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370a" w14:paraId="7b3370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B60FDD">
        <w:rPr>
          <w:sz w:val="24"/>
          <w:szCs w:val="24"/>
        </w:rPr>
        <w:t>67. St-307/17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B60FDD" w:rsidRPr="00B60FDD">
        <w:rPr>
          <w:sz w:val="24"/>
          <w:szCs w:val="24"/>
          <w:lang w:val="pt-BR"/>
        </w:rPr>
        <w:t>POLJOPRIVREDNA STANICA d.o.o., Velika Gorica, Trg kralja Tomislava 37, OIB: 72134123768</w:t>
      </w:r>
      <w:r w:rsidR="004F2C71">
        <w:rPr>
          <w:sz w:val="24"/>
          <w:szCs w:val="24"/>
        </w:rPr>
        <w:t>,</w:t>
      </w:r>
      <w:r w:rsidR="00775FD2" w:rsidRPr="002A46D6">
        <w:rPr>
          <w:sz w:val="24"/>
          <w:szCs w:val="24"/>
        </w:rPr>
        <w:t xml:space="preserve"> </w:t>
      </w:r>
      <w:r w:rsidR="00211D54">
        <w:rPr>
          <w:sz w:val="24"/>
          <w:szCs w:val="24"/>
        </w:rPr>
        <w:t>4. travnja</w:t>
      </w:r>
      <w:r w:rsidR="00CE4727" w:rsidRPr="002A46D6">
        <w:rPr>
          <w:sz w:val="24"/>
          <w:szCs w:val="24"/>
        </w:rPr>
        <w:t xml:space="preserve"> 20</w:t>
      </w:r>
      <w:r w:rsidR="00B60FDD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E4727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ab/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E72D2A" w:rsidRPr="002A46D6">
        <w:rPr>
          <w:sz w:val="24"/>
          <w:szCs w:val="24"/>
        </w:rPr>
        <w:t xml:space="preserve"> </w:t>
      </w:r>
      <w:r w:rsidR="005D7683">
        <w:rPr>
          <w:sz w:val="24"/>
          <w:szCs w:val="24"/>
        </w:rPr>
        <w:t>Matku Ljuban iz Zagreba, Hrvatskih iseljenika 3, OIB: 28695463260.</w:t>
      </w:r>
      <w:r w:rsidR="00211D54">
        <w:rPr>
          <w:sz w:val="24"/>
          <w:szCs w:val="24"/>
        </w:rPr>
        <w:t xml:space="preserve"> u roku 3 dana </w:t>
      </w:r>
      <w:r w:rsidR="00414C38">
        <w:rPr>
          <w:sz w:val="24"/>
          <w:szCs w:val="24"/>
        </w:rPr>
        <w:t>dopuniti</w:t>
      </w:r>
      <w:r w:rsidR="00211D54">
        <w:rPr>
          <w:sz w:val="24"/>
          <w:szCs w:val="24"/>
        </w:rPr>
        <w:t xml:space="preserve"> osobni zahtjev za razrješenje</w:t>
      </w:r>
      <w:r w:rsidR="00414C38">
        <w:rPr>
          <w:sz w:val="24"/>
          <w:szCs w:val="24"/>
        </w:rPr>
        <w:t xml:space="preserve"> od 3. travnja 2017</w:t>
      </w:r>
      <w:r w:rsidRPr="002A46D6">
        <w:rPr>
          <w:sz w:val="24"/>
          <w:szCs w:val="24"/>
        </w:rPr>
        <w:t>.</w:t>
      </w:r>
    </w:p>
    <w:p w:rsidRDefault="00211D54" w:rsidP="00CE4727" w:rsidR="00211D54">
      <w:pPr>
        <w:jc w:val="both"/>
        <w:rPr>
          <w:sz w:val="24"/>
          <w:szCs w:val="24"/>
        </w:rPr>
      </w:pPr>
    </w:p>
    <w:p w:rsidRDefault="00211D54" w:rsidP="00211D54" w:rsidR="00211D54">
      <w:pPr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211D54" w:rsidP="00211D54" w:rsidR="00211D54">
      <w:pPr>
        <w:jc w:val="center"/>
        <w:rPr>
          <w:sz w:val="24"/>
          <w:szCs w:val="24"/>
        </w:rPr>
      </w:pPr>
    </w:p>
    <w:p w:rsidRDefault="00211D54" w:rsidP="00211D54" w:rsidR="00414C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Matko Ljuban dostavio je sudu podnesak od 3. travnja 2017. kojim je zatražio da ga sud razriješi dužnosti stečajnog upravitelja u ovom stečajnom postupku, a u kojem je naveo da zbog specifičnosti institucije, radnih mjesta i poslova koja je obavljao </w:t>
      </w:r>
      <w:r w:rsidR="00414C38">
        <w:rPr>
          <w:sz w:val="24"/>
          <w:szCs w:val="24"/>
        </w:rPr>
        <w:t xml:space="preserve">te na činjenicu povezane mogućnosti prigovora o nepristranosti i potencijalne konotacije o subjektivnom postupanju moli da ga se razriješi dužnosti stečajnog upravitelja. </w:t>
      </w:r>
    </w:p>
    <w:p w:rsidRDefault="00414C38" w:rsidP="00211D54" w:rsidR="00414C38">
      <w:pPr>
        <w:jc w:val="both"/>
        <w:rPr>
          <w:sz w:val="24"/>
          <w:szCs w:val="24"/>
        </w:rPr>
      </w:pPr>
    </w:p>
    <w:p w:rsidRDefault="00414C38" w:rsidP="00211D54" w:rsidR="00211D54" w:rsidRPr="005D76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stečajni upravitelj nije precizirao zbog čega radna mjesta i poslovi koje je obnašao mogu dovesti u pitanje njegovu nepristranost, kao i izazvati </w:t>
      </w:r>
      <w:r w:rsidRPr="00414C38">
        <w:rPr>
          <w:sz w:val="24"/>
          <w:szCs w:val="24"/>
        </w:rPr>
        <w:t xml:space="preserve"> potencijalne konotacije o subjektivnom postupanju</w:t>
      </w:r>
      <w:r>
        <w:rPr>
          <w:sz w:val="24"/>
          <w:szCs w:val="24"/>
        </w:rPr>
        <w:t xml:space="preserve">, sud je odlučio kao u izreci ovog zaključka. </w:t>
      </w:r>
    </w:p>
    <w:p w:rsidRDefault="005D7683" w:rsidP="00414C38" w:rsidR="00987E6B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87E6B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14C38">
        <w:rPr>
          <w:sz w:val="24"/>
          <w:szCs w:val="24"/>
        </w:rPr>
        <w:t>4. travnja</w:t>
      </w:r>
      <w:r w:rsidR="00B60FDD" w:rsidRPr="00B60FDD">
        <w:rPr>
          <w:sz w:val="24"/>
          <w:szCs w:val="24"/>
        </w:rPr>
        <w:t xml:space="preserve">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46D6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EB181B">
        <w:t>,v.r.</w:t>
      </w:r>
      <w:r w:rsidR="005D7683">
        <w:t xml:space="preserve"> </w:t>
      </w:r>
    </w:p>
    <w:p w:rsidRDefault="005D7683" w:rsidP="00CE4727" w:rsidR="005D7683">
      <w:pPr>
        <w:rPr>
          <w:sz w:val="24"/>
          <w:szCs w:val="24"/>
        </w:rPr>
      </w:pPr>
    </w:p>
    <w:p w:rsidRDefault="00414C38" w:rsidP="00CE4727" w:rsidR="00414C38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lastRenderedPageBreak/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EB181B" w:rsidP="00F832F4" w:rsidR="00EB181B">
      <w:pPr>
        <w:jc w:val="right"/>
        <w:rPr>
          <w:sz w:val="24"/>
          <w:szCs w:val="24"/>
        </w:rPr>
      </w:pPr>
    </w:p>
    <w:p w:rsidRDefault="00EB181B" w:rsidP="00F832F4" w:rsidR="00EB181B" w:rsidRPr="00EB181B">
      <w:pPr>
        <w:jc w:val="right"/>
        <w:rPr>
          <w:sz w:val="24"/>
          <w:szCs w:val="24"/>
        </w:rPr>
      </w:pPr>
      <w:r w:rsidRPr="00EB181B">
        <w:rPr>
          <w:sz w:val="24"/>
          <w:szCs w:val="24"/>
        </w:rPr>
        <w:t>Za točnost otpravka – ovlašteni službenik</w:t>
      </w:r>
    </w:p>
    <w:p w:rsidRDefault="00EB181B" w:rsidP="00F832F4" w:rsidR="00EB181B" w:rsidRPr="00EB181B">
      <w:pPr>
        <w:tabs>
          <w:tab w:pos="6507" w:val="left"/>
        </w:tabs>
        <w:rPr>
          <w:sz w:val="24"/>
          <w:szCs w:val="24"/>
        </w:rPr>
      </w:pPr>
      <w:r w:rsidRPr="00EB181B">
        <w:rPr>
          <w:sz w:val="24"/>
          <w:szCs w:val="24"/>
        </w:rPr>
        <w:tab/>
        <w:t xml:space="preserve">   Katica Franjić</w:t>
      </w:r>
    </w:p>
    <w:p w:rsidRDefault="00414C38" w:rsidP="00CE4727" w:rsidR="00414C38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EB181B" w:rsidR="00B639DE" w:rsidRPr="002A46D6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81B" w:rsidP="00EB181B" w:rsidR="00EB181B">
      <w:r>
        <w:separator/>
      </w:r>
    </w:p>
  </w:endnote>
  <w:endnote w:id="0" w:type="continuationSeparator">
    <w:p w:rsidRDefault="00EB181B" w:rsidP="00EB181B" w:rsidR="00EB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81B" w:rsidP="00EB181B" w:rsidR="00EB181B">
      <w:r>
        <w:separator/>
      </w:r>
    </w:p>
  </w:footnote>
  <w:footnote w:id="0" w:type="continuationSeparator">
    <w:p w:rsidRDefault="00EB181B" w:rsidP="00EB181B" w:rsidR="00EB1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1869083"/>
      <w:docPartObj>
        <w:docPartGallery w:val="Page Numbers (Top of Page)"/>
        <w:docPartUnique/>
      </w:docPartObj>
    </w:sdtPr>
    <w:sdtContent>
      <w:p w:rsidRDefault="00EB181B" w:rsidR="00EB18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EB181B" w:rsidP="00EB181B" w:rsidR="00EB181B" w:rsidRPr="002A46D6">
    <w:pPr>
      <w:jc w:val="right"/>
      <w:rPr>
        <w:sz w:val="24"/>
        <w:szCs w:val="24"/>
      </w:rPr>
    </w:pPr>
    <w:r>
      <w:tab/>
    </w:r>
    <w:r w:rsidRPr="002A46D6">
      <w:rPr>
        <w:sz w:val="24"/>
        <w:szCs w:val="24"/>
      </w:rPr>
      <w:t xml:space="preserve">                                                    </w:t>
    </w:r>
    <w:r>
      <w:rPr>
        <w:sz w:val="24"/>
        <w:szCs w:val="24"/>
      </w:rPr>
      <w:t>67. St-307/17</w:t>
    </w:r>
  </w:p>
  <w:p w:rsidRDefault="00EB181B" w:rsidP="00EB181B" w:rsidR="00EB181B" w:rsidRPr="002A46D6">
    <w:pPr>
      <w:rPr>
        <w:sz w:val="24"/>
        <w:szCs w:val="24"/>
      </w:rPr>
    </w:pPr>
  </w:p>
  <w:p w:rsidRDefault="00EB181B" w:rsidP="00EB181B" w:rsidR="00EB181B">
    <w:pPr>
      <w:pStyle w:val="Zaglavlje"/>
      <w:tabs>
        <w:tab w:pos="4536" w:val="clear"/>
        <w:tab w:pos="9072" w:val="clear"/>
        <w:tab w:pos="6975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1D54"/>
    <w:rsid w:val="00216892"/>
    <w:rsid w:val="002A46D6"/>
    <w:rsid w:val="002B13AE"/>
    <w:rsid w:val="002B5611"/>
    <w:rsid w:val="002C0E29"/>
    <w:rsid w:val="0033459C"/>
    <w:rsid w:val="003E0B94"/>
    <w:rsid w:val="003F320D"/>
    <w:rsid w:val="00414C38"/>
    <w:rsid w:val="00494BF5"/>
    <w:rsid w:val="004C6A58"/>
    <w:rsid w:val="004E5469"/>
    <w:rsid w:val="004F022B"/>
    <w:rsid w:val="004F2C71"/>
    <w:rsid w:val="00516A2C"/>
    <w:rsid w:val="00547C09"/>
    <w:rsid w:val="00564481"/>
    <w:rsid w:val="005B5B68"/>
    <w:rsid w:val="005D7683"/>
    <w:rsid w:val="00604901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87E6B"/>
    <w:rsid w:val="009F122E"/>
    <w:rsid w:val="00B07CEE"/>
    <w:rsid w:val="00B60FDD"/>
    <w:rsid w:val="00B639DE"/>
    <w:rsid w:val="00C10154"/>
    <w:rsid w:val="00C232EF"/>
    <w:rsid w:val="00C40C56"/>
    <w:rsid w:val="00CE4727"/>
    <w:rsid w:val="00D13D51"/>
    <w:rsid w:val="00D51828"/>
    <w:rsid w:val="00D6062E"/>
    <w:rsid w:val="00DE6DBE"/>
    <w:rsid w:val="00E26ADC"/>
    <w:rsid w:val="00E359B8"/>
    <w:rsid w:val="00E560CF"/>
    <w:rsid w:val="00E72D2A"/>
    <w:rsid w:val="00E8435A"/>
    <w:rsid w:val="00EB181B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8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8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8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8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B1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181B"/>
  </w:style>
  <w:style w:styleId="Podnoje" w:type="paragraph">
    <w:name w:val="footer"/>
    <w:basedOn w:val="Normal"/>
    <w:link w:val="PodnojeChar"/>
    <w:rsid w:val="00EB1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B181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8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8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8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8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B1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181B"/>
  </w:style>
  <w:style w:styleId="Podnoje" w:type="paragraph">
    <w:name w:val="footer"/>
    <w:basedOn w:val="Normal"/>
    <w:link w:val="PodnojeChar"/>
    <w:rsid w:val="00EB1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B181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osobnog zahtjeva za razrješenje</izvorni_sadrzaj>
    <derivirana_varijabla naziv="DomainObject.Primjedba_1">dopuna osobnog zahtjeva za razrješenje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230</properties:Words>
  <properties:Characters>1170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2017-04-04T12:01:00Z</dcterms:created>
  <dc:creator>nmarkovic</dc:creator>
  <cp:lastModifiedBy>Katica Franjić</cp:lastModifiedBy>
  <cp:lastPrinted>2017-04-04T13:48:00Z</cp:lastPrinted>
  <dcterms:modified xmlns:xsi="http://www.w3.org/2001/XMLSchema-instance" xsi:type="dcterms:W3CDTF">2017-04-04T13:48:00Z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