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d0a4" w14:paraId="450d0a4" w:rsidRDefault="00C142B5" w:rsidP="00910611" w:rsidR="00C142B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42B5" w:rsidP="00910611" w:rsidR="00C142B5">
      <w:r>
        <w:rPr>
          <w:rFonts w:eastAsia="MS Mincho"/>
        </w:rPr>
        <w:t xml:space="preserve">   REPUBLIKA HRVATSKA</w:t>
      </w:r>
    </w:p>
    <w:p w:rsidRDefault="00C142B5" w:rsidP="00910611" w:rsidR="00C142B5">
      <w:r>
        <w:rPr>
          <w:rFonts w:eastAsia="MS Mincho"/>
        </w:rPr>
        <w:t>TRGOVAČKI SUD U RIJECI</w:t>
      </w:r>
    </w:p>
    <w:p w:rsidRDefault="00C142B5" w:rsidR="00C142B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07025" w:rsidP="00387D14" w:rsidR="003611FE" w:rsidRPr="00DB5FB4">
      <w:pPr>
        <w:jc w:val="right"/>
      </w:pPr>
      <w:r>
        <w:t xml:space="preserve">  Poslovni broj</w:t>
      </w:r>
      <w:r w:rsidR="00387D14" w:rsidRPr="00DB5FB4">
        <w:t xml:space="preserve"> 15 St-</w:t>
      </w:r>
      <w:r w:rsidR="000302A9">
        <w:t>1026/13-201</w:t>
      </w:r>
    </w:p>
    <w:p w:rsidRDefault="00062BBE" w:rsidP="0053079D" w:rsidR="00062BBE" w:rsidRPr="00DB5FB4">
      <w:pPr>
        <w:jc w:val="right"/>
      </w:pPr>
    </w:p>
    <w:p w:rsidRDefault="00DB5FB4" w:rsidP="00DB5FB4" w:rsidR="00DB5FB4" w:rsidRPr="00B07025">
      <w:pPr>
        <w:jc w:val="center"/>
      </w:pPr>
      <w:r w:rsidRPr="00B07025">
        <w:t>R E P U B L I K A    H R V A T S K A</w:t>
      </w:r>
    </w:p>
    <w:p w:rsidRDefault="003611FE" w:rsidP="003611FE" w:rsidR="003611FE" w:rsidRPr="00B07025">
      <w:pPr>
        <w:jc w:val="both"/>
        <w:rPr>
          <w:bCs/>
          <w:sz w:val="28"/>
        </w:rPr>
      </w:pPr>
      <w:r w:rsidRPr="00B07025">
        <w:tab/>
      </w:r>
      <w:r w:rsidRPr="00B07025">
        <w:tab/>
      </w:r>
    </w:p>
    <w:p w:rsidRDefault="003611FE" w:rsidP="003611FE" w:rsidR="003611FE" w:rsidRPr="00B07025">
      <w:pPr>
        <w:jc w:val="center"/>
        <w:rPr>
          <w:bCs/>
        </w:rPr>
      </w:pPr>
      <w:r w:rsidRPr="00B07025">
        <w:rPr>
          <w:bCs/>
        </w:rPr>
        <w:t>R J E Š E N J E</w:t>
      </w:r>
    </w:p>
    <w:p w:rsidRDefault="00062BBE" w:rsidP="003611FE" w:rsidR="00062BB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>po stečajnom sucu Danieli Korlević,</w:t>
      </w:r>
      <w:r w:rsidR="0049357A" w:rsidRPr="00DB5FB4">
        <w:t xml:space="preserve"> </w:t>
      </w:r>
      <w:r w:rsidR="003611FE" w:rsidRPr="00DB5FB4">
        <w:t xml:space="preserve">u </w:t>
      </w:r>
      <w:r w:rsidR="00BC652B">
        <w:t xml:space="preserve">stečajnom </w:t>
      </w:r>
      <w:r w:rsidR="00C23214" w:rsidRPr="00C23214">
        <w:t xml:space="preserve">postupku </w:t>
      </w:r>
      <w:r w:rsidR="00BC652B">
        <w:t xml:space="preserve">nad dužnikom </w:t>
      </w:r>
      <w:r w:rsidR="00BC652B" w:rsidRPr="00BC652B">
        <w:t>AGREGAT d.o.o. Kukuljanovo, Škrljevo, Industrijska zona bb,</w:t>
      </w:r>
      <w:r w:rsidR="00BC652B">
        <w:t xml:space="preserve"> OIB </w:t>
      </w:r>
      <w:r w:rsidR="00BC652B" w:rsidRPr="00BC652B">
        <w:t>89677303705</w:t>
      </w:r>
      <w:r w:rsidR="00C23214">
        <w:rPr>
          <w:b/>
        </w:rPr>
        <w:t xml:space="preserve">, </w:t>
      </w:r>
      <w:r w:rsidR="003611FE" w:rsidRPr="00DB5FB4">
        <w:t>dana</w:t>
      </w:r>
      <w:r w:rsidR="00630A7E" w:rsidRPr="00DB5FB4">
        <w:t xml:space="preserve"> </w:t>
      </w:r>
      <w:r w:rsidR="00BC652B">
        <w:t>31. kolovoza</w:t>
      </w:r>
      <w:r w:rsidR="00D04CB5">
        <w:t xml:space="preserve"> 2018. godine</w:t>
      </w:r>
      <w:r w:rsidR="003611FE" w:rsidRPr="00DB5FB4">
        <w:t xml:space="preserve"> </w:t>
      </w:r>
    </w:p>
    <w:p w:rsidRDefault="00B07025" w:rsidP="003611FE" w:rsidR="00B07025" w:rsidRPr="00B07025">
      <w:pPr>
        <w:jc w:val="both"/>
      </w:pPr>
    </w:p>
    <w:p w:rsidRDefault="003611FE" w:rsidP="003611FE" w:rsidR="003611FE" w:rsidRPr="00B07025">
      <w:pPr>
        <w:jc w:val="center"/>
      </w:pPr>
      <w:r w:rsidRPr="00B07025">
        <w:t xml:space="preserve">r i j e š i o  </w:t>
      </w:r>
      <w:r w:rsidR="00271F46" w:rsidRPr="00B07025">
        <w:t xml:space="preserve"> </w:t>
      </w:r>
      <w:r w:rsidRPr="00B07025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7F0196" w:rsidP="00BC652B" w:rsidR="007F0196" w:rsidRPr="00F14B7E">
      <w:pPr>
        <w:numPr>
          <w:ilvl w:val="0"/>
          <w:numId w:val="8"/>
        </w:numPr>
        <w:jc w:val="both"/>
        <w:rPr>
          <w:bCs/>
        </w:rPr>
      </w:pPr>
      <w:r w:rsidRPr="00F14B7E">
        <w:rPr>
          <w:bCs/>
        </w:rPr>
        <w:t xml:space="preserve">Iz iznosa kupovnine ostvarene prodajom </w:t>
      </w:r>
      <w:r w:rsidR="00BC652B">
        <w:rPr>
          <w:bCs/>
        </w:rPr>
        <w:t xml:space="preserve">nekretnina stečajnog dužnika upisanih u zemljišnim knjigama Općinskog suda u Rijeci, Zemljišnoknjižni odjel Rijeka: </w:t>
      </w:r>
      <w:r w:rsidR="00BC652B" w:rsidRPr="00BC652B">
        <w:rPr>
          <w:bCs/>
        </w:rPr>
        <w:t>k.č.br.1387/2, upisana u zk.ul. 1118, k.o. Pašac i ½ idealnog suvlasničkog dijela nekretnine k.č.br. 1574/135, upisane u zk.ul.2382, k.o. Kukuljanovo</w:t>
      </w:r>
      <w:r w:rsidR="00BC652B">
        <w:rPr>
          <w:bCs/>
        </w:rPr>
        <w:t xml:space="preserve">, umanjene za provedeni trošak ovrhe </w:t>
      </w:r>
      <w:r w:rsidR="004A7764">
        <w:rPr>
          <w:bCs/>
        </w:rPr>
        <w:t xml:space="preserve">u ukupnom iznosu </w:t>
      </w:r>
      <w:r w:rsidR="00BC652B">
        <w:rPr>
          <w:bCs/>
        </w:rPr>
        <w:t>230.803,84 kn</w:t>
      </w:r>
      <w:r w:rsidR="009E5EF8" w:rsidRPr="00F14B7E">
        <w:rPr>
          <w:bCs/>
        </w:rPr>
        <w:t xml:space="preserve">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5F3F47" w:rsidP="005F3F47" w:rsidR="005F3F47" w:rsidRPr="005F3F47">
      <w:pPr>
        <w:jc w:val="both"/>
        <w:rPr>
          <w:bCs/>
        </w:rPr>
      </w:pPr>
      <w:r>
        <w:rPr>
          <w:bCs/>
        </w:rPr>
        <w:tab/>
      </w:r>
      <w:r w:rsidR="00B8275D">
        <w:rPr>
          <w:bCs/>
        </w:rPr>
        <w:t xml:space="preserve">     </w:t>
      </w:r>
      <w:r>
        <w:rPr>
          <w:bCs/>
        </w:rPr>
        <w:t>1</w:t>
      </w:r>
      <w:r w:rsidRPr="005F3F47">
        <w:rPr>
          <w:bCs/>
        </w:rPr>
        <w:t>) obračunati troškovi iz čl.254. Stečajnog zakona (N</w:t>
      </w:r>
      <w:r>
        <w:rPr>
          <w:bCs/>
        </w:rPr>
        <w:t>arodne novine broj</w:t>
      </w:r>
      <w:r w:rsidRPr="005F3F47">
        <w:rPr>
          <w:bCs/>
        </w:rPr>
        <w:t xml:space="preserve"> 71/15 i </w:t>
      </w:r>
      <w:r>
        <w:rPr>
          <w:bCs/>
        </w:rPr>
        <w:tab/>
      </w:r>
      <w:r w:rsidR="00B8275D">
        <w:rPr>
          <w:bCs/>
        </w:rPr>
        <w:t xml:space="preserve">     </w:t>
      </w:r>
      <w:r w:rsidRPr="005F3F47">
        <w:rPr>
          <w:bCs/>
        </w:rPr>
        <w:t>104/17)</w:t>
      </w:r>
    </w:p>
    <w:p w:rsidRDefault="005F3F47" w:rsidP="005F3F47" w:rsidR="005F3F47" w:rsidRPr="005F3F47">
      <w:pPr>
        <w:jc w:val="both"/>
        <w:rPr>
          <w:bCs/>
        </w:rPr>
      </w:pPr>
      <w:r w:rsidRPr="005F3F47">
        <w:rPr>
          <w:bCs/>
        </w:rPr>
        <w:tab/>
      </w:r>
      <w:r w:rsidR="00B8275D">
        <w:rPr>
          <w:bCs/>
        </w:rPr>
        <w:t xml:space="preserve">     </w:t>
      </w:r>
      <w:r w:rsidRPr="005F3F47">
        <w:rPr>
          <w:bCs/>
        </w:rPr>
        <w:t xml:space="preserve">- troškovi utvrđivanja predmeta razlučnog prava u iznosu </w:t>
      </w:r>
      <w:r w:rsidR="00BC652B">
        <w:rPr>
          <w:bCs/>
        </w:rPr>
        <w:t>13.250,00</w:t>
      </w:r>
      <w:r w:rsidRPr="005F3F47">
        <w:rPr>
          <w:bCs/>
        </w:rPr>
        <w:t xml:space="preserve"> kn;</w:t>
      </w:r>
    </w:p>
    <w:p w:rsidRDefault="005F3F47" w:rsidP="005F3F47" w:rsidR="005F3F47" w:rsidRPr="005F3F47">
      <w:pPr>
        <w:jc w:val="both"/>
        <w:rPr>
          <w:bCs/>
        </w:rPr>
      </w:pPr>
      <w:r>
        <w:rPr>
          <w:bCs/>
        </w:rPr>
        <w:tab/>
      </w:r>
      <w:r w:rsidR="00B8275D">
        <w:rPr>
          <w:bCs/>
        </w:rPr>
        <w:t xml:space="preserve">     </w:t>
      </w:r>
      <w:r w:rsidRPr="005F3F47">
        <w:rPr>
          <w:bCs/>
        </w:rPr>
        <w:t>- troškovi unovčenja predmeta ra</w:t>
      </w:r>
      <w:r w:rsidR="00BC652B">
        <w:rPr>
          <w:bCs/>
        </w:rPr>
        <w:t>zlučnog prava u iznosu 13.250,00</w:t>
      </w:r>
      <w:r w:rsidRPr="005F3F47">
        <w:rPr>
          <w:bCs/>
        </w:rPr>
        <w:t xml:space="preserve"> kn;</w:t>
      </w:r>
    </w:p>
    <w:p w:rsidRDefault="005F3F47" w:rsidP="005F3F47" w:rsidR="005F3F47" w:rsidRPr="005F3F47">
      <w:pPr>
        <w:jc w:val="both"/>
        <w:rPr>
          <w:bCs/>
        </w:rPr>
      </w:pPr>
      <w:r w:rsidRPr="005F3F47">
        <w:rPr>
          <w:bCs/>
        </w:rPr>
        <w:tab/>
      </w:r>
    </w:p>
    <w:p w:rsidRDefault="005F3F47" w:rsidP="005F3F47" w:rsidR="005F3F47" w:rsidRPr="005F3F47">
      <w:pPr>
        <w:jc w:val="both"/>
        <w:rPr>
          <w:bCs/>
        </w:rPr>
      </w:pPr>
      <w:r>
        <w:rPr>
          <w:bCs/>
        </w:rPr>
        <w:tab/>
      </w:r>
      <w:r w:rsidR="00BC652B">
        <w:rPr>
          <w:bCs/>
        </w:rPr>
        <w:t xml:space="preserve">     </w:t>
      </w:r>
      <w:r w:rsidRPr="005F3F47">
        <w:rPr>
          <w:bCs/>
        </w:rPr>
        <w:t xml:space="preserve">2) djelomično tražbina razlučnog vjerovnika </w:t>
      </w:r>
      <w:r w:rsidR="00BC652B">
        <w:rPr>
          <w:bCs/>
        </w:rPr>
        <w:t xml:space="preserve">H-ABDUCO d.o.o. Zagreb, Slavonska </w:t>
      </w:r>
      <w:r w:rsidR="00BC652B">
        <w:rPr>
          <w:bCs/>
        </w:rPr>
        <w:tab/>
        <w:t xml:space="preserve">     avenija 6a,</w:t>
      </w:r>
      <w:r>
        <w:rPr>
          <w:bCs/>
        </w:rPr>
        <w:t xml:space="preserve"> </w:t>
      </w:r>
      <w:r w:rsidRPr="005F3F47">
        <w:rPr>
          <w:bCs/>
        </w:rPr>
        <w:t>u iznosu</w:t>
      </w:r>
      <w:r w:rsidR="00BC652B">
        <w:rPr>
          <w:bCs/>
        </w:rPr>
        <w:t xml:space="preserve"> 204.303,84 </w:t>
      </w:r>
      <w:r w:rsidRPr="005F3F47">
        <w:rPr>
          <w:bCs/>
        </w:rPr>
        <w:t>kn.</w:t>
      </w:r>
    </w:p>
    <w:p w:rsidRDefault="005F3F47" w:rsidP="005F3F47" w:rsidR="005F3F47" w:rsidRPr="005F3F47">
      <w:pPr>
        <w:jc w:val="both"/>
        <w:rPr>
          <w:bCs/>
        </w:rPr>
      </w:pPr>
      <w:r w:rsidRPr="005F3F47">
        <w:rPr>
          <w:bCs/>
        </w:rPr>
        <w:tab/>
      </w:r>
    </w:p>
    <w:p w:rsidRDefault="005F3F47" w:rsidP="00B8275D" w:rsidR="00B8275D">
      <w:pPr>
        <w:numPr>
          <w:ilvl w:val="0"/>
          <w:numId w:val="9"/>
        </w:numPr>
        <w:ind w:hanging="993" w:left="993"/>
        <w:jc w:val="both"/>
        <w:rPr>
          <w:bCs/>
        </w:rPr>
      </w:pPr>
      <w:r w:rsidRPr="005F3F47">
        <w:rPr>
          <w:bCs/>
        </w:rPr>
        <w:t xml:space="preserve">Nalaže se računovodstvu ovoga suda da iz iznosa kojega je </w:t>
      </w:r>
      <w:r w:rsidR="00BC652B" w:rsidRPr="005F3F47">
        <w:rPr>
          <w:bCs/>
        </w:rPr>
        <w:t xml:space="preserve">na račun suda </w:t>
      </w:r>
      <w:r w:rsidR="00BC652B">
        <w:rPr>
          <w:bCs/>
        </w:rPr>
        <w:t xml:space="preserve">doznačio Općinski sud u Rijeci </w:t>
      </w:r>
      <w:r w:rsidRPr="005F3F47">
        <w:rPr>
          <w:bCs/>
        </w:rPr>
        <w:t>dana 1</w:t>
      </w:r>
      <w:r w:rsidR="00BC652B">
        <w:rPr>
          <w:bCs/>
        </w:rPr>
        <w:t>8</w:t>
      </w:r>
      <w:r w:rsidRPr="005F3F47">
        <w:rPr>
          <w:bCs/>
        </w:rPr>
        <w:t>. svibnja 2018. godine u visini</w:t>
      </w:r>
      <w:r w:rsidR="00BC652B">
        <w:rPr>
          <w:bCs/>
        </w:rPr>
        <w:t xml:space="preserve"> 230.803,84</w:t>
      </w:r>
      <w:r w:rsidRPr="005F3F47">
        <w:rPr>
          <w:bCs/>
        </w:rPr>
        <w:t xml:space="preserve"> kn nakon pravomoćnosti ovog rješenja izvrši prijenos    </w:t>
      </w:r>
    </w:p>
    <w:p w:rsidRDefault="00B8275D" w:rsidP="00B8275D" w:rsidR="00B8275D">
      <w:pPr>
        <w:ind w:left="993"/>
        <w:jc w:val="both"/>
        <w:rPr>
          <w:bCs/>
        </w:rPr>
      </w:pPr>
    </w:p>
    <w:p w:rsidRDefault="00B8275D" w:rsidP="00B8275D" w:rsidR="005F3F47">
      <w:pPr>
        <w:ind w:left="993"/>
        <w:jc w:val="both"/>
      </w:pPr>
      <w:r>
        <w:rPr>
          <w:bCs/>
        </w:rPr>
        <w:t>-</w:t>
      </w:r>
      <w:r w:rsidR="005F3F47" w:rsidRPr="00B8275D">
        <w:rPr>
          <w:bCs/>
          <w:iCs/>
        </w:rPr>
        <w:t xml:space="preserve">na žiroračun </w:t>
      </w:r>
      <w:r w:rsidR="00BC652B">
        <w:rPr>
          <w:bCs/>
          <w:iCs/>
        </w:rPr>
        <w:t>stečajnog dužnika</w:t>
      </w:r>
      <w:r w:rsidR="005F3F47" w:rsidRPr="00B8275D">
        <w:rPr>
          <w:bCs/>
          <w:iCs/>
        </w:rPr>
        <w:t xml:space="preserve"> </w:t>
      </w:r>
      <w:r w:rsidR="00BC652B" w:rsidRPr="00BC652B">
        <w:t>AGREGAT d.o.o. Kukuljanovo, Škrljevo, Industrijska zona bb</w:t>
      </w:r>
      <w:r w:rsidR="005F3F47" w:rsidRPr="00B8275D">
        <w:rPr>
          <w:b/>
        </w:rPr>
        <w:t xml:space="preserve"> </w:t>
      </w:r>
      <w:r w:rsidR="005F3F47" w:rsidRPr="003622DF">
        <w:t>na broj</w:t>
      </w:r>
      <w:r w:rsidR="005F3F47" w:rsidRPr="00B8275D">
        <w:rPr>
          <w:b/>
        </w:rPr>
        <w:t xml:space="preserve"> </w:t>
      </w:r>
      <w:r w:rsidR="00BC652B" w:rsidRPr="00BC652B">
        <w:t>HR31 2492 0081 1000 4786 2 kod Imex banke</w:t>
      </w:r>
      <w:r w:rsidR="00BC652B" w:rsidRPr="00BC652B">
        <w:rPr>
          <w:b/>
        </w:rPr>
        <w:t xml:space="preserve"> </w:t>
      </w:r>
      <w:r w:rsidR="00BC652B" w:rsidRPr="00BC652B">
        <w:t>d.d.</w:t>
      </w:r>
      <w:r w:rsidR="00BC652B" w:rsidRPr="00BC652B">
        <w:rPr>
          <w:b/>
        </w:rPr>
        <w:t xml:space="preserve"> </w:t>
      </w:r>
      <w:r w:rsidR="00BC652B">
        <w:t xml:space="preserve"> </w:t>
      </w:r>
      <w:r w:rsidR="005F3F47" w:rsidRPr="00BC652B">
        <w:t xml:space="preserve"> </w:t>
      </w:r>
      <w:r w:rsidR="00BC652B">
        <w:t xml:space="preserve">Split, </w:t>
      </w:r>
      <w:r w:rsidR="005F3F47">
        <w:t xml:space="preserve">iznos od </w:t>
      </w:r>
      <w:r w:rsidR="00BC652B">
        <w:t xml:space="preserve">26.500,00 </w:t>
      </w:r>
      <w:r w:rsidR="005F3F47">
        <w:t>kn</w:t>
      </w:r>
    </w:p>
    <w:p w:rsidRDefault="00B8275D" w:rsidP="00B8275D" w:rsidR="00B8275D" w:rsidRPr="00B8275D">
      <w:pPr>
        <w:ind w:left="993"/>
        <w:jc w:val="both"/>
        <w:rPr>
          <w:bCs/>
        </w:rPr>
      </w:pPr>
    </w:p>
    <w:p w:rsidRDefault="00BC652B" w:rsidP="00BC652B" w:rsidR="005F3F47">
      <w:pPr>
        <w:jc w:val="both"/>
        <w:rPr>
          <w:bCs/>
          <w:iCs/>
        </w:rPr>
      </w:pPr>
      <w:r>
        <w:rPr>
          <w:bCs/>
          <w:iCs/>
        </w:rPr>
        <w:tab/>
      </w:r>
      <w:r w:rsidR="005F3F47" w:rsidRPr="005F3F47">
        <w:rPr>
          <w:bCs/>
          <w:iCs/>
        </w:rPr>
        <w:t xml:space="preserve">     - na</w:t>
      </w:r>
      <w:r w:rsidR="003622DF">
        <w:rPr>
          <w:bCs/>
          <w:iCs/>
        </w:rPr>
        <w:t xml:space="preserve"> žiroračun razlučnog vjerovnika</w:t>
      </w:r>
      <w:r>
        <w:rPr>
          <w:bCs/>
          <w:iCs/>
        </w:rPr>
        <w:t xml:space="preserve"> </w:t>
      </w:r>
      <w:r>
        <w:rPr>
          <w:bCs/>
        </w:rPr>
        <w:t xml:space="preserve">H-ABDUCO d.o.o. Zagreb, Slavonska      </w:t>
      </w:r>
      <w:r>
        <w:rPr>
          <w:bCs/>
        </w:rPr>
        <w:tab/>
        <w:t xml:space="preserve">     avenija 6a</w:t>
      </w:r>
      <w:r w:rsidR="005F3F47" w:rsidRPr="005F3F47">
        <w:rPr>
          <w:b/>
          <w:bCs/>
        </w:rPr>
        <w:t xml:space="preserve">, </w:t>
      </w:r>
      <w:r w:rsidR="005F3F47" w:rsidRPr="005F3F47">
        <w:rPr>
          <w:bCs/>
          <w:iCs/>
        </w:rPr>
        <w:t xml:space="preserve">broj IBAN </w:t>
      </w:r>
      <w:r w:rsidRPr="00BC652B">
        <w:rPr>
          <w:bCs/>
          <w:iCs/>
        </w:rPr>
        <w:t>HR91 2500 0091 1013 8608 6, poziv na broj 251001790</w:t>
      </w:r>
      <w:r>
        <w:rPr>
          <w:bCs/>
          <w:iCs/>
        </w:rPr>
        <w:t xml:space="preserve"> </w:t>
      </w:r>
      <w:r>
        <w:rPr>
          <w:bCs/>
          <w:iCs/>
        </w:rPr>
        <w:tab/>
        <w:t xml:space="preserve">     iznos od 204.303,84 kn.</w:t>
      </w:r>
    </w:p>
    <w:p w:rsidRDefault="00BC652B" w:rsidP="00BC652B" w:rsidR="00BC652B" w:rsidRPr="005F3F47">
      <w:pPr>
        <w:jc w:val="both"/>
        <w:rPr>
          <w:bCs/>
        </w:rPr>
      </w:pPr>
    </w:p>
    <w:p w:rsidRDefault="005F3F47" w:rsidP="005F3F47" w:rsidR="005F3F47" w:rsidRPr="005F3F47">
      <w:pPr>
        <w:jc w:val="center"/>
        <w:rPr>
          <w:bCs/>
        </w:rPr>
      </w:pPr>
      <w:r w:rsidRPr="005F3F47">
        <w:rPr>
          <w:bCs/>
        </w:rPr>
        <w:t>Obrazloženje</w:t>
      </w:r>
    </w:p>
    <w:p w:rsidRDefault="00F91BC4" w:rsidP="003611FE" w:rsidR="00214F2F">
      <w:r>
        <w:t xml:space="preserve"> </w:t>
      </w:r>
    </w:p>
    <w:p w:rsidRDefault="000302A9" w:rsidP="000302A9" w:rsidR="000302A9" w:rsidRPr="000302A9">
      <w:pPr>
        <w:jc w:val="both"/>
        <w:rPr>
          <w:szCs w:val="20"/>
        </w:rPr>
      </w:pPr>
      <w:r>
        <w:rPr>
          <w:szCs w:val="20"/>
        </w:rPr>
        <w:tab/>
        <w:t xml:space="preserve">U ovršnom postupku koji se vodio kod Općinskog suda u Rijeci u ovršnom predmetu posl. broj Ovrv-7101/15 unovčene su nekretnine stečajnog dužnika </w:t>
      </w:r>
      <w:r w:rsidRPr="000302A9">
        <w:rPr>
          <w:szCs w:val="20"/>
        </w:rPr>
        <w:t>upisan</w:t>
      </w:r>
      <w:r>
        <w:rPr>
          <w:szCs w:val="20"/>
        </w:rPr>
        <w:t>e</w:t>
      </w:r>
      <w:r w:rsidRPr="000302A9">
        <w:rPr>
          <w:szCs w:val="20"/>
        </w:rPr>
        <w:t xml:space="preserve"> u zemljišnim knjigama Općinskog suda u Rijeci, Zemljišnoknjižni odjel Rijeka: k.č.br.1387/2, upisana u </w:t>
      </w:r>
      <w:r w:rsidRPr="000302A9">
        <w:rPr>
          <w:szCs w:val="20"/>
        </w:rPr>
        <w:lastRenderedPageBreak/>
        <w:t>zk.ul. 1118, k.o. Pašac i ½ idealnog suvlasničkog dijela nekretnine k.č.br. 1574/135, upisan</w:t>
      </w:r>
      <w:r>
        <w:rPr>
          <w:szCs w:val="20"/>
        </w:rPr>
        <w:t>e u zk.ul.2382, k.o. Kukuljanovo za ukupan iznos kupovnine od 265.000,00 kn.</w:t>
      </w:r>
    </w:p>
    <w:p w:rsidRDefault="000302A9" w:rsidP="000302A9" w:rsidR="000302A9">
      <w:pPr>
        <w:jc w:val="both"/>
        <w:rPr>
          <w:szCs w:val="20"/>
        </w:rPr>
      </w:pPr>
      <w:r>
        <w:rPr>
          <w:szCs w:val="20"/>
        </w:rPr>
        <w:tab/>
        <w:t xml:space="preserve">Nakon namirenja troškova do tada provedenog ovršnog postupka, ovršni sud je 18. svibnja 2018. godine na račun ovoga suda doznačio preostali iznos kupovnine u visini od 230.803,84 kn. </w:t>
      </w:r>
    </w:p>
    <w:p w:rsidRDefault="000302A9" w:rsidP="000302A9" w:rsidR="000302A9" w:rsidRPr="000302A9">
      <w:pPr>
        <w:jc w:val="both"/>
        <w:rPr>
          <w:szCs w:val="20"/>
        </w:rPr>
      </w:pPr>
      <w:r w:rsidRPr="000302A9">
        <w:rPr>
          <w:szCs w:val="20"/>
        </w:rPr>
        <w:tab/>
        <w:t xml:space="preserve">Sud je temeljem čl.111. OZ-a odredio ročište za diobu kupovnine. </w:t>
      </w:r>
    </w:p>
    <w:p w:rsidRDefault="000302A9" w:rsidP="000302A9" w:rsidR="000302A9" w:rsidRPr="000302A9">
      <w:pPr>
        <w:jc w:val="both"/>
        <w:rPr>
          <w:szCs w:val="20"/>
        </w:rPr>
      </w:pPr>
      <w:r w:rsidRPr="000302A9">
        <w:rPr>
          <w:szCs w:val="20"/>
        </w:rPr>
        <w:tab/>
        <w:t>Na ročište su pored stečajnog upravitelja pozvane i osobe koje prema podacima iz zemljišne knjige polažu pravo da se namire iz iznosa kupovnine. U pozivu su te osobe upozorene na činjenicu da će se tražbina vjerovnika koji ne dođe na ročište uzeti prema stanju koje proizlazi iz zemljišne knjige i spisa te da, najkasnije na ročištu za diobu, mogu drugom osporiti tražbinu, njezinu visinu i red namirenja.</w:t>
      </w:r>
    </w:p>
    <w:p w:rsidRDefault="000302A9" w:rsidP="000302A9" w:rsidR="000302A9" w:rsidRPr="000302A9">
      <w:pPr>
        <w:jc w:val="both"/>
        <w:rPr>
          <w:szCs w:val="20"/>
        </w:rPr>
      </w:pPr>
      <w:r w:rsidRPr="000302A9">
        <w:rPr>
          <w:szCs w:val="20"/>
        </w:rPr>
        <w:tab/>
        <w:t xml:space="preserve">Prema odredbi čl.254. st.1. SZ-a stečajni upravitelj dužan je dostaviti sudu obračun troškova utvrđivanja predmeta razlučnoga prava i troškova njegova unovčenja u roku osam dana od dana pravomoćnosti rješenja o dosudi. </w:t>
      </w:r>
    </w:p>
    <w:p w:rsidRDefault="000302A9" w:rsidP="000302A9" w:rsidR="000302A9" w:rsidRPr="000302A9">
      <w:pPr>
        <w:jc w:val="both"/>
        <w:rPr>
          <w:szCs w:val="20"/>
        </w:rPr>
      </w:pPr>
      <w:r w:rsidRPr="000302A9">
        <w:rPr>
          <w:szCs w:val="20"/>
        </w:rPr>
        <w:tab/>
        <w:t xml:space="preserve">Prema stavku 2. istog članka troškovi utvrđivanja predmeta razlučnoga prava određuju se paušalno u iznosu od 5% od utrška. </w:t>
      </w:r>
    </w:p>
    <w:p w:rsidRDefault="000302A9" w:rsidP="000302A9" w:rsidR="000302A9" w:rsidRPr="000302A9">
      <w:pPr>
        <w:jc w:val="both"/>
        <w:rPr>
          <w:szCs w:val="20"/>
        </w:rPr>
      </w:pPr>
      <w:r w:rsidRPr="000302A9">
        <w:rPr>
          <w:szCs w:val="20"/>
        </w:rPr>
        <w:tab/>
        <w:t xml:space="preserve">Prema stavku 3. istog članka 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 </w:t>
      </w:r>
    </w:p>
    <w:p w:rsidRDefault="000302A9" w:rsidP="000302A9" w:rsidR="000302A9" w:rsidRPr="000302A9">
      <w:pPr>
        <w:jc w:val="both"/>
        <w:rPr>
          <w:szCs w:val="20"/>
        </w:rPr>
      </w:pPr>
      <w:r w:rsidRPr="000302A9">
        <w:rPr>
          <w:szCs w:val="20"/>
        </w:rPr>
        <w:t xml:space="preserve"> </w:t>
      </w:r>
      <w:r w:rsidRPr="000302A9">
        <w:rPr>
          <w:szCs w:val="20"/>
        </w:rPr>
        <w:tab/>
        <w:t xml:space="preserve">Stečajni upravitelj dostavio je sudu obračun troškova iz čl. 254. SZ-a.  </w:t>
      </w:r>
    </w:p>
    <w:p w:rsidRDefault="000302A9" w:rsidP="000302A9" w:rsidR="000302A9" w:rsidRPr="000302A9">
      <w:pPr>
        <w:jc w:val="both"/>
        <w:rPr>
          <w:szCs w:val="20"/>
        </w:rPr>
      </w:pPr>
      <w:r w:rsidRPr="000302A9">
        <w:rPr>
          <w:szCs w:val="20"/>
        </w:rPr>
        <w:tab/>
        <w:t xml:space="preserve">U konkretnom slučaju, troškovi utvrđivanja predmeta razlučnog prava određuju se paušalno u iznosu 5% od utrška što iznosi </w:t>
      </w:r>
      <w:r>
        <w:rPr>
          <w:szCs w:val="20"/>
        </w:rPr>
        <w:t>13.250,00</w:t>
      </w:r>
      <w:r w:rsidRPr="000302A9">
        <w:rPr>
          <w:szCs w:val="20"/>
        </w:rPr>
        <w:t xml:space="preserve"> kn. </w:t>
      </w:r>
      <w:r>
        <w:rPr>
          <w:szCs w:val="20"/>
        </w:rPr>
        <w:t xml:space="preserve">Stečajni upravitelj odredio je troškove unovčenja predmeta razlučnog prava paušalno u iznosu 5% od utrška što iznosi 13.250,00 kn. </w:t>
      </w:r>
    </w:p>
    <w:p w:rsidRDefault="000302A9" w:rsidP="000302A9" w:rsidR="000302A9">
      <w:pPr>
        <w:jc w:val="both"/>
        <w:rPr>
          <w:szCs w:val="20"/>
        </w:rPr>
      </w:pPr>
      <w:r>
        <w:rPr>
          <w:szCs w:val="20"/>
        </w:rPr>
        <w:t xml:space="preserve"> </w:t>
      </w:r>
      <w:r>
        <w:rPr>
          <w:szCs w:val="20"/>
        </w:rPr>
        <w:tab/>
      </w:r>
      <w:r w:rsidRPr="000302A9">
        <w:rPr>
          <w:szCs w:val="20"/>
        </w:rPr>
        <w:t xml:space="preserve">Na ročištu za diobu </w:t>
      </w:r>
      <w:r>
        <w:rPr>
          <w:szCs w:val="20"/>
        </w:rPr>
        <w:t>kupovnine,</w:t>
      </w:r>
      <w:r w:rsidRPr="000302A9">
        <w:rPr>
          <w:szCs w:val="20"/>
        </w:rPr>
        <w:t xml:space="preserve"> razlučni vjerovni</w:t>
      </w:r>
      <w:r>
        <w:rPr>
          <w:szCs w:val="20"/>
        </w:rPr>
        <w:t>ci nisu osporili</w:t>
      </w:r>
      <w:r w:rsidRPr="000302A9">
        <w:rPr>
          <w:szCs w:val="20"/>
        </w:rPr>
        <w:t xml:space="preserve"> obračunate troškove iz čl.254. SZ-a koje je postavio stečajni upravitelj. </w:t>
      </w:r>
    </w:p>
    <w:p w:rsidRDefault="000302A9" w:rsidP="000302A9" w:rsidR="000302A9">
      <w:pPr>
        <w:jc w:val="both"/>
        <w:rPr>
          <w:szCs w:val="20"/>
        </w:rPr>
      </w:pPr>
      <w:r>
        <w:rPr>
          <w:szCs w:val="20"/>
        </w:rPr>
        <w:tab/>
      </w:r>
      <w:r w:rsidRPr="000302A9">
        <w:rPr>
          <w:szCs w:val="20"/>
        </w:rPr>
        <w:t xml:space="preserve">Razlučni vjerovnik </w:t>
      </w:r>
      <w:r>
        <w:rPr>
          <w:szCs w:val="20"/>
        </w:rPr>
        <w:t xml:space="preserve">H-ABDUCO d.o.o. Zagreb u spisu je priložio izvod iz poslovnih knjiga s obračunom i specifikacijom tražbine osigurane razlučnim pravom na unovčenim nekretninama. Prema specifikaciji tražbine, dug stečajnog dužnika prema razlučnom vjerovniku H-Abduco d.o.o. Zagreb na dan 30. kolovoza 2018. godine temeljem  Ugovora o kreditu broj 301-58/2007, partija 25100179 iznosi ukupno 20.419.169,61 kn. </w:t>
      </w:r>
    </w:p>
    <w:p w:rsidRDefault="000302A9" w:rsidP="000302A9" w:rsidR="000302A9">
      <w:pPr>
        <w:jc w:val="both"/>
        <w:rPr>
          <w:szCs w:val="20"/>
        </w:rPr>
      </w:pPr>
      <w:r>
        <w:rPr>
          <w:szCs w:val="20"/>
        </w:rPr>
        <w:tab/>
        <w:t xml:space="preserve">Stečajni upravitelj i razlučni vjerovnici  nisu na ročištu za diobu kupovnine osporili tražbinu razlučnog vjerovnika H-ABDUCO d.o.o. Zagreb. </w:t>
      </w:r>
    </w:p>
    <w:p w:rsidRDefault="000302A9" w:rsidP="000302A9" w:rsidR="00A602E5">
      <w:pPr>
        <w:jc w:val="both"/>
        <w:rPr>
          <w:szCs w:val="20"/>
        </w:rPr>
      </w:pPr>
      <w:r w:rsidRPr="000302A9">
        <w:rPr>
          <w:szCs w:val="20"/>
        </w:rPr>
        <w:tab/>
        <w:t xml:space="preserve">Uvidom u zk izvadak, zk.ul. </w:t>
      </w:r>
      <w:r w:rsidR="00A602E5">
        <w:rPr>
          <w:szCs w:val="20"/>
        </w:rPr>
        <w:t xml:space="preserve">2382, k.o. Kukuljanovo </w:t>
      </w:r>
      <w:r w:rsidR="001F0953">
        <w:rPr>
          <w:szCs w:val="20"/>
        </w:rPr>
        <w:t xml:space="preserve">i zk.ul. 1118, k.o. Pašac </w:t>
      </w:r>
      <w:r w:rsidR="00A602E5">
        <w:rPr>
          <w:szCs w:val="20"/>
        </w:rPr>
        <w:t xml:space="preserve">utvrđeno je da na predmetnoj nekretnini u zemljišnoj knjizi </w:t>
      </w:r>
      <w:r w:rsidR="00A602E5" w:rsidRPr="000302A9">
        <w:rPr>
          <w:szCs w:val="20"/>
        </w:rPr>
        <w:t xml:space="preserve">Općinskog suda u Rijeci, Zemljišnoknjižni odjel </w:t>
      </w:r>
      <w:r w:rsidR="00A602E5">
        <w:rPr>
          <w:szCs w:val="20"/>
        </w:rPr>
        <w:t>Kukuljanovo bilo uknjiženo pravo zaloga</w:t>
      </w:r>
      <w:r w:rsidR="007C4C15">
        <w:rPr>
          <w:szCs w:val="20"/>
        </w:rPr>
        <w:t xml:space="preserve"> na temelju rješenja o osiguranju od 27. siječnja 2010. godine posl. broj Ovr-84/10</w:t>
      </w:r>
      <w:r w:rsidR="00A602E5">
        <w:rPr>
          <w:szCs w:val="20"/>
        </w:rPr>
        <w:t xml:space="preserve"> u iznosu 2.113.027,78 EUR u kunskoj protuvrijednosti prema srednjem tečaju Hypo Alpe – Adria – Bank na dan plaćanja uvećano za pripadajuće zakonske zatezne kamate i troškove od dospijeća od 31. siječnja 2008. godine do isplate </w:t>
      </w:r>
      <w:r w:rsidR="007C4C15">
        <w:rPr>
          <w:szCs w:val="20"/>
        </w:rPr>
        <w:t>sve prema U</w:t>
      </w:r>
      <w:r w:rsidR="00A602E5">
        <w:rPr>
          <w:szCs w:val="20"/>
        </w:rPr>
        <w:t>govoru o kreditu broj 301-58/2007 od 04. svibnja 2007. godine i pripadajućim aneksima broj 1., 2. i 3. kao i troškova osiguranja</w:t>
      </w:r>
      <w:r w:rsidR="006C4F7C">
        <w:rPr>
          <w:szCs w:val="20"/>
        </w:rPr>
        <w:t>, zaprimljeno 29. siječnja 2010. godine pod brojem Z-1432/10 (Z-609/10)</w:t>
      </w:r>
      <w:r w:rsidR="00A602E5">
        <w:rPr>
          <w:szCs w:val="20"/>
        </w:rPr>
        <w:t xml:space="preserve">. </w:t>
      </w:r>
    </w:p>
    <w:p w:rsidRDefault="007C4C15" w:rsidP="000302A9" w:rsidR="007C4C15">
      <w:pPr>
        <w:jc w:val="both"/>
        <w:rPr>
          <w:szCs w:val="20"/>
        </w:rPr>
      </w:pPr>
      <w:r>
        <w:rPr>
          <w:szCs w:val="20"/>
        </w:rPr>
        <w:tab/>
        <w:t xml:space="preserve">Nadalje, uvidom u zk izvadak zk.ul. 2382, k.o. Kukuljanovo utvrđeno je da je na temelju Sporazuma o prijenosu sredstava osiguranja i Ugovora o ustupu od 06. lipnja 2014. godine i Sporazuma o prijenosu sredstava osiguranja od 18. lipnja 2014. godine bio uknjižen prijenos prava zaloga upisan pod brojem Z-8111/10 u korist Hypo Alpe – Adria – Bank d.d. Zagreb temeljem Ugovora o kreditu sa Sporazumom o osiguranju novčane tražbine zasnivanje </w:t>
      </w:r>
      <w:r>
        <w:rPr>
          <w:szCs w:val="20"/>
        </w:rPr>
        <w:lastRenderedPageBreak/>
        <w:t xml:space="preserve">založnog prava od 4.000.000,00 EUR u korist H-ABDUCO d.o.o. Zagreb zaprimljeno 14. listopada 2014. godine pod brojem Z-12590/14. </w:t>
      </w:r>
    </w:p>
    <w:p w:rsidRDefault="000302A9" w:rsidP="000302A9" w:rsidR="000302A9" w:rsidRPr="000302A9">
      <w:pPr>
        <w:jc w:val="both"/>
        <w:rPr>
          <w:szCs w:val="20"/>
        </w:rPr>
      </w:pPr>
      <w:r w:rsidRPr="000302A9">
        <w:rPr>
          <w:szCs w:val="20"/>
        </w:rPr>
        <w:tab/>
        <w:t xml:space="preserve">Slijedom navedenog, valjalo je nakon namirenja </w:t>
      </w:r>
      <w:r w:rsidR="007C4C15">
        <w:rPr>
          <w:szCs w:val="20"/>
        </w:rPr>
        <w:t xml:space="preserve">obračunatih </w:t>
      </w:r>
      <w:r w:rsidRPr="000302A9">
        <w:rPr>
          <w:szCs w:val="20"/>
        </w:rPr>
        <w:t>troškova unovčenja iz čl.254. SZ-a, iz preostalog iznosa kupovnine djelomično namiriti tražbinu razlučnog vjerovnika.</w:t>
      </w:r>
    </w:p>
    <w:p w:rsidRDefault="007C4C15" w:rsidP="000302A9" w:rsidR="000302A9" w:rsidRPr="000302A9">
      <w:pPr>
        <w:jc w:val="both"/>
        <w:rPr>
          <w:szCs w:val="20"/>
        </w:rPr>
      </w:pPr>
      <w:r>
        <w:rPr>
          <w:szCs w:val="20"/>
        </w:rPr>
        <w:tab/>
      </w:r>
      <w:r w:rsidR="000302A9" w:rsidRPr="000302A9">
        <w:rPr>
          <w:szCs w:val="20"/>
        </w:rPr>
        <w:t>Slijedom navedenog, a temeljem čl.111.-114. OZ-a, u vezi s čl.254. SZ-a riješeno je kao u izreci.</w:t>
      </w:r>
      <w:r w:rsidR="000302A9" w:rsidRPr="000302A9">
        <w:rPr>
          <w:szCs w:val="20"/>
        </w:rPr>
        <w:tab/>
      </w:r>
    </w:p>
    <w:p w:rsidRDefault="000302A9" w:rsidP="000302A9" w:rsidR="000302A9" w:rsidRPr="000302A9">
      <w:pPr>
        <w:jc w:val="both"/>
        <w:rPr>
          <w:szCs w:val="20"/>
        </w:rPr>
      </w:pPr>
      <w:r w:rsidRPr="000302A9">
        <w:rPr>
          <w:szCs w:val="20"/>
        </w:rPr>
        <w:tab/>
        <w:t xml:space="preserve"> </w:t>
      </w:r>
      <w:r w:rsidRPr="000302A9">
        <w:rPr>
          <w:szCs w:val="20"/>
        </w:rPr>
        <w:tab/>
      </w:r>
      <w:r w:rsidRPr="000302A9">
        <w:rPr>
          <w:szCs w:val="20"/>
        </w:rPr>
        <w:tab/>
      </w:r>
    </w:p>
    <w:p w:rsidRDefault="000302A9" w:rsidP="000302A9" w:rsidR="000302A9" w:rsidRPr="000302A9">
      <w:pPr>
        <w:jc w:val="center"/>
        <w:rPr>
          <w:szCs w:val="20"/>
        </w:rPr>
      </w:pPr>
      <w:r w:rsidRPr="000302A9">
        <w:rPr>
          <w:szCs w:val="20"/>
        </w:rPr>
        <w:t xml:space="preserve">U Rijeci, </w:t>
      </w:r>
      <w:r>
        <w:rPr>
          <w:szCs w:val="20"/>
        </w:rPr>
        <w:t>31. kolovoza</w:t>
      </w:r>
      <w:r w:rsidRPr="000302A9">
        <w:rPr>
          <w:szCs w:val="20"/>
        </w:rPr>
        <w:t xml:space="preserve"> 2018. godine</w:t>
      </w:r>
    </w:p>
    <w:p w:rsidRDefault="000302A9" w:rsidP="006F7BEF" w:rsidR="000302A9" w:rsidRPr="000302A9">
      <w:pPr>
        <w:jc w:val="right"/>
        <w:rPr>
          <w:szCs w:val="20"/>
        </w:rPr>
      </w:pPr>
      <w:r w:rsidRPr="000302A9">
        <w:rPr>
          <w:szCs w:val="20"/>
        </w:rPr>
        <w:tab/>
      </w:r>
      <w:r w:rsidRPr="000302A9">
        <w:rPr>
          <w:szCs w:val="20"/>
        </w:rPr>
        <w:tab/>
      </w:r>
      <w:r w:rsidRPr="000302A9">
        <w:rPr>
          <w:szCs w:val="20"/>
        </w:rPr>
        <w:tab/>
      </w:r>
      <w:r w:rsidRPr="000302A9">
        <w:rPr>
          <w:szCs w:val="20"/>
        </w:rPr>
        <w:tab/>
      </w:r>
      <w:r w:rsidRPr="000302A9">
        <w:rPr>
          <w:szCs w:val="20"/>
        </w:rPr>
        <w:tab/>
      </w:r>
      <w:r w:rsidRPr="000302A9">
        <w:rPr>
          <w:szCs w:val="20"/>
        </w:rPr>
        <w:tab/>
      </w:r>
      <w:r w:rsidRPr="000302A9">
        <w:rPr>
          <w:szCs w:val="20"/>
        </w:rPr>
        <w:tab/>
      </w:r>
      <w:r w:rsidRPr="000302A9">
        <w:rPr>
          <w:szCs w:val="20"/>
        </w:rPr>
        <w:tab/>
      </w:r>
      <w:r w:rsidRPr="000302A9">
        <w:rPr>
          <w:szCs w:val="20"/>
        </w:rPr>
        <w:tab/>
        <w:t xml:space="preserve">             </w:t>
      </w:r>
      <w:r w:rsidRPr="000302A9">
        <w:rPr>
          <w:szCs w:val="20"/>
        </w:rPr>
        <w:tab/>
      </w:r>
      <w:r w:rsidRPr="000302A9">
        <w:rPr>
          <w:szCs w:val="20"/>
        </w:rPr>
        <w:tab/>
      </w:r>
      <w:r w:rsidRPr="000302A9">
        <w:rPr>
          <w:szCs w:val="20"/>
        </w:rPr>
        <w:tab/>
      </w:r>
      <w:r w:rsidRPr="000302A9">
        <w:rPr>
          <w:szCs w:val="20"/>
        </w:rPr>
        <w:tab/>
      </w:r>
      <w:r w:rsidRPr="000302A9">
        <w:rPr>
          <w:szCs w:val="20"/>
        </w:rPr>
        <w:tab/>
      </w:r>
      <w:r w:rsidRPr="000302A9">
        <w:rPr>
          <w:szCs w:val="20"/>
        </w:rPr>
        <w:tab/>
      </w:r>
      <w:r w:rsidRPr="000302A9">
        <w:rPr>
          <w:szCs w:val="20"/>
        </w:rPr>
        <w:tab/>
      </w:r>
      <w:r w:rsidRPr="000302A9">
        <w:rPr>
          <w:szCs w:val="20"/>
        </w:rPr>
        <w:tab/>
        <w:t xml:space="preserve">             </w:t>
      </w:r>
      <w:r w:rsidR="007C4C15">
        <w:rPr>
          <w:szCs w:val="20"/>
        </w:rPr>
        <w:tab/>
      </w:r>
      <w:r w:rsidR="007C4C15">
        <w:rPr>
          <w:szCs w:val="20"/>
        </w:rPr>
        <w:tab/>
      </w:r>
      <w:r w:rsidR="007C4C15">
        <w:rPr>
          <w:szCs w:val="20"/>
        </w:rPr>
        <w:tab/>
      </w:r>
      <w:r w:rsidR="007C4C15">
        <w:rPr>
          <w:szCs w:val="20"/>
        </w:rPr>
        <w:tab/>
      </w:r>
      <w:r w:rsidRPr="000302A9">
        <w:rPr>
          <w:szCs w:val="20"/>
        </w:rPr>
        <w:t>Sudac</w:t>
      </w:r>
      <w:r w:rsidRPr="000302A9">
        <w:rPr>
          <w:szCs w:val="20"/>
        </w:rPr>
        <w:tab/>
        <w:t xml:space="preserve"> </w:t>
      </w:r>
      <w:r w:rsidRPr="000302A9">
        <w:rPr>
          <w:szCs w:val="20"/>
        </w:rPr>
        <w:tab/>
      </w:r>
      <w:r w:rsidRPr="000302A9">
        <w:rPr>
          <w:szCs w:val="20"/>
        </w:rPr>
        <w:tab/>
      </w:r>
      <w:r w:rsidRPr="000302A9">
        <w:rPr>
          <w:szCs w:val="20"/>
        </w:rPr>
        <w:tab/>
      </w:r>
      <w:r w:rsidRPr="000302A9">
        <w:rPr>
          <w:szCs w:val="20"/>
        </w:rPr>
        <w:tab/>
      </w:r>
      <w:r w:rsidRPr="000302A9">
        <w:rPr>
          <w:szCs w:val="20"/>
        </w:rPr>
        <w:tab/>
        <w:t xml:space="preserve">   </w:t>
      </w:r>
      <w:r w:rsidRPr="000302A9">
        <w:rPr>
          <w:szCs w:val="20"/>
        </w:rPr>
        <w:tab/>
        <w:t xml:space="preserve">                      Daniela Korlević  </w:t>
      </w:r>
      <w:r w:rsidR="006F7BEF">
        <w:rPr>
          <w:szCs w:val="20"/>
        </w:rPr>
        <w:t xml:space="preserve"> </w:t>
      </w:r>
    </w:p>
    <w:p w:rsidRDefault="000302A9" w:rsidP="000302A9" w:rsidR="000302A9" w:rsidRPr="000302A9">
      <w:pPr>
        <w:jc w:val="both"/>
        <w:rPr>
          <w:szCs w:val="20"/>
        </w:rPr>
      </w:pPr>
    </w:p>
    <w:p w:rsidRDefault="000302A9" w:rsidP="000302A9" w:rsidR="000302A9" w:rsidRPr="000302A9">
      <w:pPr>
        <w:jc w:val="both"/>
        <w:rPr>
          <w:szCs w:val="20"/>
        </w:rPr>
      </w:pPr>
      <w:r w:rsidRPr="000302A9">
        <w:rPr>
          <w:szCs w:val="20"/>
        </w:rPr>
        <w:t>UPUTA O PRAVNOM LIJEKU:</w:t>
      </w:r>
    </w:p>
    <w:p w:rsidRDefault="000302A9" w:rsidP="000302A9" w:rsidR="000302A9" w:rsidRPr="000302A9">
      <w:pPr>
        <w:jc w:val="both"/>
        <w:rPr>
          <w:szCs w:val="20"/>
        </w:rPr>
      </w:pPr>
      <w:r w:rsidRPr="000302A9">
        <w:rPr>
          <w:szCs w:val="20"/>
        </w:rPr>
        <w:t xml:space="preserve">Protiv ovog rješenja pravo na žalbu imaju stranke i sve osobe koje su polagale pravo na namirenje iz kupovnine. 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02A9" w:rsidP="000302A9" w:rsidR="000302A9" w:rsidRPr="000302A9">
      <w:pPr>
        <w:jc w:val="both"/>
        <w:rPr>
          <w:szCs w:val="20"/>
        </w:rPr>
      </w:pPr>
      <w:r w:rsidRPr="000302A9">
        <w:rPr>
          <w:szCs w:val="20"/>
        </w:rPr>
        <w:t>Žalba protiv rješenja o namirenju odgađa isplatu (čl.118. st.6. OZ-a).</w:t>
      </w:r>
    </w:p>
    <w:p w:rsidRDefault="000302A9" w:rsidP="000302A9" w:rsidR="000302A9" w:rsidRPr="000302A9">
      <w:pPr>
        <w:jc w:val="both"/>
        <w:rPr>
          <w:szCs w:val="20"/>
        </w:rPr>
      </w:pPr>
    </w:p>
    <w:p w:rsidRDefault="00A50178" w:rsidP="000302A9" w:rsidR="00A50178" w:rsidRPr="000302A9">
      <w:pPr>
        <w:jc w:val="both"/>
        <w:rPr>
          <w:szCs w:val="20"/>
        </w:rPr>
      </w:pPr>
    </w:p>
    <w:sectPr w:rsidSect="00387D14" w:rsidR="00A50178" w:rsidRPr="000302A9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42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</w:t>
    </w:r>
    <w:r w:rsidR="004D7043">
      <w:t>Poslovni broj</w:t>
    </w:r>
    <w:r w:rsidRPr="00DB5FB4">
      <w:t xml:space="preserve"> 15 St-</w:t>
    </w:r>
    <w:r w:rsidR="000302A9">
      <w:t>1026/13-201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5BC9"/>
    <w:rsid w:val="00017DC2"/>
    <w:rsid w:val="0002157A"/>
    <w:rsid w:val="000302A9"/>
    <w:rsid w:val="00030EB2"/>
    <w:rsid w:val="00031A40"/>
    <w:rsid w:val="0005186A"/>
    <w:rsid w:val="0005651B"/>
    <w:rsid w:val="00056FF9"/>
    <w:rsid w:val="000605CE"/>
    <w:rsid w:val="00062BBE"/>
    <w:rsid w:val="00065C4D"/>
    <w:rsid w:val="000850FB"/>
    <w:rsid w:val="00092D8B"/>
    <w:rsid w:val="000931A7"/>
    <w:rsid w:val="000B4AF6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A7FF1"/>
    <w:rsid w:val="001B268B"/>
    <w:rsid w:val="001D16A4"/>
    <w:rsid w:val="001E1321"/>
    <w:rsid w:val="001E448C"/>
    <w:rsid w:val="001F0953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24E98"/>
    <w:rsid w:val="0025125C"/>
    <w:rsid w:val="0025217A"/>
    <w:rsid w:val="00257F4A"/>
    <w:rsid w:val="002628FA"/>
    <w:rsid w:val="00267CD7"/>
    <w:rsid w:val="00271F46"/>
    <w:rsid w:val="00277CAE"/>
    <w:rsid w:val="002A0185"/>
    <w:rsid w:val="002A04A0"/>
    <w:rsid w:val="002B0389"/>
    <w:rsid w:val="002B1F7A"/>
    <w:rsid w:val="002D6933"/>
    <w:rsid w:val="002E0B2D"/>
    <w:rsid w:val="002E33B9"/>
    <w:rsid w:val="002E3835"/>
    <w:rsid w:val="0030188C"/>
    <w:rsid w:val="00306E7D"/>
    <w:rsid w:val="003314D4"/>
    <w:rsid w:val="00333E47"/>
    <w:rsid w:val="00340C24"/>
    <w:rsid w:val="003425E8"/>
    <w:rsid w:val="00344D14"/>
    <w:rsid w:val="0035683F"/>
    <w:rsid w:val="003611FE"/>
    <w:rsid w:val="003622DF"/>
    <w:rsid w:val="00373007"/>
    <w:rsid w:val="00381169"/>
    <w:rsid w:val="00387D14"/>
    <w:rsid w:val="00396016"/>
    <w:rsid w:val="003963FC"/>
    <w:rsid w:val="003A74B3"/>
    <w:rsid w:val="003B50F3"/>
    <w:rsid w:val="003B70B2"/>
    <w:rsid w:val="003C2C7A"/>
    <w:rsid w:val="003F105B"/>
    <w:rsid w:val="003F146D"/>
    <w:rsid w:val="003F1A30"/>
    <w:rsid w:val="0040652A"/>
    <w:rsid w:val="0040702F"/>
    <w:rsid w:val="0040741F"/>
    <w:rsid w:val="00414D17"/>
    <w:rsid w:val="00421FA4"/>
    <w:rsid w:val="00453AD5"/>
    <w:rsid w:val="00456B30"/>
    <w:rsid w:val="004601A2"/>
    <w:rsid w:val="00464D80"/>
    <w:rsid w:val="0047416D"/>
    <w:rsid w:val="004802AD"/>
    <w:rsid w:val="00481EE3"/>
    <w:rsid w:val="0049357A"/>
    <w:rsid w:val="004A7764"/>
    <w:rsid w:val="004C359D"/>
    <w:rsid w:val="004D7043"/>
    <w:rsid w:val="004E297A"/>
    <w:rsid w:val="004E42EB"/>
    <w:rsid w:val="004E5592"/>
    <w:rsid w:val="00501919"/>
    <w:rsid w:val="005067DC"/>
    <w:rsid w:val="00513C41"/>
    <w:rsid w:val="0053079D"/>
    <w:rsid w:val="005378BD"/>
    <w:rsid w:val="005421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E7FED"/>
    <w:rsid w:val="005F2EA9"/>
    <w:rsid w:val="005F3F47"/>
    <w:rsid w:val="005F765F"/>
    <w:rsid w:val="00604C2C"/>
    <w:rsid w:val="00610184"/>
    <w:rsid w:val="00610E2D"/>
    <w:rsid w:val="006111EB"/>
    <w:rsid w:val="006115D9"/>
    <w:rsid w:val="00615BD7"/>
    <w:rsid w:val="00617ED8"/>
    <w:rsid w:val="006234F4"/>
    <w:rsid w:val="00623A1C"/>
    <w:rsid w:val="0062442D"/>
    <w:rsid w:val="00630A7E"/>
    <w:rsid w:val="00662809"/>
    <w:rsid w:val="006665DF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4F7C"/>
    <w:rsid w:val="006C674D"/>
    <w:rsid w:val="006C7624"/>
    <w:rsid w:val="006D08FA"/>
    <w:rsid w:val="006D3E66"/>
    <w:rsid w:val="006E59A6"/>
    <w:rsid w:val="006F232A"/>
    <w:rsid w:val="006F34AF"/>
    <w:rsid w:val="006F6058"/>
    <w:rsid w:val="006F78E2"/>
    <w:rsid w:val="006F7BEF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645E9"/>
    <w:rsid w:val="00770FCF"/>
    <w:rsid w:val="00776D06"/>
    <w:rsid w:val="00782D8F"/>
    <w:rsid w:val="007856C1"/>
    <w:rsid w:val="007904FE"/>
    <w:rsid w:val="007939E6"/>
    <w:rsid w:val="0079642D"/>
    <w:rsid w:val="0079674A"/>
    <w:rsid w:val="007C12EB"/>
    <w:rsid w:val="007C2FEA"/>
    <w:rsid w:val="007C4C15"/>
    <w:rsid w:val="007C5006"/>
    <w:rsid w:val="007C5696"/>
    <w:rsid w:val="007D62BA"/>
    <w:rsid w:val="007F0196"/>
    <w:rsid w:val="007F7034"/>
    <w:rsid w:val="0080372A"/>
    <w:rsid w:val="00812C5A"/>
    <w:rsid w:val="008136BA"/>
    <w:rsid w:val="008223AD"/>
    <w:rsid w:val="008310B8"/>
    <w:rsid w:val="00832C3C"/>
    <w:rsid w:val="0084351F"/>
    <w:rsid w:val="0086577B"/>
    <w:rsid w:val="008742B7"/>
    <w:rsid w:val="008757BF"/>
    <w:rsid w:val="0089484F"/>
    <w:rsid w:val="008A73F9"/>
    <w:rsid w:val="008B2D45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EE9"/>
    <w:rsid w:val="00901D6C"/>
    <w:rsid w:val="00911319"/>
    <w:rsid w:val="009130E4"/>
    <w:rsid w:val="00924D4F"/>
    <w:rsid w:val="00925324"/>
    <w:rsid w:val="00926A8C"/>
    <w:rsid w:val="0094105F"/>
    <w:rsid w:val="00943375"/>
    <w:rsid w:val="00953190"/>
    <w:rsid w:val="00953923"/>
    <w:rsid w:val="00955EDC"/>
    <w:rsid w:val="00961077"/>
    <w:rsid w:val="009621D2"/>
    <w:rsid w:val="00971A26"/>
    <w:rsid w:val="009727C6"/>
    <w:rsid w:val="00972C67"/>
    <w:rsid w:val="00974958"/>
    <w:rsid w:val="0097588E"/>
    <w:rsid w:val="009910CC"/>
    <w:rsid w:val="009A62C1"/>
    <w:rsid w:val="009A7716"/>
    <w:rsid w:val="009B298F"/>
    <w:rsid w:val="009B34EF"/>
    <w:rsid w:val="009B4FD6"/>
    <w:rsid w:val="009C6675"/>
    <w:rsid w:val="009D53AB"/>
    <w:rsid w:val="009E50AC"/>
    <w:rsid w:val="009E5EF8"/>
    <w:rsid w:val="009F0E47"/>
    <w:rsid w:val="009F4B8E"/>
    <w:rsid w:val="00A0046C"/>
    <w:rsid w:val="00A056F9"/>
    <w:rsid w:val="00A347F7"/>
    <w:rsid w:val="00A37D5D"/>
    <w:rsid w:val="00A43921"/>
    <w:rsid w:val="00A50178"/>
    <w:rsid w:val="00A602E5"/>
    <w:rsid w:val="00A638AF"/>
    <w:rsid w:val="00A64D9D"/>
    <w:rsid w:val="00A6768E"/>
    <w:rsid w:val="00A70521"/>
    <w:rsid w:val="00A75532"/>
    <w:rsid w:val="00A82F53"/>
    <w:rsid w:val="00AA580B"/>
    <w:rsid w:val="00AB093D"/>
    <w:rsid w:val="00AB6CF2"/>
    <w:rsid w:val="00AC31DF"/>
    <w:rsid w:val="00AD32CC"/>
    <w:rsid w:val="00AD703D"/>
    <w:rsid w:val="00AE4C3E"/>
    <w:rsid w:val="00AE537E"/>
    <w:rsid w:val="00AF3A9A"/>
    <w:rsid w:val="00B00729"/>
    <w:rsid w:val="00B07025"/>
    <w:rsid w:val="00B24C28"/>
    <w:rsid w:val="00B26667"/>
    <w:rsid w:val="00B27385"/>
    <w:rsid w:val="00B45E0A"/>
    <w:rsid w:val="00B4635C"/>
    <w:rsid w:val="00B51476"/>
    <w:rsid w:val="00B5558C"/>
    <w:rsid w:val="00B6075C"/>
    <w:rsid w:val="00B647A5"/>
    <w:rsid w:val="00B73ABC"/>
    <w:rsid w:val="00B75EB7"/>
    <w:rsid w:val="00B8275D"/>
    <w:rsid w:val="00B873D9"/>
    <w:rsid w:val="00B8773C"/>
    <w:rsid w:val="00B905C1"/>
    <w:rsid w:val="00B9486A"/>
    <w:rsid w:val="00BA0C73"/>
    <w:rsid w:val="00BA67CE"/>
    <w:rsid w:val="00BB5B1E"/>
    <w:rsid w:val="00BB73F7"/>
    <w:rsid w:val="00BC4E42"/>
    <w:rsid w:val="00BC652B"/>
    <w:rsid w:val="00BC6969"/>
    <w:rsid w:val="00BF2165"/>
    <w:rsid w:val="00C056D8"/>
    <w:rsid w:val="00C10533"/>
    <w:rsid w:val="00C10C26"/>
    <w:rsid w:val="00C13B97"/>
    <w:rsid w:val="00C1419D"/>
    <w:rsid w:val="00C142B5"/>
    <w:rsid w:val="00C1552A"/>
    <w:rsid w:val="00C23214"/>
    <w:rsid w:val="00C258AB"/>
    <w:rsid w:val="00C2786A"/>
    <w:rsid w:val="00C31280"/>
    <w:rsid w:val="00C55388"/>
    <w:rsid w:val="00C566CD"/>
    <w:rsid w:val="00C57F75"/>
    <w:rsid w:val="00C713E5"/>
    <w:rsid w:val="00C746A8"/>
    <w:rsid w:val="00C94A26"/>
    <w:rsid w:val="00CA7BD8"/>
    <w:rsid w:val="00CB2F11"/>
    <w:rsid w:val="00CB78E7"/>
    <w:rsid w:val="00CD7667"/>
    <w:rsid w:val="00CE434B"/>
    <w:rsid w:val="00CF5614"/>
    <w:rsid w:val="00D04CB5"/>
    <w:rsid w:val="00D102CA"/>
    <w:rsid w:val="00D11347"/>
    <w:rsid w:val="00D2119E"/>
    <w:rsid w:val="00D23196"/>
    <w:rsid w:val="00D31578"/>
    <w:rsid w:val="00D34178"/>
    <w:rsid w:val="00D37AE5"/>
    <w:rsid w:val="00D42EEF"/>
    <w:rsid w:val="00D44BCF"/>
    <w:rsid w:val="00D512B6"/>
    <w:rsid w:val="00D53204"/>
    <w:rsid w:val="00D56FE2"/>
    <w:rsid w:val="00D64243"/>
    <w:rsid w:val="00D64BE5"/>
    <w:rsid w:val="00D86BD3"/>
    <w:rsid w:val="00D94FEC"/>
    <w:rsid w:val="00D97075"/>
    <w:rsid w:val="00DA0A6D"/>
    <w:rsid w:val="00DB4428"/>
    <w:rsid w:val="00DB5FB4"/>
    <w:rsid w:val="00DC7DE2"/>
    <w:rsid w:val="00DF0517"/>
    <w:rsid w:val="00DF5584"/>
    <w:rsid w:val="00E00154"/>
    <w:rsid w:val="00E057BA"/>
    <w:rsid w:val="00E125E1"/>
    <w:rsid w:val="00E13841"/>
    <w:rsid w:val="00E24043"/>
    <w:rsid w:val="00E30D51"/>
    <w:rsid w:val="00E41644"/>
    <w:rsid w:val="00E42306"/>
    <w:rsid w:val="00E510B1"/>
    <w:rsid w:val="00E615AF"/>
    <w:rsid w:val="00E64458"/>
    <w:rsid w:val="00E77730"/>
    <w:rsid w:val="00E82DE5"/>
    <w:rsid w:val="00E85F7E"/>
    <w:rsid w:val="00E902DC"/>
    <w:rsid w:val="00E93095"/>
    <w:rsid w:val="00E96E65"/>
    <w:rsid w:val="00EA0B23"/>
    <w:rsid w:val="00EB0DEC"/>
    <w:rsid w:val="00EC2304"/>
    <w:rsid w:val="00EC4DA6"/>
    <w:rsid w:val="00ED456A"/>
    <w:rsid w:val="00EF1747"/>
    <w:rsid w:val="00EF23EC"/>
    <w:rsid w:val="00EF5005"/>
    <w:rsid w:val="00EF7B9C"/>
    <w:rsid w:val="00F13FBC"/>
    <w:rsid w:val="00F14B7E"/>
    <w:rsid w:val="00F25ECA"/>
    <w:rsid w:val="00F308AB"/>
    <w:rsid w:val="00F33AA5"/>
    <w:rsid w:val="00F408A2"/>
    <w:rsid w:val="00F51A84"/>
    <w:rsid w:val="00F70293"/>
    <w:rsid w:val="00F731C0"/>
    <w:rsid w:val="00F7350D"/>
    <w:rsid w:val="00F91BC4"/>
    <w:rsid w:val="00FA3E6B"/>
    <w:rsid w:val="00FB3A47"/>
    <w:rsid w:val="00FB67C9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EF7B9C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4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2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2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2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2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EF7B9C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4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2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2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2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2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0872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St-1026/2013</izvorni_sadrzaj>
    <derivirana_varijabla naziv="DomainObject.Predmet.OznakaBroj_1">St-1026/2013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AGREGAT d.o.o.</izvorni_sadrzaj>
    <derivirana_varijabla naziv="DomainObject.Predmet.ProtustrankaFormated_1">  AGREGAT d.o.o.</derivirana_varijabla>
  </DomainObject.Predmet.ProtustrankaFormated>
  <DomainObject.Predmet.ProtustrankaFormatedOIB>
    <izvorni_sadrzaj>  AGREGAT d.o.o., OIB 89677303705</izvorni_sadrzaj>
    <derivirana_varijabla naziv="DomainObject.Predmet.ProtustrankaFormatedOIB_1">  AGREGAT d.o.o., OIB 89677303705</derivirana_varijabla>
  </DomainObject.Predmet.ProtustrankaFormatedOIB>
  <DomainObject.Predmet.ProtustrankaFormatedWithAdress>
    <izvorni_sadrzaj> AGREGAT d.o.o., Industrijska zona bb, 51227 Kukuljanovo</izvorni_sadrzaj>
    <derivirana_varijabla naziv="DomainObject.Predmet.ProtustrankaFormatedWithAdress_1"> AGREGAT d.o.o., Industrijska zona bb, 51227 Kukuljanovo</derivirana_varijabla>
  </DomainObject.Predmet.ProtustrankaFormatedWithAdress>
  <DomainObject.Predmet.ProtustrankaFormatedWithAdressOIB>
    <izvorni_sadrzaj> AGREGAT d.o.o., OIB 89677303705, Industrijska zona bb, 51227 Kukuljanovo</izvorni_sadrzaj>
    <derivirana_varijabla naziv="DomainObject.Predmet.ProtustrankaFormatedWithAdressOIB_1"> AGREGAT d.o.o., OIB 89677303705, Industrijska zona bb, 51227 Kukuljanovo</derivirana_varijabla>
  </DomainObject.Predmet.ProtustrankaFormatedWithAdressOIB>
  <DomainObject.Predmet.ProtustrankaWithAdress>
    <izvorni_sadrzaj>AGREGAT d.o.o. Industrijska zona bb, 51227 Kukuljanovo</izvorni_sadrzaj>
    <derivirana_varijabla naziv="DomainObject.Predmet.ProtustrankaWithAdress_1">AGREGAT d.o.o. Industrijska zona bb, 51227 Kukuljanovo</derivirana_varijabla>
  </DomainObject.Predmet.ProtustrankaWithAdress>
  <DomainObject.Predmet.ProtustrankaWithAdressOIB>
    <izvorni_sadrzaj>AGREGAT d.o.o., OIB 89677303705, Industrijska zona bb, 51227 Kukuljanovo</izvorni_sadrzaj>
    <derivirana_varijabla naziv="DomainObject.Predmet.ProtustrankaWithAdressOIB_1">AGREGAT d.o.o., OIB 89677303705, Industrijska zona bb, 51227 Kukuljanovo</derivirana_varijabla>
  </DomainObject.Predmet.ProtustrankaWithAdressOIB>
  <DomainObject.Predmet.ProtustrankaNazivFormated>
    <izvorni_sadrzaj>AGREGAT d.o.o.</izvorni_sadrzaj>
    <derivirana_varijabla naziv="DomainObject.Predmet.ProtustrankaNazivFormated_1">AGREGAT d.o.o.</derivirana_varijabla>
  </DomainObject.Predmet.ProtustrankaNazivFormated>
  <DomainObject.Predmet.ProtustrankaNazivFormatedOIB>
    <izvorni_sadrzaj>AGREGAT d.o.o., OIB 89677303705</izvorni_sadrzaj>
    <derivirana_varijabla naziv="DomainObject.Predmet.ProtustrankaNazivFormatedOIB_1">AGREGAT d.o.o., OIB 89677303705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d.o.o.</item>
    </izvorni_sadrzaj>
    <derivirana_varijabla naziv="DomainObject.Predmet.ProtuStrankaListFormated_1">
      <item>AGREGAT d.o.o.</item>
    </derivirana_varijabla>
  </DomainObject.Predmet.ProtuStrankaListFormated>
  <DomainObject.Predmet.ProtuStrankaListFormatedOIB>
    <izvorni_sadrzaj>
      <item>AGREGAT d.o.o., OIB 89677303705</item>
    </izvorni_sadrzaj>
    <derivirana_varijabla naziv="DomainObject.Predmet.ProtuStrankaListFormatedOIB_1">
      <item>AGREGAT d.o.o., OIB 89677303705</item>
    </derivirana_varijabla>
  </DomainObject.Predmet.ProtuStrankaListFormatedOIB>
  <DomainObject.Predmet.ProtuStrankaListFormatedWithAdress>
    <izvorni_sadrzaj>
      <item>AGREGAT d.o.o., Industrijska zona bb, 51227 Kukuljanovo</item>
    </izvorni_sadrzaj>
    <derivirana_varijabla naziv="DomainObject.Predmet.ProtuStrankaListFormatedWithAdress_1">
      <item>AGREGAT d.o.o., Industrijska zona bb, 51227 Kukuljanovo</item>
    </derivirana_varijabla>
  </DomainObject.Predmet.ProtuStrankaListFormatedWithAdress>
  <DomainObject.Predmet.ProtuStrankaListFormatedWithAdressOIB>
    <izvorni_sadrzaj>
      <item>AGREGAT d.o.o., OIB 89677303705, Industrijska zona bb, 51227 Kukuljanovo</item>
    </izvorni_sadrzaj>
    <derivirana_varijabla naziv="DomainObject.Predmet.ProtuStrankaListFormatedWithAdressOIB_1">
      <item>AGREGAT d.o.o., OIB 89677303705, Industrijska zona bb, 51227 Kukuljanovo</item>
    </derivirana_varijabla>
  </DomainObject.Predmet.ProtuStrankaListFormatedWithAdressOIB>
  <DomainObject.Predmet.ProtuStrankaListNazivFormated>
    <izvorni_sadrzaj>
      <item>AGREGAT d.o.o.</item>
    </izvorni_sadrzaj>
    <derivirana_varijabla naziv="DomainObject.Predmet.ProtuStrankaListNazivFormated_1">
      <item>AGREGAT d.o.o.</item>
    </derivirana_varijabla>
  </DomainObject.Predmet.ProtuStrankaListNazivFormated>
  <DomainObject.Predmet.ProtuStrankaListNazivFormatedOIB>
    <izvorni_sadrzaj>
      <item>AGREGAT d.o.o., OIB 89677303705</item>
    </izvorni_sadrzaj>
    <derivirana_varijabla naziv="DomainObject.Predmet.ProtuStrankaListNazivFormatedOIB_1">
      <item>AGREGAT d.o.o., OIB 89677303705</item>
    </derivirana_varijabla>
  </DomainObject.Predmet.ProtuStrankaListNazivFormatedOIB>
  <DomainObject.Predmet.OstaliList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Formated>
  <DomainObject.Predmet.OstaliList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FormatedOIB>
  <DomainObject.Predmet.OstaliListFormatedWithAdress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  <item>Igor Udovičić, Bartola Kašića 22, 51000 Rijeka</item>
      <item>Mateja Turkman, Ferde Livadića 21, 44000 Sisak</item>
      <item>Viktor Polić, Vukovarska 43a, 51000 Rijeka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FormatedWithAdress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  <item>Igor Udovičić, Bartola Kašića 22, 51000 Rijeka</item>
      <item>Mateja Turkman, Ferde Livadića 21, 44000 Sisak</item>
      <item>Viktor Polić, Vukovarska 43a, 51000 Rijeka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FormatedWithAdress>
  <DomainObject.Predmet.OstaliListFormatedWithAdress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  <item>Igor Udovičić, OIB 99485172236, Bartola Kašića 22, 51000 Rijeka</item>
      <item>Mateja Turkman, OIB 94408207343, Ferde Livadića 21, 44000 Sisak</item>
      <item>Viktor Polić, OIB 05648142936, Vukovarska 43a, 51000 Rijeka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FormatedWithAdress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  <item>Igor Udovičić, OIB 99485172236, Bartola Kašića 22, 51000 Rijeka</item>
      <item>Mateja Turkman, OIB 94408207343, Ferde Livadića 21, 44000 Sisak</item>
      <item>Viktor Polić, OIB 05648142936, Vukovarska 43a, 51000 Rijeka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FormatedWithAdressOIB>
  <DomainObject.Predmet.OstaliListNaziv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Naziv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NazivFormated>
  <DomainObject.Predmet.OstaliListNaziv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Naziv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d.o.o.</izvorni_sadrzaj>
    <derivirana_varijabla naziv="DomainObject.Predmet.ProtustrankaIDrugi_1">AGREGAT d.o.o.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AGREGAT d.o.o., OIB 89677303705, Industrijska zona bb, 51227 Kukuljanovo</izvorni_sadrzaj>
    <derivirana_varijabla naziv="DomainObject.Predmet.ProtustrankaIDrugiAdressOIB_1">AGREGAT d.o.o., OIB 89677303705, Industrijska zona bb,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AGREGAT d.o.o.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SudioniciListNaziv_1">
      <item>FINA  Zagreb</item>
      <item>AGREGAT d.o.o.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derivirana_varijabla>
  </DomainObject.Predmet.SudioniciListNaziv>
  <DomainObject.Predmet.SudioniciListAdressOIB>
    <izvorni_sadrzaj>
      <item>FINA  Zagreb, OIB 85821130368, Ilica 307,10 000 Zagreb</item>
      <item>AGREGAT d.o.o., OIB 89677303705, Industrijska zona bb,51227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  <item>Igor Udovičić, OIB 99485172236, Bartola Kašića 22,51000 Rijeka</item>
      <item>Mateja Turkman, OIB 94408207343, Ferde Livadića 21,44000 Sisak</item>
      <item>Viktor Polić, OIB 05648142936, Vukovarska 43a,51000 Rijeka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SudioniciListAdressOIB_1">
      <item>FINA  Zagreb, OIB 85821130368, Ilica 307,10 000 Zagreb</item>
      <item>AGREGAT d.o.o., OIB 89677303705, Industrijska zona bb,51227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  <item>Igor Udovičić, OIB 99485172236, Bartola Kašića 22,51000 Rijeka</item>
      <item>Mateja Turkman, OIB 94408207343, Ferde Livadića 21,44000 Sisak</item>
      <item>Viktor Polić, OIB 05648142936, Vukovarska 43a,51000 Rijeka</item>
      <item>IGOR UDOVIČIĆ</item>
      <item>VIKTOR POLIĆ</item>
      <item>JURAJ MARIJANČIĆ</item>
      <item>MATEA TURKMAN</item>
      <item>IGOR UDOVIČIĆ</item>
      <item>BOJANA PAVKOVIĆ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  <item>, OIB 99485172236</item>
      <item>, OIB 94408207343</item>
      <item>, OIB 05648142936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  <item>, OIB 99485172236</item>
      <item>, OIB 94408207343</item>
      <item>, OIB 05648142936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B15B5-3227-4C08-BD98-E2D4710AB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999</properties:Words>
  <properties:Characters>5623</properties:Characters>
  <properties:Lines>117</properties:Lines>
  <properties:Paragraphs>38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2018-08-31T11:30:00Z</dcterms:created>
  <dc:creator>dcmelik</dc:creator>
  <cp:lastModifiedBy>Jasna Radulović</cp:lastModifiedBy>
  <cp:lastPrinted>2018-08-31T12:50:00Z</cp:lastPrinted>
  <dcterms:modified xmlns:xsi="http://www.w3.org/2001/XMLSchema-instance" xsi:type="dcterms:W3CDTF">2018-08-31T12:52:00Z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(1026-13 namirenje NOVO čl.254.docx)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