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d729" w14:paraId="ee2d72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E87389">
        <w:t>4222</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E87389" w:rsidRPr="0081470D">
        <w:t>KOLAČI MARKOVIĆ j.d.o.o. za ugostiteljstvo, Sesvete, Varaždinska 101, OIB 10547146814</w:t>
      </w:r>
      <w:r w:rsidR="00667114" w:rsidRPr="00692A21">
        <w:t xml:space="preserve">, dana </w:t>
      </w:r>
      <w:r w:rsidR="00F5437C">
        <w:t>2</w:t>
      </w:r>
      <w:r w:rsidR="00E87389">
        <w:t>5</w:t>
      </w:r>
      <w:r w:rsidR="00F5437C">
        <w:t>.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87389" w:rsidRPr="0081470D">
        <w:t>KOLAČI MARKOVIĆ j.d.o.o. za ugostiteljstvo, Sesvete, Varaždinska 101, OIB 10547146814</w:t>
      </w:r>
      <w:r w:rsidRPr="00692A21">
        <w:t>.</w:t>
      </w:r>
      <w:r w:rsidR="005A56DF" w:rsidRPr="005A56DF">
        <w:t xml:space="preserve"> </w:t>
      </w:r>
      <w:r w:rsidR="005A56DF">
        <w:t>Ste</w:t>
      </w:r>
      <w:r w:rsidR="008C5EB2">
        <w:t xml:space="preserve">čajni postupak je otvoren dana </w:t>
      </w:r>
      <w:r w:rsidR="00F5437C">
        <w:t>2</w:t>
      </w:r>
      <w:r w:rsidR="00E87389">
        <w:t>5</w:t>
      </w:r>
      <w:r w:rsidR="00F5437C">
        <w:t>. kolovoza</w:t>
      </w:r>
      <w:r w:rsidR="00131287">
        <w:t xml:space="preserve"> 2017</w:t>
      </w:r>
      <w:r w:rsidR="005A56DF">
        <w:t xml:space="preserve">. godine u </w:t>
      </w:r>
      <w:r w:rsidR="00E87389">
        <w:t>13,30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DF1CB1">
        <w:t>Marijana Sabljić</w:t>
      </w:r>
      <w:r>
        <w:t xml:space="preserve">, </w:t>
      </w:r>
      <w:r w:rsidR="00DF1CB1">
        <w:t>Zagreb, Ulica grada Chicaga 18</w:t>
      </w:r>
      <w:r>
        <w:t xml:space="preserve">, OIB </w:t>
      </w:r>
      <w:r w:rsidR="00DF1CB1">
        <w:t>67071032106</w:t>
      </w:r>
      <w:r>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87389" w:rsidRPr="0081470D">
        <w:t>KOLAČI MARKOVIĆ j.d.o.o. za ugostiteljstvo, Sesvete, Varaždinska 101, OIB 10547146814</w:t>
      </w:r>
      <w:r w:rsidR="008C5EB2">
        <w:t xml:space="preserve">, s danom </w:t>
      </w:r>
      <w:r w:rsidR="00F5437C">
        <w:t>2</w:t>
      </w:r>
      <w:r w:rsidR="00E87389">
        <w:t>5</w:t>
      </w:r>
      <w:r w:rsidR="00F5437C">
        <w:t>.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E87389" w:rsidRPr="0081470D">
        <w:t>KOLAČI MARKOVIĆ j.d.o.o. za ugostiteljstvo, Sesvete, Varaždinska 101, OIB 10547146814</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rsidR="00E87389">
        <w:t>10. svibnja</w:t>
      </w:r>
      <w:r>
        <w:t xml:space="preserve"> 2016</w:t>
      </w:r>
      <w:r w:rsidRPr="00C254D4">
        <w:t>. prijedlog za otvaranje stečajnog postupka nad dužnikom</w:t>
      </w:r>
      <w:r w:rsidRPr="001764EB">
        <w:t xml:space="preserve"> </w:t>
      </w:r>
      <w:r w:rsidR="00E87389" w:rsidRPr="0081470D">
        <w:t>KOLAČI MARKOVIĆ j.d.o.o. za ugostiteljstvo, Sesvete, Varaždinska 101, OIB 10547146814</w:t>
      </w:r>
      <w:r w:rsidRPr="00C254D4">
        <w:t>.</w:t>
      </w:r>
      <w:r>
        <w:t xml:space="preserve"> </w:t>
      </w:r>
    </w:p>
    <w:p w:rsidRDefault="00DD10BB" w:rsidP="00DD10BB" w:rsidR="00DD10BB" w:rsidRPr="00C254D4">
      <w:pPr>
        <w:ind w:firstLine="708"/>
        <w:jc w:val="both"/>
      </w:pPr>
      <w:r>
        <w:t xml:space="preserve"> </w:t>
      </w:r>
    </w:p>
    <w:p w:rsidRDefault="00DF1CB1" w:rsidP="00DF1CB1" w:rsidR="00DF1CB1">
      <w:pPr>
        <w:ind w:firstLine="708"/>
        <w:jc w:val="both"/>
      </w:pPr>
      <w:r w:rsidRPr="00C254D4">
        <w:t xml:space="preserve">Prijedlog je podnesen temeljem odredbe članka </w:t>
      </w:r>
      <w:r>
        <w:t>444. stavak 2</w:t>
      </w:r>
      <w:r w:rsidRPr="00C254D4">
        <w:t xml:space="preserve">. </w:t>
      </w:r>
      <w:r>
        <w:t xml:space="preserve">Stečajnog zakona (Narodne novine broj 71/15, dalje u tekstu: SZ-a). U prijedlogu predlagatelj navodi da na dan 1. rujna 2015. godine dužnik u Očevidniku redoslijeda osnova za plaćanje ima evidentirane neizvršene osnove za plaćanje u neprekinutom razdoblju od 293 dana, u ukupnom iznosu od </w:t>
      </w:r>
      <w:r>
        <w:lastRenderedPageBreak/>
        <w:t>20.663,94</w:t>
      </w:r>
      <w:r w:rsidRPr="00413877">
        <w:t xml:space="preserve"> </w:t>
      </w:r>
      <w:r>
        <w:t xml:space="preserve">kn, te da dužnik ima pet zaposlenih. Predlagatelj nadalje navodi da dužnik ima otvoren račun kod Raiffeisenbank Austria d.d., te da predlagatelj ne raspolaže drugim podacima o imovini dužnika. </w:t>
      </w:r>
    </w:p>
    <w:p w:rsidRDefault="00DF1CB1" w:rsidP="00DF1CB1" w:rsidR="00DF1CB1">
      <w:pPr>
        <w:ind w:firstLine="708"/>
        <w:jc w:val="both"/>
      </w:pPr>
      <w:r>
        <w:t xml:space="preserve"> </w:t>
      </w:r>
    </w:p>
    <w:p w:rsidRDefault="00DF1CB1" w:rsidP="00DF1CB1" w:rsidR="00DF1CB1" w:rsidRPr="005F7ED3">
      <w:pPr>
        <w:ind w:firstLine="708"/>
        <w:jc w:val="both"/>
      </w:pPr>
      <w:r>
        <w:t xml:space="preserve">Rješenjem ovog suda posl.br. 4 St-4222/16 od 1. veljače 2017. godine pokrenut je prethodni postupak radi utvrđivanja pretpostavki za otvaranje stečajnoga postupka nad dužnikom, te je ujedno određeno ročište radi očitovanja o prijedlogu za otvaranje stečajnoga postupka za dan 10. travnja 2017. godine. </w:t>
      </w:r>
    </w:p>
    <w:p w:rsidRDefault="00DF1CB1" w:rsidP="00DF1CB1" w:rsidR="00DF1CB1" w:rsidRPr="005F7ED3">
      <w:pPr>
        <w:jc w:val="both"/>
      </w:pPr>
    </w:p>
    <w:p w:rsidRDefault="00DF1CB1" w:rsidP="00DF1CB1" w:rsidR="00DF1CB1">
      <w:pPr>
        <w:ind w:firstLine="708"/>
        <w:jc w:val="both"/>
      </w:pPr>
      <w:r>
        <w:t>Podneskom od 6. veljače 2017. godine FINA je izvijestila sud da ostaje kod prijedloga za otvaranje stečajnog postupka, te da je dužnik na dan 1. rujna 2015. godine u Očevidniku redoslijeda osnova za plaćanje imao neizvršene osnove za plaćanje u neprekinutom razdoblju od 293 dana u ukupnom iznosu od 20.663,94</w:t>
      </w:r>
      <w:r w:rsidRPr="00413877">
        <w:t xml:space="preserve"> </w:t>
      </w:r>
      <w:r>
        <w:t xml:space="preserve">kn. </w:t>
      </w:r>
    </w:p>
    <w:p w:rsidRDefault="00DF1CB1" w:rsidP="00DF1CB1" w:rsidR="00DF1CB1">
      <w:pPr>
        <w:ind w:firstLine="708"/>
        <w:jc w:val="both"/>
      </w:pPr>
    </w:p>
    <w:p w:rsidRDefault="00DF1CB1" w:rsidP="00DF1CB1" w:rsidR="00DF1CB1">
      <w:pPr>
        <w:ind w:firstLine="708"/>
        <w:jc w:val="both"/>
      </w:pPr>
      <w:r>
        <w:t>Podneskom</w:t>
      </w:r>
      <w:r w:rsidRPr="0081470D">
        <w:t xml:space="preserve"> </w:t>
      </w:r>
      <w:r>
        <w:t>od 8</w:t>
      </w:r>
      <w:r w:rsidRPr="0081470D">
        <w:t xml:space="preserve">. veljače 2017. godine </w:t>
      </w:r>
      <w:r>
        <w:t>Raiffeisenbank Austria d.d. je dostavila</w:t>
      </w:r>
      <w:r w:rsidRPr="0081470D">
        <w:t xml:space="preserve"> na spis Izvješće o solventnosti (BON2) za transakcijski račun dužnika</w:t>
      </w:r>
      <w:r>
        <w:t xml:space="preserve"> kod te banke,</w:t>
      </w:r>
      <w:r w:rsidRPr="0081470D">
        <w:t xml:space="preserve"> uvidom u koj</w:t>
      </w:r>
      <w:r>
        <w:t>i</w:t>
      </w:r>
      <w:r w:rsidRPr="0081470D">
        <w:t xml:space="preserve"> </w:t>
      </w:r>
      <w:r>
        <w:t>je utvrđeno</w:t>
      </w:r>
      <w:r w:rsidRPr="0081470D">
        <w:t xml:space="preserve"> da je na dan </w:t>
      </w:r>
      <w:r>
        <w:t>8</w:t>
      </w:r>
      <w:r w:rsidRPr="0081470D">
        <w:t xml:space="preserve">. veljače 2017. godine evidentiran iznos blokade od </w:t>
      </w:r>
      <w:r>
        <w:t>315.181,51</w:t>
      </w:r>
      <w:r w:rsidRPr="0081470D">
        <w:t xml:space="preserve"> kn te </w:t>
      </w:r>
      <w:r>
        <w:t>818</w:t>
      </w:r>
      <w:r w:rsidRPr="0081470D">
        <w:t xml:space="preserve"> dan</w:t>
      </w:r>
      <w:r>
        <w:t>a</w:t>
      </w:r>
      <w:r w:rsidRPr="0081470D">
        <w:t xml:space="preserve"> neprekidne blokade.</w:t>
      </w:r>
    </w:p>
    <w:p w:rsidRDefault="00DF1CB1" w:rsidP="00DF1CB1" w:rsidR="00DF1CB1">
      <w:pPr>
        <w:ind w:firstLine="708"/>
        <w:jc w:val="both"/>
      </w:pPr>
      <w:r>
        <w:t xml:space="preserve">  </w:t>
      </w:r>
    </w:p>
    <w:p w:rsidRDefault="00DF1CB1" w:rsidP="00DF1CB1" w:rsidR="00DF1CB1">
      <w:pPr>
        <w:ind w:firstLine="708"/>
        <w:jc w:val="both"/>
      </w:pPr>
      <w:r w:rsidRPr="005F7ED3">
        <w:t xml:space="preserve">Na </w:t>
      </w:r>
      <w:r>
        <w:t>ročištu</w:t>
      </w:r>
      <w:r w:rsidRPr="005F7ED3">
        <w:t xml:space="preserve"> </w:t>
      </w:r>
      <w:r>
        <w:t xml:space="preserve">radi očitovanja o prijedlogu za otvaranje stečajnoga postupka od 10. travnja 2017. godine, koje je spojeno s ročištem radi rasprave o pretpostavkama za otvaranje stečajnog postupka, zakonski zastupnik dužnika istaknuo je da se ne protivi prijedlogu za otvaranje stečajnog postupka nad dužnikom, obzirom da je žiro račun dužnika u neprekidnoj blokadi od kraja 2014. godine pa nadalje. Zakonski zastupnik dužnika naveo je da je dužnik djelatnost obavljao u iznajmljenom poslovnom prostoru u Sesvetama, Varaždinska 101, te da dužnik u vlasništvu nema nekretnine. O navedenom je zakonski zastupnik dužnika predao u spis presliku Ugovora o najmu poslovnog prostora od 20. prosinca 2013. godine (list 17 i 18 spisa). Zakonski zastupnik dužnika nadalje je istaknuo da dužnik nema u vlasništvu pokretnina, obzirom da je dužnik iznajmio prostor sa svim potrebnim uređajima za proizvodnju kolača, kojim se dužnik bavio. Zakonski zastupnik dužnika naveo je da je također dužnik u najmu imao i motorno vozilo marke Mercedes Vito, najam kojeg vozila je otkazao prije više od mjesec dana. Zakonski zastupnik dužnika istaknuo je da dužnik nema novčanih sredstava na računu, a također nema niti novčanih tražbina prema trećim osobama, odnosno da dužnik nema apsolutno nikakve imovine koja bi činila stečajnu masu. Zakonski zastupnik dužnika nadalje je naveo da je dužnik tijekom 2016. godine imao tri zaposlenika, i to uz njega osobno i dvije djelatnice, koje djelatnice su dobile otkaz u siječnju 2017. godine, dakle, navodi da je trenutno on jedini zaposlenik dužnika. Zakonski zastupnik dužnika naveo je da dužnik ima novčanih obveza prema poreznoj upravi i to na ime neplaćenog poreza na dodanu vrijednost i neplaćenih doprinosa za mirovinsko osiguranje i zdravstveno osiguranje. Nadalje je naveo da su dvije djelatnice koje su radile do siječnja 2017. godine plaću primale na ruke, zbog blokiranog žiro računa dužnika, a nisu plaćeni doprinosi na njihove plaće. </w:t>
      </w:r>
      <w:r w:rsidRPr="00433121">
        <w:t xml:space="preserve">Zakonski zastupnik dužnika </w:t>
      </w:r>
      <w:r>
        <w:t xml:space="preserve">naveo je </w:t>
      </w:r>
      <w:r w:rsidRPr="00433121">
        <w:t xml:space="preserve">da su podaci koje je dao točni i potpuni i da ništa od imovine </w:t>
      </w:r>
      <w:r>
        <w:t xml:space="preserve">dužnika </w:t>
      </w:r>
      <w:r w:rsidRPr="00433121">
        <w:t>nije zatajio.</w:t>
      </w:r>
    </w:p>
    <w:p w:rsidRDefault="00DD10BB" w:rsidP="00DD10BB" w:rsidR="00DD10B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DF1CB1" w:rsidP="00DF1CB1" w:rsidR="00DF1CB1">
      <w:pPr>
        <w:ind w:firstLine="708"/>
        <w:jc w:val="both"/>
      </w:pPr>
      <w:r>
        <w:t>Dakle, i</w:t>
      </w:r>
      <w:r w:rsidRPr="005F7ED3">
        <w:t xml:space="preserve">z </w:t>
      </w:r>
      <w:r>
        <w:t xml:space="preserve">podataka FINA-e i Raiffeisenbank Austria d.d. o blokadi računa dužnika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DF1CB1">
        <w:t>4222</w:t>
      </w:r>
      <w:r w:rsidR="005555FF">
        <w:t>/16</w:t>
      </w:r>
      <w:r w:rsidRPr="00692A21">
        <w:t xml:space="preserve"> od </w:t>
      </w:r>
      <w:r w:rsidR="00DF1CB1">
        <w:t>10. travnja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DF1CB1" w:rsidP="00AB70AD" w:rsidR="00DF1CB1">
      <w:pPr>
        <w:ind w:firstLine="708"/>
        <w:jc w:val="both"/>
      </w:pPr>
      <w:r>
        <w:t>Dakle, iz navoda zakonskog zastupnika dužnika sa ročišta od 10. travnja 2017. godine proizlazi da dužnik nema nikakve imovine koja bi činila stečajnu masu i koja bi bila dostatna za pokriće stečajnoga postupka, a p</w:t>
      </w:r>
      <w:r w:rsidRPr="00435B5D">
        <w:t>redvidivi troškovi stečajnog postupka za razdoblje četiri mjeseca iznose ukupno 26.130,00 kn, a čine ih troškovi</w:t>
      </w:r>
      <w:r>
        <w:t xml:space="preserve"> (nagrada)</w:t>
      </w:r>
      <w:r w:rsidRPr="00435B5D">
        <w:t xml:space="preserve"> stečajnog upravitelja od 8.000,00 kn, trošak knjigovođe od 8.000,00 kn</w:t>
      </w:r>
      <w:r>
        <w:t xml:space="preserve"> (2.000,00 kn x 4),</w:t>
      </w:r>
      <w:r w:rsidRPr="00435B5D">
        <w:t xml:space="preserve"> predvidivi materijalni troškovi od 8.000,00 kn </w:t>
      </w:r>
      <w:r>
        <w:t>(poštarina, pristojbe, trošak prijevoza stečajnog upravitelja u cilju utvrđivanja i unovčenja eventualne imovine, trošak zatvaranja starog i otvaranja novog žiro račun, trošak sređivanja i čuvanja arhive, itd.), zatim trošak osiguranja stečajnog upravitelja od 2.000,00 kn i trošak izrade pečata 130,00 kn.</w:t>
      </w:r>
    </w:p>
    <w:p w:rsidRDefault="00F5437C" w:rsidP="00F5437C" w:rsidR="00F5437C"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31F04">
        <w:t>2</w:t>
      </w:r>
      <w:r w:rsidR="00DF1CB1">
        <w:t>5</w:t>
      </w:r>
      <w:r w:rsidR="00131F04">
        <w:t>.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DF1CB1">
        <w:t>10. travnja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F1CB1">
        <w:t>dana 11. travnja 2017. godine.</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w:t>
      </w:r>
      <w:r w:rsidRPr="00692A21">
        <w:lastRenderedPageBreak/>
        <w:t xml:space="preserve">rješenjem od </w:t>
      </w:r>
      <w:r w:rsidR="001E6CB4">
        <w:t>13. ožujka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131F04">
        <w:t>2</w:t>
      </w:r>
      <w:r w:rsidR="00DF1CB1">
        <w:t>5</w:t>
      </w:r>
      <w:r w:rsidR="00131F04">
        <w:t>. kolovoza</w:t>
      </w:r>
      <w:r w:rsidR="005555FF">
        <w:t xml:space="preserve"> 2017</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4E0F67" w:rsidP="002622BA" w:rsidR="004E0F67">
      <w:pPr>
        <w:jc w:val="right"/>
      </w:pPr>
      <w:r>
        <w:t>Gordana Grčić</w:t>
      </w:r>
    </w:p>
    <w:p w:rsidRDefault="00C1702F" w:rsidP="00C1702F" w:rsidR="00C1702F">
      <w:pPr>
        <w:jc w:val="right"/>
      </w:pP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2D29">
      <w:rPr>
        <w:rStyle w:val="Brojstranice"/>
        <w:noProof/>
      </w:rPr>
      <w:t>5</w:t>
    </w:r>
    <w:r>
      <w:rPr>
        <w:rStyle w:val="Brojstranice"/>
      </w:rPr>
      <w:fldChar w:fldCharType="end"/>
    </w:r>
  </w:p>
  <w:p w:rsidRDefault="00667114" w:rsidR="00667114">
    <w:pPr>
      <w:pStyle w:val="Zaglavlje"/>
    </w:pPr>
    <w:r>
      <w:t xml:space="preserve">                                                                                                                                 4 St-</w:t>
    </w:r>
    <w:r w:rsidR="00DF1CB1">
      <w:t>4222</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41781"/>
    <w:rsid w:val="00546A7D"/>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B2D29"/>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B2D29"/>
    <w:rPr>
      <w:color w:val="808080"/>
      <w:bdr w:space="0" w:sz="0" w:color="auto" w:val="none"/>
      <w:shd w:fill="auto" w:color="auto" w:val="clear"/>
    </w:rPr>
  </w:style>
  <w:style w:customStyle="true" w:styleId="eSPISCCParagraphDefaultFont" w:type="character">
    <w:name w:val="eSPIS_CC_Paragraph Default Font"/>
    <w:basedOn w:val="Zadanifontodlomka"/>
    <w:rsid w:val="00FB2D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D29"/>
    <w:rPr>
      <w:bdr w:space="0" w:sz="0" w:color="auto" w:val="none"/>
      <w:shd w:fill="FFFFCC" w:color="auto" w:val="clear"/>
      <w:lang w:val="hr-HR"/>
    </w:rPr>
  </w:style>
  <w:style w:customStyle="true" w:styleId="PozadinaSvijetloCrvena" w:type="character">
    <w:name w:val="Pozadina_SvijetloCrvena"/>
    <w:basedOn w:val="eSPISCCParagraphDefaultFont"/>
    <w:rsid w:val="00FB2D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D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B2D29"/>
    <w:rPr>
      <w:color w:val="808080"/>
      <w:bdr w:color="auto" w:space="0" w:sz="0" w:val="none"/>
      <w:shd w:color="auto" w:fill="auto" w:val="clear"/>
    </w:rPr>
  </w:style>
  <w:style w:customStyle="1" w:styleId="eSPISCCParagraphDefaultFont" w:type="character">
    <w:name w:val="eSPIS_CC_Paragraph Default Font"/>
    <w:basedOn w:val="Zadanifontodlomka"/>
    <w:rsid w:val="00FB2D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D29"/>
    <w:rPr>
      <w:bdr w:color="auto" w:space="0" w:sz="0" w:val="none"/>
      <w:shd w:color="auto" w:fill="FFFFCC" w:val="clear"/>
      <w:lang w:val="hr-HR"/>
    </w:rPr>
  </w:style>
  <w:style w:customStyle="1" w:styleId="PozadinaSvijetloCrvena" w:type="character">
    <w:name w:val="Pozadina_SvijetloCrvena"/>
    <w:basedOn w:val="eSPISCCParagraphDefaultFont"/>
    <w:rsid w:val="00FB2D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D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4222</izvorni_sadrzaj>
    <derivirana_varijabla naziv="DomainObject.Predmet.Broj_1">4222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St-4222/2016</izvorni_sadrzaj>
    <derivirana_varijabla naziv="DomainObject.Predmet.OznakaBroj_1">St-4222/2016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KOLAČI MARKOVIĆ j.d.o.o. zastupanog po punomoćniku Tomislav Marković Gomiunik</izvorni_sadrzaj>
    <derivirana_varijabla naziv="DomainObject.Predmet.ProtustrankaFormated_1">  KOLAČI MARKOVIĆ j.d.o.o. zastupanog po punomoćniku Tomislav Marković Gomiunik</derivirana_varijabla>
  </DomainObject.Predmet.ProtustrankaFormated>
  <DomainObject.Predmet.ProtustrankaFormatedOIB>
    <izvorni_sadrzaj>  KOLAČI MARKOVIĆ j.d.o.o., OIB 10547146814 zastupanog po punomoćniku Tomislav Marković Gomiunik</izvorni_sadrzaj>
    <derivirana_varijabla naziv="DomainObject.Predmet.ProtustrankaFormatedOIB_1">  KOLAČI MARKOVIĆ j.d.o.o., OIB 10547146814 zastupanog po punomoćniku Tomislav Marković Gomiunik</derivirana_varijabla>
  </DomainObject.Predmet.ProtustrankaFormatedOIB>
  <DomainObject.Predmet.ProtustrankaFormatedWithAdress>
    <izvorni_sadrzaj> KOLAČI MARKOVIĆ j.d.o.o., Varaždinska 101, 10360 Sesvete zastupanog po punomoćniku Tomislav Marković Gomiunik</izvorni_sadrzaj>
    <derivirana_varijabla naziv="DomainObject.Predmet.ProtustrankaFormatedWithAdress_1"> KOLAČI MARKOVIĆ j.d.o.o., Varaždinska 101, 10360 Sesvete zastupanog po punomoćniku Tomislav Marković Gomiunik</derivirana_varijabla>
  </DomainObject.Predmet.ProtustrankaFormatedWithAdress>
  <DomainObject.Predmet.ProtustrankaFormatedWithAdressOIB>
    <izvorni_sadrzaj> KOLAČI MARKOVIĆ j.d.o.o., OIB 10547146814, Varaždinska 101, 10360 Sesvete zastupanog po punomoćniku Tomislav Marković Gomiunik</izvorni_sadrzaj>
    <derivirana_varijabla naziv="DomainObject.Predmet.ProtustrankaFormatedWithAdressOIB_1"> KOLAČI MARKOVIĆ j.d.o.o., OIB 10547146814, Varaždinska 101, 10360 Sesvete zastupanog po punomoćniku Tomislav Marković Gomiunik</derivirana_varijabla>
  </DomainObject.Predmet.ProtustrankaFormatedWithAdressOIB>
  <DomainObject.Predmet.ProtustrankaWithAdress>
    <izvorni_sadrzaj>KOLAČI MARKOVIĆ j.d.o.o. Varaždinska 101, 10360 Sesvete</izvorni_sadrzaj>
    <derivirana_varijabla naziv="DomainObject.Predmet.ProtustrankaWithAdress_1">KOLAČI MARKOVIĆ j.d.o.o. Varaždinska 101, 10360 Sesvete</derivirana_varijabla>
  </DomainObject.Predmet.ProtustrankaWithAdress>
  <DomainObject.Predmet.ProtustrankaWithAdressOIB>
    <izvorni_sadrzaj>KOLAČI MARKOVIĆ j.d.o.o., OIB 10547146814, Varaždinska 101, 10360 Sesvete</izvorni_sadrzaj>
    <derivirana_varijabla naziv="DomainObject.Predmet.ProtustrankaWithAdressOIB_1">KOLAČI MARKOVIĆ j.d.o.o., OIB 10547146814, Varaždinska 101, 10360 Sesvete</derivirana_varijabla>
  </DomainObject.Predmet.ProtustrankaWithAdressOIB>
  <DomainObject.Predmet.ProtustrankaNazivFormated>
    <izvorni_sadrzaj>KOLAČI MARKOVIĆ j.d.o.o.</izvorni_sadrzaj>
    <derivirana_varijabla naziv="DomainObject.Predmet.ProtustrankaNazivFormated_1">KOLAČI MARKOVIĆ j.d.o.o.</derivirana_varijabla>
  </DomainObject.Predmet.ProtustrankaNazivFormated>
  <DomainObject.Predmet.ProtustrankaNazivFormatedOIB>
    <izvorni_sadrzaj>KOLAČI MARKOVIĆ j.d.o.o., OIB 10547146814</izvorni_sadrzaj>
    <derivirana_varijabla naziv="DomainObject.Predmet.ProtustrankaNazivFormatedOIB_1">KOLAČI MARKOVIĆ j.d.o.o., OIB 10547146814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KOLAČI MARKOVIĆ j.d.o.o. zastupanog po punomoćniku Tomislav Marković Gomiunik</item>
    </izvorni_sadrzaj>
    <derivirana_varijabla naziv="DomainObject.Predmet.ProtuStrankaListFormated_1">
      <item>KOLAČI MARKOVIĆ j.d.o.o. zastupanog po punomoćniku Tomislav Marković Gomiunik</item>
    </derivirana_varijabla>
  </DomainObject.Predmet.ProtuStrankaListFormated>
  <DomainObject.Predmet.ProtuStrankaListFormatedOIB>
    <izvorni_sadrzaj>
      <item>KOLAČI MARKOVIĆ j.d.o.o., OIB 10547146814 zastupanog po punomoćniku Tomislav Marković Gomiunik</item>
    </izvorni_sadrzaj>
    <derivirana_varijabla naziv="DomainObject.Predmet.ProtuStrankaListFormatedOIB_1">
      <item>KOLAČI MARKOVIĆ j.d.o.o., OIB 10547146814 zastupanog po punomoćniku Tomislav Marković Gomiunik</item>
    </derivirana_varijabla>
  </DomainObject.Predmet.ProtuStrankaListFormatedOIB>
  <DomainObject.Predmet.ProtuStrankaListFormatedWithAdress>
    <izvorni_sadrzaj>
      <item>KOLAČI MARKOVIĆ j.d.o.o., Varaždinska 101, 10360 Sesvete zastupanog po punomoćniku Tomislav Marković Gomiunik</item>
    </izvorni_sadrzaj>
    <derivirana_varijabla naziv="DomainObject.Predmet.ProtuStrankaListFormatedWithAdress_1">
      <item>KOLAČI MARKOVIĆ j.d.o.o., Varaždinska 101, 10360 Sesvete zastupanog po punomoćniku Tomislav Marković Gomiunik</item>
    </derivirana_varijabla>
  </DomainObject.Predmet.ProtuStrankaListFormatedWithAdress>
  <DomainObject.Predmet.ProtuStrankaListFormatedWithAdressOIB>
    <izvorni_sadrzaj>
      <item>KOLAČI MARKOVIĆ j.d.o.o., OIB 10547146814, Varaždinska 101, 10360 Sesvete zastupanog po punomoćniku Tomislav Marković Gomiunik</item>
    </izvorni_sadrzaj>
    <derivirana_varijabla naziv="DomainObject.Predmet.ProtuStrankaListFormatedWithAdressOIB_1">
      <item>KOLAČI MARKOVIĆ j.d.o.o., OIB 10547146814, Varaždinska 101, 10360 Sesvete zastupanog po punomoćniku Tomislav Marković Gomiunik</item>
    </derivirana_varijabla>
  </DomainObject.Predmet.ProtuStrankaListFormatedWithAdressOIB>
  <DomainObject.Predmet.ProtuStrankaListNazivFormated>
    <izvorni_sadrzaj>
      <item>KOLAČI MARKOVIĆ j.d.o.o.</item>
    </izvorni_sadrzaj>
    <derivirana_varijabla naziv="DomainObject.Predmet.ProtuStrankaListNazivFormated_1">
      <item>KOLAČI MARKOVIĆ j.d.o.o.</item>
    </derivirana_varijabla>
  </DomainObject.Predmet.ProtuStrankaListNazivFormated>
  <DomainObject.Predmet.ProtuStrankaListNazivFormatedOIB>
    <izvorni_sadrzaj>
      <item>KOLAČI MARKOVIĆ j.d.o.o., OIB 10547146814</item>
    </izvorni_sadrzaj>
    <derivirana_varijabla naziv="DomainObject.Predmet.ProtuStrankaListNazivFormatedOIB_1">
      <item>KOLAČI MARKOVIĆ j.d.o.o., OIB 10547146814</item>
    </derivirana_varijabla>
  </DomainObject.Predmet.ProtuStrankaListNazivFormatedOIB>
  <DomainObject.Predmet.OstaliListFormated>
    <izvorni_sadrzaj>
      <item>Tomislav Marković Gomiunik punomoćnik sudionika u postupku KOLAČI MARKOVIĆ j.d.o.o.</item>
    </izvorni_sadrzaj>
    <derivirana_varijabla naziv="DomainObject.Predmet.OstaliListFormated_1">
      <item>Tomislav Marković Gomiunik punomoćnik sudionika u postupku KOLAČI MARKOVIĆ j.d.o.o.</item>
    </derivirana_varijabla>
  </DomainObject.Predmet.OstaliListFormated>
  <DomainObject.Predmet.OstaliListFormatedOIB>
    <izvorni_sadrzaj>
      <item>Tomislav Marković Gomiunik, OIB 46538367685 punomoćnik sudionika u postupku KOLAČI MARKOVIĆ j.d.o.o.</item>
    </izvorni_sadrzaj>
    <derivirana_varijabla naziv="DomainObject.Predmet.OstaliListFormatedOIB_1">
      <item>Tomislav Marković Gomiunik, OIB 46538367685 punomoćnik sudionika u postupku KOLAČI MARKOVIĆ j.d.o.o.</item>
    </derivirana_varijabla>
  </DomainObject.Predmet.OstaliListFormatedOIB>
  <DomainObject.Predmet.OstaliListFormatedWithAdress>
    <izvorni_sadrzaj>
      <item>Tomislav Marković Gomiunik, Ulica Miroslava Kraljevića 47, 10360 Sesvete punomoćnik sudionika u postupku KOLAČI MARKOVIĆ j.d.o.o.</item>
    </izvorni_sadrzaj>
    <derivirana_varijabla naziv="DomainObject.Predmet.OstaliListFormatedWithAdress_1">
      <item>Tomislav Marković Gomiunik, Ulica Miroslava Kraljevića 47, 10360 Sesvete punomoćnik sudionika u postupku KOLAČI MARKOVIĆ j.d.o.o.</item>
    </derivirana_varijabla>
  </DomainObject.Predmet.OstaliListFormatedWithAdress>
  <DomainObject.Predmet.OstaliListFormatedWithAdressOIB>
    <izvorni_sadrzaj>
      <item>Tomislav Marković Gomiunik, OIB 46538367685, Ulica Miroslava Kraljevića 47, 10360 Sesvete punomoćnik sudionika u postupku KOLAČI MARKOVIĆ j.d.o.o.</item>
    </izvorni_sadrzaj>
    <derivirana_varijabla naziv="DomainObject.Predmet.OstaliListFormatedWithAdressOIB_1">
      <item>Tomislav Marković Gomiunik, OIB 46538367685, Ulica Miroslava Kraljevića 47, 10360 Sesvete punomoćnik sudionika u postupku KOLAČI MARKOVIĆ j.d.o.o.</item>
    </derivirana_varijabla>
  </DomainObject.Predmet.OstaliListFormatedWithAdressOIB>
  <DomainObject.Predmet.OstaliListNazivFormated>
    <izvorni_sadrzaj>
      <item>Tomislav Marković Gomiunik</item>
    </izvorni_sadrzaj>
    <derivirana_varijabla naziv="DomainObject.Predmet.OstaliListNazivFormated_1">
      <item>Tomislav Marković Gomiunik</item>
    </derivirana_varijabla>
  </DomainObject.Predmet.OstaliListNazivFormated>
  <DomainObject.Predmet.OstaliListNazivFormatedOIB>
    <izvorni_sadrzaj>
      <item>Tomislav Marković Gomiunik, OIB 46538367685</item>
    </izvorni_sadrzaj>
    <derivirana_varijabla naziv="DomainObject.Predmet.OstaliListNazivFormatedOIB_1">
      <item>Tomislav Marković Gomiunik, OIB 46538367685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KOLAČI MARKOVIĆ j.d.o.o.</izvorni_sadrzaj>
    <derivirana_varijabla naziv="DomainObject.Predmet.ProtustrankaIDrugi_1">KOLAČI MARKOVIĆ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KOLAČI MARKOVIĆ j.d.o.o., OIB 10547146814, Varaždinska 101, 10360 Sesvete</izvorni_sadrzaj>
    <derivirana_varijabla naziv="DomainObject.Predmet.ProtustrankaIDrugiAdressOIB_1">KOLAČI MARKOVIĆ j.d.o.o., OIB 10547146814, Varaždinska 101,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KOLAČI MARKOVIĆ j.d.o.o.</item>
      <item>Tomislav Marković Gomiunik</item>
    </izvorni_sadrzaj>
    <derivirana_varijabla naziv="DomainObject.Predmet.SudioniciListNaziv_1">
      <item>FINA Regionalni centar Zagreb</item>
      <item>KOLAČI MARKOVIĆ j.d.o.o.</item>
      <item>Tomislav Marković Gomiunik</item>
    </derivirana_varijabla>
  </DomainObject.Predmet.SudioniciListNaziv>
  <DomainObject.Predmet.SudioniciListAdressOIB>
    <izvorni_sadrzaj>
      <item>FINA Regionalni centar Zagreb, OIB 85821130368, Trg svibanjskih žrtava 1995. 1,10000 Zagreb</item>
      <item>KOLAČI MARKOVIĆ j.d.o.o., OIB 10547146814, Varaždinska 101,10360 Sesvete</item>
      <item>Tomislav Marković Gomiunik, OIB 46538367685, Ulica Miroslava Kraljevića 47,10360 Sesvete</item>
    </izvorni_sadrzaj>
    <derivirana_varijabla naziv="DomainObject.Predmet.SudioniciListAdressOIB_1">
      <item>FINA Regionalni centar Zagreb, OIB 85821130368, Trg svibanjskih žrtava 1995. 1,10000 Zagreb</item>
      <item>KOLAČI MARKOVIĆ j.d.o.o., OIB 10547146814, Varaždinska 101,10360 Sesvete</item>
      <item>Tomislav Marković Gomiunik, OIB 46538367685, Ulica Miroslava Kraljevića 47,10360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10547146814</item>
      <item>, OIB 46538367685</item>
    </izvorni_sadrzaj>
    <derivirana_varijabla naziv="DomainObject.Predmet.SudioniciListNazivOIB_1">
      <item>, OIB 85821130368</item>
      <item>, OIB 10547146814</item>
      <item>, OIB 46538367685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1483</properties:Words>
  <properties:Characters>8313</properties:Characters>
  <properties:Lines>196</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2017-08-25T11:20:00Z</dcterms:created>
  <dc:creator>Korisnik</dc:creator>
  <cp:lastModifiedBy>Goranka Boljkovac</cp:lastModifiedBy>
  <cp:lastPrinted>2017-08-25T11:32:00Z</cp:lastPrinted>
  <dcterms:modified xmlns:xsi="http://www.w3.org/2001/XMLSchema-instance" xsi:type="dcterms:W3CDTF">2017-08-25T11:37:00Z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