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f991" w14:paraId="fe7f991" w:rsidRDefault="005333E9" w:rsidP="005333E9" w:rsidR="005333E9" w:rsidRPr="005333E9">
      <w:pPr>
        <w:spacing w:lineRule="auto" w:line="240" w:after="0"/>
        <w:ind w:left="705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5333E9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Republika Hrvatska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Trgovački sud u Zadru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Zadar, Dr. Franje Tuđmana 35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333E9" w:rsidP="005333E9" w:rsidR="005333E9" w:rsidRPr="005333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333E9" w:rsidP="005333E9" w:rsidR="005333E9" w:rsidRPr="005333E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BOROVI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DOKOZA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Put Murvice 44,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55403081793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članica uprave Nada Dokoza iz Zadra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>, a ov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punomoćnici u Odvjetničkom društvu Franko Kotlar, Ana </w:t>
      </w:r>
      <w:proofErr w:type="spellStart"/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>Vidov</w:t>
      </w:r>
      <w:proofErr w:type="spellEnd"/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partneri d.o.o., Zadar, povodom prijedloga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30. svibnja 2018. 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produljenje roka za dostavu isprave, 2. srpnja 2018. 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j e</w:t>
      </w: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uvodno označenom dužniku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3 dana od dana primitka ovog zaključka, </w:t>
      </w: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u spis predmeta poslovni broj gornji potvrdu Financijske agencije na okolnost da njegov račun više nije u blokadi jer će sud  u protivnom donijeti rješenje o otvaranju stečajnoga postupka nad istim. </w:t>
      </w: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2. srpnja 2018.</w:t>
      </w:r>
    </w:p>
    <w:p w:rsidRDefault="005333E9" w:rsidP="005333E9" w:rsidR="005333E9" w:rsidRPr="005333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6420A" w:rsidP="0016420A" w:rsidR="005333E9" w:rsidRPr="005333E9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otpravka-ovlaštena službenica:                                           </w:t>
      </w:r>
      <w:r w:rsidR="005333E9" w:rsidRPr="005333E9">
        <w:rPr>
          <w:rFonts w:cs="Times New Roman" w:hAnsi="Times New Roman" w:ascii="Times New Roman"/>
          <w:sz w:val="24"/>
          <w:szCs w:val="24"/>
        </w:rPr>
        <w:t>Sutkinja:</w:t>
      </w:r>
    </w:p>
    <w:p w:rsidRDefault="0016420A" w:rsidP="0016420A" w:rsidR="005333E9" w:rsidRPr="005333E9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Mužanović                                                                                  </w:t>
      </w:r>
      <w:r w:rsidR="005333E9" w:rsidRPr="005333E9">
        <w:rPr>
          <w:rFonts w:cs="Times New Roman" w:hAnsi="Times New Roman" w:ascii="Times New Roman"/>
          <w:sz w:val="24"/>
          <w:szCs w:val="24"/>
        </w:rPr>
        <w:t>Tina Grgas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5333E9" w:rsidP="005333E9" w:rsidR="005333E9" w:rsidRPr="005333E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33E9" w:rsidP="005333E9" w:rsidR="005333E9" w:rsidRPr="005333E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5333E9" w:rsidP="005333E9" w:rsidR="005333E9" w:rsidRPr="005333E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po punomoćnicima </w:t>
      </w:r>
    </w:p>
    <w:p w:rsidRDefault="005333E9" w:rsidP="005333E9" w:rsidR="005333E9" w:rsidRPr="005333E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3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sudova-na dužnika   </w:t>
      </w:r>
    </w:p>
    <w:p w:rsidRDefault="005333E9" w:rsidP="005333E9" w:rsidR="005333E9" w:rsidRPr="005333E9">
      <w:pPr>
        <w:rPr>
          <w:rFonts w:cs="Times New Roman" w:eastAsia="Calibri" w:hAnsi="Calibri" w:ascii="Calibri"/>
        </w:rPr>
      </w:pPr>
    </w:p>
    <w:p w:rsidRDefault="005333E9" w:rsidP="005333E9" w:rsidR="005333E9" w:rsidRPr="005333E9">
      <w:pPr>
        <w:rPr>
          <w:rFonts w:cs="Times New Roman" w:eastAsia="Calibri" w:hAnsi="Calibri" w:ascii="Calibri"/>
        </w:rPr>
      </w:pPr>
    </w:p>
    <w:p w:rsidRDefault="008427AB" w:rsidR="00530A52"/>
    <w:sectPr w:rsidSect="00571970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3E9" w:rsidP="005333E9" w:rsidR="005333E9">
      <w:pPr>
        <w:spacing w:lineRule="auto" w:line="240" w:after="0"/>
      </w:pPr>
      <w:r>
        <w:separator/>
      </w:r>
    </w:p>
  </w:endnote>
  <w:endnote w:id="0" w:type="continuationSeparator">
    <w:p w:rsidRDefault="005333E9" w:rsidP="005333E9" w:rsidR="005333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3E9" w:rsidP="005333E9" w:rsidR="005333E9">
      <w:pPr>
        <w:spacing w:lineRule="auto" w:line="240" w:after="0"/>
      </w:pPr>
      <w:r>
        <w:separator/>
      </w:r>
    </w:p>
  </w:footnote>
  <w:footnote w:id="0" w:type="continuationSeparator">
    <w:p w:rsidRDefault="005333E9" w:rsidP="005333E9" w:rsidR="005333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20A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499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8427AB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8427AB" w:rsidR="00571970">
    <w:pPr>
      <w:pStyle w:val="Zaglavlje"/>
      <w:jc w:val="center"/>
    </w:pPr>
  </w:p>
  <w:p w:rsidRDefault="008427AB" w:rsidP="00571970" w:rsidR="0057197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20A" w:rsidR="0062206F" w:rsidRPr="0062206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  </w:t>
    </w:r>
    <w:r w:rsidRPr="0062206F">
      <w:rPr>
        <w:rFonts w:cs="Times New Roman" w:hAnsi="Times New Roman" w:ascii="Times New Roman"/>
        <w:sz w:val="24"/>
        <w:szCs w:val="24"/>
      </w:rPr>
      <w:t>Poslovni broj: 3. St-</w:t>
    </w:r>
    <w:r w:rsidR="005333E9">
      <w:rPr>
        <w:rFonts w:cs="Times New Roman" w:hAnsi="Times New Roman" w:ascii="Times New Roman"/>
        <w:sz w:val="24"/>
        <w:szCs w:val="24"/>
      </w:rPr>
      <w:t>499</w:t>
    </w:r>
    <w:r w:rsidRPr="0062206F">
      <w:rPr>
        <w:rFonts w:cs="Times New Roman" w:hAnsi="Times New Roman" w:ascii="Times New Roman"/>
        <w:sz w:val="24"/>
        <w:szCs w:val="24"/>
      </w:rPr>
      <w:t>/</w:t>
    </w:r>
    <w:r>
      <w:rPr>
        <w:rFonts w:hAnsi="Times New Roman" w:ascii="Times New Roman"/>
        <w:sz w:val="24"/>
        <w:szCs w:val="24"/>
      </w:rPr>
      <w:t>20</w:t>
    </w:r>
    <w:r w:rsidRPr="0062206F">
      <w:rPr>
        <w:rFonts w:cs="Times New Roman" w:hAnsi="Times New Roman" w:ascii="Times New Roman"/>
        <w:sz w:val="24"/>
        <w:szCs w:val="24"/>
      </w:rPr>
      <w:t>1</w:t>
    </w:r>
    <w:r w:rsidR="005333E9">
      <w:rPr>
        <w:rFonts w:cs="Times New Roman" w:hAnsi="Times New Roman" w:ascii="Times New Roman"/>
        <w:sz w:val="24"/>
        <w:szCs w:val="24"/>
      </w:rPr>
      <w:t>7</w:t>
    </w:r>
    <w:r w:rsidRPr="0062206F">
      <w:rPr>
        <w:rFonts w:cs="Times New Roman" w:hAnsi="Times New Roman" w:ascii="Times New Roman"/>
        <w:sz w:val="24"/>
        <w:szCs w:val="24"/>
      </w:rPr>
      <w:t>-1</w:t>
    </w:r>
    <w:r w:rsidR="005333E9">
      <w:rPr>
        <w:rFonts w:cs="Times New Roman" w:hAnsi="Times New Roman" w:ascii="Times New Roman"/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3E9"/>
    <w:rsid w:val="0008530D"/>
    <w:rsid w:val="0016420A"/>
    <w:rsid w:val="002C7497"/>
    <w:rsid w:val="004901DF"/>
    <w:rsid w:val="004D2225"/>
    <w:rsid w:val="0052527F"/>
    <w:rsid w:val="005333E9"/>
    <w:rsid w:val="0078096A"/>
    <w:rsid w:val="0079293D"/>
    <w:rsid w:val="007A6417"/>
    <w:rsid w:val="008222BA"/>
    <w:rsid w:val="00836FCC"/>
    <w:rsid w:val="008427AB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3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33E9"/>
  </w:style>
  <w:style w:styleId="Tekstbalonia" w:type="paragraph">
    <w:name w:val="Balloon Text"/>
    <w:basedOn w:val="Normal"/>
    <w:link w:val="TekstbaloniaChar"/>
    <w:uiPriority w:val="99"/>
    <w:semiHidden/>
    <w:unhideWhenUsed/>
    <w:rsid w:val="005333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3E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33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33E9"/>
  </w:style>
  <w:style w:styleId="Tekstrezerviranogmjesta" w:type="character">
    <w:name w:val="Placeholder Text"/>
    <w:basedOn w:val="Zadanifontodlomka"/>
    <w:uiPriority w:val="99"/>
    <w:semiHidden/>
    <w:rsid w:val="008427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27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27A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27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27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33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33E9"/>
  </w:style>
  <w:style w:styleId="Tekstbalonia" w:type="paragraph">
    <w:name w:val="Balloon Text"/>
    <w:basedOn w:val="Normal"/>
    <w:link w:val="TekstbaloniaChar"/>
    <w:uiPriority w:val="99"/>
    <w:semiHidden/>
    <w:unhideWhenUsed/>
    <w:rsid w:val="005333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3E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33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33E9"/>
  </w:style>
  <w:style w:styleId="Tekstrezerviranogmjesta" w:type="character">
    <w:name w:val="Placeholder Text"/>
    <w:basedOn w:val="Zadanifontodlomka"/>
    <w:uiPriority w:val="99"/>
    <w:semiHidden/>
    <w:rsid w:val="008427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2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2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2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2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10.05.2018. Nada Dokoza usmeno tražila produljenje roka za dostavu potvrde FINA</izvorni_sadrzaj>
    <derivirana_varijabla naziv="DomainObject.Predmet.PrimjedbaSuca_1">Dana 10.05.2018. Nada Dokoza usmeno tražila produljenje roka za dostavu potvrde FINA</derivirana_varijabla>
  </DomainObject.Predmet.PrimjedbaSuc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  <item>Odvjetničko društvo FRANKO KOTLAR, ANA VIDOV &amp; partneri, društvo s ograničenom odgovornošću</item>
    </izvorni_sadrzaj>
    <derivirana_varijabla naziv="DomainObject.Predmet.OstaliListFormated_1">
      <item>Nada Dokoza</item>
      <item>Odvjetničko društvo FRANKO KOTLAR, ANA VIDOV &amp; partneri, društvo s ograničenom odgovornošću</item>
    </derivirana_varijabla>
  </DomainObject.Predmet.OstaliListFormated>
  <DomainObject.Predmet.OstaliList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FormatedOIB_1">
      <item>Nada Dokoza, OIB 20595451866</item>
      <item>Odvjetničko društvo FRANKO KOTLAR, ANA VIDOV &amp; partneri, društvo s ograničenom odgovornošću, OIB 79236535774</item>
    </derivirana_varijabla>
  </DomainObject.Predmet.OstaliListFormatedOIB>
  <DomainObject.Predmet.OstaliListFormatedWithAdress>
    <izvorni_sadrzaj>
      <item>Nada Dokoza, Skradinska Ulica 6 A, 23000 Zadar</item>
      <item>Odvjetničko društvo FRANKO KOTLAR, ANA VIDOV &amp; partneri, društvo s ograničenom odgovornošću, Zrinsko Frankopanska 38, 23000 Zadar</item>
    </izvorni_sadrzaj>
    <derivirana_varijabla naziv="DomainObject.Predmet.OstaliListFormatedWithAdress_1">
      <item>Nada Dokoza, Skradinska Ulica 6 A, 23000 Zadar</item>
      <item>Odvjetničko društvo FRANKO KOTLAR, ANA VIDOV &amp; partneri, društvo s ograničenom odgovornošću, Zrinsko Frankopanska 38, 23000 Zadar</item>
    </derivirana_varijabla>
  </DomainObject.Predmet.OstaliListFormatedWithAdress>
  <DomainObject.Predmet.OstaliListFormatedWithAdressOIB>
    <izvorni_sadrzaj>
      <item>Nada Dokoza, OIB 20595451866, Skradinska Ulica 6 A, 23000 Zadar</item>
      <item>Odvjetničko društvo FRANKO KOTLAR, ANA VIDOV &amp; partneri, društvo s ograničenom odgovornošću, OIB 79236535774, Zrinsko Frankopanska 38, 23000 Zadar</item>
    </izvorni_sadrzaj>
    <derivirana_varijabla naziv="DomainObject.Predmet.OstaliListFormatedWithAdressOIB_1">
      <item>Nada Dokoza, OIB 20595451866, Skradinska Ulica 6 A, 23000 Zadar</item>
      <item>Odvjetničko društvo FRANKO KOTLAR, ANA VIDOV &amp; partneri, društvo s ograničenom odgovornošću, OIB 79236535774, Zrinsko Frankopanska 38, 23000 Zadar</item>
    </derivirana_varijabla>
  </DomainObject.Predmet.OstaliListFormatedWithAdressOIB>
  <DomainObject.Predmet.OstaliListNazivFormated>
    <izvorni_sadrzaj>
      <item>Nada Dokoza</item>
      <item>Odvjetničko društvo FRANKO KOTLAR, ANA VIDOV &amp; partneri, društvo s ograničenom odgovornošću</item>
    </izvorni_sadrzaj>
    <derivirana_varijabla naziv="DomainObject.Predmet.OstaliListNazivFormated_1">
      <item>Nada Dokoza</item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NazivFormatedOIB_1">
      <item>Nada Dokoza, OIB 20595451866</item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izvorni_sadrzaj>
    <derivirana_varijabla naziv="DomainObject.Predmet.SudioniciListNaziv_1"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derivirana_varijabla>
  </DomainObject.Predmet.SudioniciListNaziv>
  <DomainObject.Predmet.SudioniciListAdressOIB>
    <izvorni_sadrzaj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izvorni_sadrzaj>
    <derivirana_varijabla naziv="DomainObject.Predmet.SudioniciListAdressOIB_1"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  <item>, OIB 79236535774</item>
    </izvorni_sadrzaj>
    <derivirana_varijabla naziv="DomainObject.Predmet.SudioniciListNazivOIB_1">
      <item>, OIB 85821130368</item>
      <item>, OIB 55403081793</item>
      <item>, OIB 20595451866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952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2018-07-03T06:45:00Z</dcterms:created>
  <dc:creator>Tina Grgas</dc:creator>
  <cp:lastModifiedBy>Tina Grgas</cp:lastModifiedBy>
  <cp:lastPrinted>2018-07-03T06:47:00Z</cp:lastPrinted>
  <dcterms:modified xmlns:xsi="http://www.w3.org/2001/XMLSchema-instance" xsi:type="dcterms:W3CDTF">2018-07-03T06:52:00Z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(St-499-2017 borovi dokoza rok.docx)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