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44a71" w14:paraId="0b44a71" w:rsidRDefault="006E0D6B" w:rsidP="00846C7C" w:rsidR="006E0D6B" w:rsidRPr="000903F5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903F5">
        <w:rPr>
          <w:rFonts w:cs="Times New Roman" w:hAnsi="Times New Roman" w:ascii="Times New Roman"/>
          <w:sz w:val="24"/>
          <w:szCs w:val="24"/>
        </w:rPr>
        <w:t>IZVJEŠĆE STEČAJNOGA UPRAVITELJA O TIJEKU</w:t>
      </w:r>
    </w:p>
    <w:p w:rsidRDefault="006E0D6B" w:rsidP="00846C7C" w:rsidR="006E0D6B" w:rsidRPr="000903F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903F5">
        <w:rPr>
          <w:rFonts w:cs="Times New Roman" w:hAnsi="Times New Roman" w:ascii="Times New Roman"/>
          <w:sz w:val="24"/>
          <w:szCs w:val="24"/>
        </w:rPr>
        <w:t>STEČAJNOGA POSTUPKA I STANJU STEČAJNE MASE</w:t>
      </w:r>
    </w:p>
    <w:p w:rsidRDefault="006E0D6B" w:rsidP="00846C7C" w:rsidR="006E0D6B" w:rsidRPr="000903F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6E0D6B" w:rsidP="00846C7C" w:rsidR="006E0D6B" w:rsidRPr="000903F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6E0D6B" w:rsidP="00846C7C" w:rsidR="006E0D6B" w:rsidRPr="000903F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903F5">
        <w:rPr>
          <w:rFonts w:cs="Times New Roman" w:hAnsi="Times New Roman" w:ascii="Times New Roman"/>
          <w:sz w:val="18"/>
          <w:szCs w:val="18"/>
        </w:rPr>
        <w:t>Nadležni trgovački sud:</w:t>
      </w:r>
      <w:r w:rsidRPr="000903F5">
        <w:rPr>
          <w:rFonts w:cs="Times New Roman" w:hAnsi="Times New Roman" w:ascii="Times New Roman"/>
          <w:sz w:val="24"/>
          <w:szCs w:val="24"/>
        </w:rPr>
        <w:t xml:space="preserve"> Trgovački sud u Varaždinu</w:t>
      </w:r>
    </w:p>
    <w:p w:rsidRDefault="006E0D6B" w:rsidP="00846C7C" w:rsidR="006E0D6B" w:rsidRPr="000903F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903F5">
        <w:rPr>
          <w:rFonts w:cs="Times New Roman" w:hAnsi="Times New Roman" w:ascii="Times New Roman"/>
          <w:sz w:val="18"/>
          <w:szCs w:val="18"/>
        </w:rPr>
        <w:t>Poslovni broj spisa:</w:t>
      </w:r>
      <w:r w:rsidRPr="000903F5">
        <w:rPr>
          <w:rFonts w:cs="Times New Roman" w:hAnsi="Times New Roman" w:ascii="Times New Roman"/>
          <w:sz w:val="24"/>
          <w:szCs w:val="24"/>
        </w:rPr>
        <w:t xml:space="preserve"> St-</w:t>
      </w:r>
      <w:r w:rsidR="00445EE9" w:rsidRPr="000903F5">
        <w:rPr>
          <w:rFonts w:cs="Times New Roman" w:hAnsi="Times New Roman" w:ascii="Times New Roman"/>
          <w:sz w:val="24"/>
          <w:szCs w:val="24"/>
        </w:rPr>
        <w:t>43/2017</w:t>
      </w:r>
    </w:p>
    <w:p w:rsidRDefault="006E0D6B" w:rsidP="00445EE9" w:rsidR="00445EE9" w:rsidRPr="000903F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903F5">
        <w:rPr>
          <w:rFonts w:cs="Times New Roman" w:hAnsi="Times New Roman" w:ascii="Times New Roman"/>
          <w:sz w:val="18"/>
          <w:szCs w:val="18"/>
        </w:rPr>
        <w:t>Dužnik (ime i prezime/tvrtka ili naziv, OIB, adresa/sjedište</w:t>
      </w:r>
      <w:r w:rsidRPr="000903F5">
        <w:rPr>
          <w:rFonts w:cs="Times New Roman" w:hAnsi="Times New Roman" w:ascii="Times New Roman"/>
          <w:sz w:val="24"/>
          <w:szCs w:val="24"/>
        </w:rPr>
        <w:t>)</w:t>
      </w:r>
    </w:p>
    <w:p w:rsidRDefault="00445EE9" w:rsidP="00445EE9" w:rsidR="00445EE9" w:rsidRPr="000903F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903F5">
        <w:rPr>
          <w:rFonts w:cs="Times New Roman" w:hAnsi="Times New Roman" w:ascii="Times New Roman"/>
          <w:sz w:val="20"/>
          <w:szCs w:val="20"/>
        </w:rPr>
        <w:t xml:space="preserve">ANNO VITA d.o.o. Lopatinec, V . Nazora 29, </w:t>
      </w:r>
      <w:r w:rsidR="00B96F33" w:rsidRPr="000903F5">
        <w:rPr>
          <w:rFonts w:cs="Times New Roman" w:hAnsi="Times New Roman" w:ascii="Times New Roman"/>
          <w:sz w:val="20"/>
          <w:szCs w:val="20"/>
        </w:rPr>
        <w:t>OIB: 18154305652</w:t>
      </w:r>
    </w:p>
    <w:p w:rsidRDefault="0015619E" w:rsidP="0015619E" w:rsidR="0015619E" w:rsidRPr="000903F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0903F5">
        <w:rPr>
          <w:rFonts w:cs="Times New Roman" w:hAnsi="Times New Roman" w:ascii="Times New Roman"/>
          <w:sz w:val="18"/>
          <w:szCs w:val="18"/>
        </w:rPr>
        <w:t>Stečajni  upravitelj:</w:t>
      </w:r>
      <w:r w:rsidRPr="000903F5">
        <w:rPr>
          <w:rFonts w:cs="Times New Roman" w:hAnsi="Times New Roman" w:ascii="Times New Roman"/>
          <w:sz w:val="24"/>
          <w:szCs w:val="24"/>
        </w:rPr>
        <w:t xml:space="preserve"> Miroslav Lovreković, dipl. jur. 48260 KRIŽEVCI, K. Heruca 81,</w:t>
      </w:r>
    </w:p>
    <w:p w:rsidRDefault="00494755" w:rsidP="0015619E" w:rsidR="00494755" w:rsidRPr="000903F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619E" w:rsidP="00494755" w:rsidR="00172A7D" w:rsidRPr="000903F5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0903F5">
        <w:rPr>
          <w:rFonts w:cs="Times New Roman" w:hAnsi="Times New Roman" w:ascii="Times New Roman"/>
          <w:sz w:val="24"/>
          <w:szCs w:val="24"/>
        </w:rPr>
        <w:t>Trgovački sud u Varaždinu St-</w:t>
      </w:r>
      <w:r w:rsidR="00445EE9" w:rsidRPr="000903F5">
        <w:rPr>
          <w:rFonts w:cs="Times New Roman" w:hAnsi="Times New Roman" w:ascii="Times New Roman"/>
          <w:sz w:val="24"/>
          <w:szCs w:val="24"/>
        </w:rPr>
        <w:t>43/2017</w:t>
      </w:r>
    </w:p>
    <w:p w:rsidRDefault="00494755" w:rsidP="00494755" w:rsidR="00494755" w:rsidRPr="000903F5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94755" w:rsidP="00494755" w:rsidR="00494755" w:rsidRPr="000903F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903F5">
        <w:rPr>
          <w:rFonts w:cs="Times New Roman" w:hAnsi="Times New Roman" w:ascii="Times New Roman"/>
          <w:sz w:val="24"/>
          <w:szCs w:val="24"/>
        </w:rPr>
        <w:t xml:space="preserve">I. TIJEK STEČAJNOGA POSTUPKA U RAZDOBLJU OD </w:t>
      </w:r>
      <w:r w:rsidR="000903F5" w:rsidRPr="000903F5">
        <w:rPr>
          <w:rFonts w:cs="Times New Roman" w:hAnsi="Times New Roman" w:ascii="Times New Roman"/>
          <w:sz w:val="24"/>
          <w:szCs w:val="24"/>
        </w:rPr>
        <w:t>17. siječnja 2019</w:t>
      </w:r>
      <w:r w:rsidRPr="000903F5">
        <w:rPr>
          <w:rFonts w:cs="Times New Roman" w:hAnsi="Times New Roman" w:ascii="Times New Roman"/>
          <w:sz w:val="24"/>
          <w:szCs w:val="24"/>
        </w:rPr>
        <w:t xml:space="preserve">. do </w:t>
      </w:r>
      <w:r w:rsidR="000903F5" w:rsidRPr="000903F5">
        <w:rPr>
          <w:rFonts w:cs="Times New Roman" w:hAnsi="Times New Roman" w:ascii="Times New Roman"/>
          <w:sz w:val="24"/>
          <w:szCs w:val="24"/>
        </w:rPr>
        <w:t>6. svibnja 2019.</w:t>
      </w:r>
      <w:r w:rsidRPr="000903F5">
        <w:rPr>
          <w:rFonts w:cs="Times New Roman" w:hAnsi="Times New Roman" w:ascii="Times New Roman"/>
          <w:sz w:val="24"/>
          <w:szCs w:val="24"/>
        </w:rPr>
        <w:t xml:space="preserve"> godine:</w:t>
      </w:r>
    </w:p>
    <w:p w:rsidRDefault="00172A7D" w:rsidP="00172A7D" w:rsidR="006E0D6B" w:rsidRPr="000903F5">
      <w:pPr>
        <w:spacing w:after="0"/>
        <w:jc w:val="both"/>
        <w:rPr>
          <w:rFonts w:cs="Times New Roman" w:hAnsi="Times New Roman" w:ascii="Times New Roman"/>
          <w:sz w:val="18"/>
          <w:szCs w:val="18"/>
        </w:rPr>
      </w:pPr>
      <w:r w:rsidRPr="000903F5">
        <w:rPr>
          <w:rFonts w:cs="Times New Roman" w:hAnsi="Times New Roman" w:ascii="Times New Roman"/>
          <w:sz w:val="18"/>
          <w:szCs w:val="18"/>
        </w:rPr>
        <w:t>(</w:t>
      </w:r>
      <w:r w:rsidR="006E0D6B" w:rsidRPr="000903F5">
        <w:rPr>
          <w:rFonts w:cs="Times New Roman" w:hAnsi="Times New Roman" w:ascii="Times New Roman"/>
          <w:sz w:val="18"/>
          <w:szCs w:val="18"/>
        </w:rPr>
        <w:t>Navesti radnje koje je stečajni upravitelj poduzeo u određenom razdoblju radi prikupljanja stečajne mase u skladu sa svojim dužnostima, popis postupaka pred sudovima i drugim tijelima u kojima</w:t>
      </w:r>
      <w:r w:rsidR="00374875" w:rsidRPr="000903F5">
        <w:rPr>
          <w:rFonts w:cs="Times New Roman" w:hAnsi="Times New Roman" w:ascii="Times New Roman"/>
          <w:sz w:val="18"/>
          <w:szCs w:val="18"/>
        </w:rPr>
        <w:t xml:space="preserve"> </w:t>
      </w:r>
      <w:r w:rsidR="006E0D6B" w:rsidRPr="000903F5">
        <w:rPr>
          <w:rFonts w:cs="Times New Roman" w:hAnsi="Times New Roman" w:ascii="Times New Roman"/>
          <w:sz w:val="18"/>
          <w:szCs w:val="18"/>
        </w:rPr>
        <w:t>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</w:t>
      </w:r>
      <w:r w:rsidRPr="000903F5">
        <w:rPr>
          <w:rFonts w:cs="Times New Roman" w:hAnsi="Times New Roman" w:ascii="Times New Roman"/>
          <w:sz w:val="18"/>
          <w:szCs w:val="18"/>
        </w:rPr>
        <w:t>)</w:t>
      </w:r>
    </w:p>
    <w:p w:rsidRDefault="000903F5" w:rsidP="00846C7C" w:rsidR="00494755" w:rsidRPr="000903F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0903F5">
        <w:rPr>
          <w:rFonts w:cs="Times New Roman" w:hAnsi="Times New Roman" w:ascii="Times New Roman"/>
          <w:sz w:val="24"/>
          <w:szCs w:val="24"/>
        </w:rPr>
        <w:t>N</w:t>
      </w:r>
      <w:r w:rsidR="00B96F33" w:rsidRPr="000903F5">
        <w:rPr>
          <w:rFonts w:cs="Times New Roman" w:hAnsi="Times New Roman" w:ascii="Times New Roman"/>
          <w:sz w:val="24"/>
          <w:szCs w:val="24"/>
        </w:rPr>
        <w:t>ije bilo prijava vjerovnika</w:t>
      </w:r>
      <w:r w:rsidR="00374875" w:rsidRPr="000903F5">
        <w:rPr>
          <w:rFonts w:cs="Times New Roman" w:hAnsi="Times New Roman" w:ascii="Times New Roman"/>
          <w:sz w:val="24"/>
          <w:szCs w:val="24"/>
        </w:rPr>
        <w:t xml:space="preserve"> prvog višeg isplatnog</w:t>
      </w:r>
      <w:r w:rsidR="00B96F33" w:rsidRPr="000903F5">
        <w:rPr>
          <w:rFonts w:cs="Times New Roman" w:hAnsi="Times New Roman" w:ascii="Times New Roman"/>
          <w:sz w:val="24"/>
          <w:szCs w:val="24"/>
        </w:rPr>
        <w:t xml:space="preserve"> reda</w:t>
      </w:r>
      <w:r w:rsidR="00374875" w:rsidRPr="000903F5">
        <w:rPr>
          <w:rFonts w:cs="Times New Roman" w:hAnsi="Times New Roman" w:ascii="Times New Roman"/>
          <w:sz w:val="24"/>
          <w:szCs w:val="24"/>
        </w:rPr>
        <w:t xml:space="preserve">, dok su vjerovnici drugog višeg isplatnog reda prijavili potraživanje u ukupnom iznosu od </w:t>
      </w:r>
      <w:r w:rsidR="00B96F33" w:rsidRPr="000903F5">
        <w:rPr>
          <w:rFonts w:cs="Times New Roman" w:hAnsi="Times New Roman" w:ascii="Times New Roman"/>
          <w:sz w:val="24"/>
          <w:szCs w:val="24"/>
        </w:rPr>
        <w:t>97.884,07</w:t>
      </w:r>
      <w:r w:rsidR="00374875" w:rsidRPr="000903F5">
        <w:rPr>
          <w:rFonts w:cs="Times New Roman" w:hAnsi="Times New Roman" w:ascii="Times New Roman"/>
          <w:sz w:val="24"/>
          <w:szCs w:val="24"/>
        </w:rPr>
        <w:t xml:space="preserve"> kuna. </w:t>
      </w:r>
      <w:r w:rsidR="00B96F33" w:rsidRPr="000903F5">
        <w:rPr>
          <w:rFonts w:cs="Times New Roman" w:hAnsi="Times New Roman" w:ascii="Times New Roman"/>
          <w:sz w:val="24"/>
          <w:szCs w:val="24"/>
        </w:rPr>
        <w:t>I</w:t>
      </w:r>
      <w:r w:rsidR="00374875" w:rsidRPr="000903F5">
        <w:rPr>
          <w:rFonts w:cs="Times New Roman" w:hAnsi="Times New Roman" w:ascii="Times New Roman"/>
          <w:sz w:val="24"/>
          <w:szCs w:val="24"/>
        </w:rPr>
        <w:t>zlučnih vjerovnika nema.</w:t>
      </w:r>
      <w:r w:rsidR="00B96F33" w:rsidRPr="000903F5">
        <w:rPr>
          <w:rFonts w:cs="Times New Roman" w:hAnsi="Times New Roman" w:ascii="Times New Roman"/>
          <w:sz w:val="24"/>
          <w:szCs w:val="24"/>
        </w:rPr>
        <w:t xml:space="preserve"> Uvidom u zemljišne knjige i temeljem </w:t>
      </w:r>
      <w:r w:rsidR="00764FA4" w:rsidRPr="000903F5">
        <w:rPr>
          <w:rFonts w:cs="Times New Roman" w:hAnsi="Times New Roman" w:ascii="Times New Roman"/>
          <w:sz w:val="24"/>
          <w:szCs w:val="24"/>
        </w:rPr>
        <w:t>podneska razlučnih vjerovnika od 13. prosinca 2018.</w:t>
      </w:r>
      <w:r w:rsidR="00B96F33" w:rsidRPr="000903F5">
        <w:rPr>
          <w:rFonts w:cs="Times New Roman" w:hAnsi="Times New Roman" w:ascii="Times New Roman"/>
          <w:sz w:val="24"/>
          <w:szCs w:val="24"/>
        </w:rPr>
        <w:t xml:space="preserve"> stečajni upravitelj je utvrdio postojanje razlučnih prava na nekretninama dužnika vjerovnika Branimir</w:t>
      </w:r>
      <w:r w:rsidR="00764FA4" w:rsidRPr="000903F5">
        <w:rPr>
          <w:rFonts w:cs="Times New Roman" w:hAnsi="Times New Roman" w:ascii="Times New Roman"/>
          <w:sz w:val="24"/>
          <w:szCs w:val="24"/>
        </w:rPr>
        <w:t>a</w:t>
      </w:r>
      <w:r w:rsidR="00B96F33" w:rsidRPr="000903F5">
        <w:rPr>
          <w:rFonts w:cs="Times New Roman" w:hAnsi="Times New Roman" w:ascii="Times New Roman"/>
          <w:sz w:val="24"/>
          <w:szCs w:val="24"/>
        </w:rPr>
        <w:t xml:space="preserve"> Kemetar </w:t>
      </w:r>
      <w:r w:rsidR="00764FA4" w:rsidRPr="000903F5">
        <w:rPr>
          <w:rFonts w:cs="Times New Roman" w:hAnsi="Times New Roman" w:ascii="Times New Roman"/>
          <w:sz w:val="24"/>
          <w:szCs w:val="24"/>
        </w:rPr>
        <w:t>a, Rajke</w:t>
      </w:r>
      <w:r w:rsidR="00B96F33" w:rsidRPr="000903F5">
        <w:rPr>
          <w:rFonts w:cs="Times New Roman" w:hAnsi="Times New Roman" w:ascii="Times New Roman"/>
          <w:sz w:val="24"/>
          <w:szCs w:val="24"/>
        </w:rPr>
        <w:t xml:space="preserve"> Komarčić </w:t>
      </w:r>
      <w:r w:rsidR="00764FA4" w:rsidRPr="000903F5">
        <w:rPr>
          <w:rFonts w:cs="Times New Roman" w:hAnsi="Times New Roman" w:ascii="Times New Roman"/>
          <w:sz w:val="24"/>
          <w:szCs w:val="24"/>
        </w:rPr>
        <w:t xml:space="preserve">i </w:t>
      </w:r>
      <w:r w:rsidR="00B96F33" w:rsidRPr="000903F5">
        <w:rPr>
          <w:rFonts w:cs="Times New Roman" w:hAnsi="Times New Roman" w:ascii="Times New Roman"/>
          <w:sz w:val="24"/>
          <w:szCs w:val="24"/>
        </w:rPr>
        <w:t>Simonyan Mikayel</w:t>
      </w:r>
      <w:r w:rsidR="00764FA4" w:rsidRPr="000903F5">
        <w:rPr>
          <w:rFonts w:cs="Times New Roman" w:hAnsi="Times New Roman" w:ascii="Times New Roman"/>
          <w:sz w:val="24"/>
          <w:szCs w:val="24"/>
        </w:rPr>
        <w:t>a u ukupnom iznosu od 305.782,50 kuna.</w:t>
      </w:r>
      <w:r w:rsidR="00374875" w:rsidRPr="000903F5">
        <w:rPr>
          <w:rFonts w:cs="Times New Roman" w:hAnsi="Times New Roman" w:ascii="Times New Roman"/>
          <w:sz w:val="24"/>
          <w:szCs w:val="24"/>
        </w:rPr>
        <w:t xml:space="preserve"> Stečajni upravitelj je utvrdio </w:t>
      </w:r>
      <w:r w:rsidR="007F67E9" w:rsidRPr="000903F5">
        <w:rPr>
          <w:rFonts w:cs="Times New Roman" w:hAnsi="Times New Roman" w:ascii="Times New Roman"/>
          <w:sz w:val="24"/>
          <w:szCs w:val="24"/>
        </w:rPr>
        <w:t xml:space="preserve">da su nekretnine čkbr. 804/B/2 stambena i gospodarska zgrada, farma, oranice i dvor od 1083 čhv. upisane u zk.ul. 4018 k.o. Brežni Kotar, u 1/1 dijela, koje čine imovinu stečajnog dužnika, procijenjene vrijednosti 743.075,49 kuna prodane na ročištu od 11. rujna 2018.g za iznos od 247.692,00 kuna i dosuđene kupcu Darku Babiću iz Čakovca, Ulica Ivana plemenitog Zajca 12, OIB:93660472831 nepravomoćnim Rješenjem OS Čakovec poslovni br. Ovr-2447/10-123 od 11. rujna 2018. godine. </w:t>
      </w:r>
    </w:p>
    <w:p w:rsidRDefault="006E0D6B" w:rsidP="00846C7C" w:rsidR="006E0D6B" w:rsidRPr="000903F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0903F5">
        <w:rPr>
          <w:rFonts w:cs="Times New Roman" w:hAnsi="Times New Roman" w:ascii="Times New Roman"/>
          <w:sz w:val="24"/>
          <w:szCs w:val="24"/>
        </w:rPr>
        <w:t>II. STANJE STEČAJNE MASE</w:t>
      </w:r>
    </w:p>
    <w:p w:rsidRDefault="00172A7D" w:rsidP="00846C7C" w:rsidR="006E0D6B" w:rsidRPr="000903F5">
      <w:pPr>
        <w:spacing w:after="0"/>
        <w:jc w:val="both"/>
        <w:rPr>
          <w:rFonts w:cs="Times New Roman" w:hAnsi="Times New Roman" w:ascii="Times New Roman"/>
          <w:sz w:val="18"/>
          <w:szCs w:val="18"/>
        </w:rPr>
      </w:pPr>
      <w:r w:rsidRPr="000903F5">
        <w:rPr>
          <w:rFonts w:cs="Times New Roman" w:hAnsi="Times New Roman" w:ascii="Times New Roman"/>
          <w:sz w:val="18"/>
          <w:szCs w:val="18"/>
        </w:rPr>
        <w:t>(</w:t>
      </w:r>
      <w:r w:rsidR="006057B7" w:rsidRPr="000903F5">
        <w:rPr>
          <w:rFonts w:cs="Times New Roman" w:hAnsi="Times New Roman" w:ascii="Times New Roman"/>
          <w:sz w:val="18"/>
          <w:szCs w:val="18"/>
        </w:rPr>
        <w:t>1.</w:t>
      </w:r>
      <w:r w:rsidR="006E0D6B" w:rsidRPr="000903F5">
        <w:rPr>
          <w:rFonts w:cs="Times New Roman" w:hAnsi="Times New Roman" w:ascii="Times New Roman"/>
          <w:sz w:val="18"/>
          <w:szCs w:val="18"/>
        </w:rPr>
        <w:t>dati sustavan pregled predmeta stečajne mase s početka razdoblja izvješća prema članku 223. Stečajnog zakona</w:t>
      </w:r>
      <w:r w:rsidRPr="000903F5">
        <w:rPr>
          <w:rFonts w:cs="Times New Roman" w:hAnsi="Times New Roman" w:ascii="Times New Roman"/>
          <w:sz w:val="18"/>
          <w:szCs w:val="18"/>
        </w:rPr>
        <w:t>.)</w:t>
      </w:r>
    </w:p>
    <w:p w:rsidRDefault="00F274A4" w:rsidP="000903F5" w:rsidR="000903F5" w:rsidRPr="000903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903F5">
        <w:rPr>
          <w:rFonts w:cs="Times New Roman" w:hAnsi="Times New Roman" w:ascii="Times New Roman"/>
          <w:sz w:val="24"/>
          <w:szCs w:val="24"/>
        </w:rPr>
        <w:t>Imovina</w:t>
      </w:r>
      <w:r w:rsidR="00940D3C" w:rsidRPr="000903F5">
        <w:rPr>
          <w:rFonts w:cs="Times New Roman" w:hAnsi="Times New Roman" w:ascii="Times New Roman"/>
          <w:sz w:val="24"/>
          <w:szCs w:val="24"/>
        </w:rPr>
        <w:t xml:space="preserve"> stečajnog dužnika koja predstavljala stečajnu masu</w:t>
      </w:r>
      <w:r w:rsidRPr="000903F5">
        <w:rPr>
          <w:rFonts w:cs="Times New Roman" w:hAnsi="Times New Roman" w:ascii="Times New Roman"/>
          <w:sz w:val="24"/>
          <w:szCs w:val="24"/>
        </w:rPr>
        <w:t xml:space="preserve"> se sastoji od nekretnine čkbr. 804/B/2 stambena i gospodarska zgrada, farma, oranice i dvor od 1083 čhv. upisane u zk.ul. 4018 k.o. Brežni Kotar, u 1/1 dijela, procijenjene vrijednosti 743.075,49 kuna, a ista je prodana na ročištu od 11. rujna 2018.g za iznos od 247.692,00 kuna i dosuđena kupcu Darku Babiću iz Čakovca.</w:t>
      </w:r>
      <w:r w:rsidR="000903F5" w:rsidRPr="000903F5">
        <w:rPr>
          <w:rFonts w:cs="Times New Roman" w:hAnsi="Times New Roman" w:ascii="Times New Roman"/>
          <w:sz w:val="24"/>
          <w:szCs w:val="24"/>
        </w:rPr>
        <w:t xml:space="preserve"> Kupac je platio kupovninu u cijelosti. </w:t>
      </w:r>
    </w:p>
    <w:p w:rsidRDefault="000903F5" w:rsidP="000903F5" w:rsidR="000903F5" w:rsidRPr="000903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903F5">
        <w:rPr>
          <w:rFonts w:cs="Times New Roman" w:hAnsi="Times New Roman" w:ascii="Times New Roman"/>
          <w:sz w:val="24"/>
          <w:szCs w:val="24"/>
        </w:rPr>
        <w:t xml:space="preserve">Ovršni sud rješenjem posl. br. Ovr-2447/10-150 od 25. ožujka 2019. namirio potraživanje 1. ovrhovoditelja Branimira Kemetera, OIB: 75029209458, iz Šenkovca, Augusta Šenoe 54 i 2. ovrhovoditeljice Rajke Komarčić, OIB: 74503406025, iz Šenkovca, M. Tita br. 14, i to samo za troškove ovog ovršnog postupka u iznosu od 10.731,00 kn, te potraživanje 3. ovrhovoditelja Mikayela Simonyana, OIB: 82475608919, iz N. Hollywooda, 6115 Whitsett, Ave#203, SAD i to samo za troškove ovog ovršnog postupka u iznosu od 2.912,00 kn te iznos od 234.049,00 kn </w:t>
      </w:r>
      <w:r w:rsidR="00EA7E49">
        <w:rPr>
          <w:rFonts w:cs="Times New Roman" w:hAnsi="Times New Roman" w:ascii="Times New Roman"/>
          <w:sz w:val="24"/>
          <w:szCs w:val="24"/>
        </w:rPr>
        <w:t>u</w:t>
      </w:r>
      <w:r w:rsidRPr="000903F5">
        <w:rPr>
          <w:rFonts w:cs="Times New Roman" w:hAnsi="Times New Roman" w:ascii="Times New Roman"/>
          <w:sz w:val="24"/>
          <w:szCs w:val="24"/>
        </w:rPr>
        <w:t>platio na račun Trgovačkog suda u Varaždinu.</w:t>
      </w:r>
    </w:p>
    <w:p w:rsidRDefault="00F274A4" w:rsidP="000903F5" w:rsidR="00F274A4" w:rsidRPr="000903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40D3C" w:rsidP="000903F5" w:rsidR="006E0D6B" w:rsidRPr="000903F5">
      <w:pPr>
        <w:spacing w:lineRule="auto" w:line="240" w:after="0"/>
        <w:jc w:val="both"/>
        <w:rPr>
          <w:rFonts w:cs="Times New Roman" w:hAnsi="Times New Roman" w:ascii="Times New Roman"/>
          <w:sz w:val="18"/>
          <w:szCs w:val="18"/>
        </w:rPr>
      </w:pPr>
      <w:r w:rsidRPr="000903F5">
        <w:rPr>
          <w:rFonts w:cs="Times New Roman" w:hAnsi="Times New Roman" w:ascii="Times New Roman"/>
          <w:sz w:val="18"/>
          <w:szCs w:val="18"/>
        </w:rPr>
        <w:t>(</w:t>
      </w:r>
      <w:r w:rsidR="006E0D6B" w:rsidRPr="000903F5">
        <w:rPr>
          <w:rFonts w:cs="Times New Roman" w:hAnsi="Times New Roman" w:ascii="Times New Roman"/>
          <w:sz w:val="18"/>
          <w:szCs w:val="18"/>
        </w:rPr>
        <w:t>2. dati podatak koji su predmeti stečajne mase unovčeni i u kojem iznosu:</w:t>
      </w:r>
      <w:r w:rsidRPr="000903F5">
        <w:rPr>
          <w:rFonts w:cs="Times New Roman" w:hAnsi="Times New Roman" w:ascii="Times New Roman"/>
          <w:sz w:val="18"/>
          <w:szCs w:val="18"/>
        </w:rPr>
        <w:t>)</w:t>
      </w:r>
    </w:p>
    <w:p w:rsidRDefault="000903F5" w:rsidP="000903F5" w:rsidR="00940D3C" w:rsidRPr="000903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903F5">
        <w:rPr>
          <w:rFonts w:cs="Times New Roman" w:hAnsi="Times New Roman" w:ascii="Times New Roman"/>
          <w:sz w:val="24"/>
          <w:szCs w:val="24"/>
        </w:rPr>
        <w:t>Navedena nekretnina u iznosu od 247.692,00 kuna.</w:t>
      </w:r>
    </w:p>
    <w:p w:rsidRDefault="00940D3C" w:rsidP="000903F5" w:rsidR="006E0D6B" w:rsidRPr="000903F5">
      <w:pPr>
        <w:spacing w:lineRule="auto" w:line="240" w:after="0"/>
        <w:jc w:val="both"/>
        <w:rPr>
          <w:rFonts w:cs="Times New Roman" w:hAnsi="Times New Roman" w:ascii="Times New Roman"/>
          <w:sz w:val="18"/>
          <w:szCs w:val="18"/>
        </w:rPr>
      </w:pPr>
      <w:r w:rsidRPr="000903F5">
        <w:rPr>
          <w:rFonts w:cs="Times New Roman" w:hAnsi="Times New Roman" w:ascii="Times New Roman"/>
          <w:sz w:val="18"/>
          <w:szCs w:val="18"/>
        </w:rPr>
        <w:t>(</w:t>
      </w:r>
      <w:r w:rsidR="006E0D6B" w:rsidRPr="000903F5">
        <w:rPr>
          <w:rFonts w:cs="Times New Roman" w:hAnsi="Times New Roman" w:ascii="Times New Roman"/>
          <w:sz w:val="18"/>
          <w:szCs w:val="18"/>
        </w:rPr>
        <w:t>3. dati podatak koji predmeti stečajne mase nisu unovčeni i zbog kojeg razloga:</w:t>
      </w:r>
      <w:r w:rsidRPr="000903F5">
        <w:rPr>
          <w:rFonts w:cs="Times New Roman" w:hAnsi="Times New Roman" w:ascii="Times New Roman"/>
          <w:sz w:val="18"/>
          <w:szCs w:val="18"/>
        </w:rPr>
        <w:t>)</w:t>
      </w:r>
    </w:p>
    <w:p w:rsidRDefault="00940D3C" w:rsidP="000903F5" w:rsidR="00940D3C" w:rsidRPr="000903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903F5">
        <w:rPr>
          <w:rFonts w:cs="Times New Roman" w:hAnsi="Times New Roman" w:ascii="Times New Roman"/>
          <w:sz w:val="24"/>
          <w:szCs w:val="24"/>
        </w:rPr>
        <w:t>Nema neunovčenih predmet stečajne mase.</w:t>
      </w:r>
    </w:p>
    <w:p w:rsidRDefault="006E0D6B" w:rsidP="000903F5" w:rsidR="006E0D6B" w:rsidRPr="000903F5">
      <w:pPr>
        <w:spacing w:lineRule="auto" w:line="240" w:after="0"/>
        <w:jc w:val="both"/>
        <w:rPr>
          <w:rFonts w:cs="Times New Roman" w:hAnsi="Times New Roman" w:ascii="Times New Roman"/>
          <w:sz w:val="18"/>
          <w:szCs w:val="18"/>
        </w:rPr>
      </w:pPr>
      <w:r w:rsidRPr="000903F5">
        <w:rPr>
          <w:rFonts w:cs="Times New Roman" w:hAnsi="Times New Roman" w:ascii="Times New Roman"/>
          <w:sz w:val="18"/>
          <w:szCs w:val="18"/>
        </w:rPr>
        <w:lastRenderedPageBreak/>
        <w:t xml:space="preserve">4. </w:t>
      </w:r>
      <w:r w:rsidR="006028C1" w:rsidRPr="000903F5">
        <w:rPr>
          <w:rFonts w:cs="Times New Roman" w:hAnsi="Times New Roman" w:ascii="Times New Roman"/>
          <w:sz w:val="18"/>
          <w:szCs w:val="18"/>
        </w:rPr>
        <w:t>(</w:t>
      </w:r>
      <w:r w:rsidRPr="000903F5">
        <w:rPr>
          <w:rFonts w:cs="Times New Roman" w:hAnsi="Times New Roman" w:ascii="Times New Roman"/>
          <w:sz w:val="18"/>
          <w:szCs w:val="18"/>
        </w:rPr>
        <w:t>dati podatak o tome kako je ostvareno razlučno pravo, ako ono postoji</w:t>
      </w:r>
      <w:r w:rsidR="006028C1" w:rsidRPr="000903F5">
        <w:rPr>
          <w:rFonts w:cs="Times New Roman" w:hAnsi="Times New Roman" w:ascii="Times New Roman"/>
          <w:sz w:val="18"/>
          <w:szCs w:val="18"/>
        </w:rPr>
        <w:t>)</w:t>
      </w:r>
      <w:r w:rsidRPr="000903F5">
        <w:rPr>
          <w:rFonts w:cs="Times New Roman" w:hAnsi="Times New Roman" w:ascii="Times New Roman"/>
          <w:sz w:val="18"/>
          <w:szCs w:val="18"/>
        </w:rPr>
        <w:t xml:space="preserve"> </w:t>
      </w:r>
    </w:p>
    <w:p w:rsidRDefault="00D50F4B" w:rsidP="000903F5" w:rsidR="00D50F4B" w:rsidRPr="000903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903F5">
        <w:rPr>
          <w:rFonts w:cs="Times New Roman" w:hAnsi="Times New Roman" w:ascii="Times New Roman"/>
          <w:sz w:val="24"/>
          <w:szCs w:val="24"/>
        </w:rPr>
        <w:t>Razlučno pravo je ostvareno Rješenjem o ovrsi OS Čakovec Ovr-2447/10-4 od 2. lipnja 2011. g  i Ugovorom o zajmu MS-0423TVI od 23. 04. 2009.</w:t>
      </w:r>
    </w:p>
    <w:p w:rsidRDefault="006E0D6B" w:rsidP="00EA7E49" w:rsidR="006E0D6B" w:rsidRPr="000903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903F5">
        <w:rPr>
          <w:rFonts w:cs="Times New Roman" w:hAnsi="Times New Roman" w:ascii="Times New Roman"/>
          <w:sz w:val="18"/>
          <w:szCs w:val="18"/>
        </w:rPr>
        <w:t xml:space="preserve">5. </w:t>
      </w:r>
      <w:r w:rsidR="006028C1" w:rsidRPr="000903F5">
        <w:rPr>
          <w:rFonts w:cs="Times New Roman" w:hAnsi="Times New Roman" w:ascii="Times New Roman"/>
          <w:sz w:val="18"/>
          <w:szCs w:val="18"/>
        </w:rPr>
        <w:t>(</w:t>
      </w:r>
      <w:r w:rsidRPr="000903F5">
        <w:rPr>
          <w:rFonts w:cs="Times New Roman" w:hAnsi="Times New Roman" w:ascii="Times New Roman"/>
          <w:sz w:val="18"/>
          <w:szCs w:val="18"/>
        </w:rPr>
        <w:t>dati podatak o tome kako je ostvareno izlučno pravo, ako ono postoji</w:t>
      </w:r>
      <w:r w:rsidR="006028C1" w:rsidRPr="000903F5">
        <w:rPr>
          <w:rFonts w:cs="Times New Roman" w:hAnsi="Times New Roman" w:ascii="Times New Roman"/>
          <w:sz w:val="18"/>
          <w:szCs w:val="18"/>
        </w:rPr>
        <w:t>)</w:t>
      </w:r>
      <w:r w:rsidRPr="000903F5">
        <w:rPr>
          <w:rFonts w:cs="Times New Roman" w:hAnsi="Times New Roman" w:ascii="Times New Roman"/>
          <w:sz w:val="18"/>
          <w:szCs w:val="18"/>
        </w:rPr>
        <w:t xml:space="preserve"> - </w:t>
      </w:r>
      <w:r w:rsidRPr="000903F5">
        <w:rPr>
          <w:rFonts w:cs="Times New Roman" w:hAnsi="Times New Roman" w:ascii="Times New Roman"/>
          <w:sz w:val="24"/>
          <w:szCs w:val="24"/>
        </w:rPr>
        <w:t>nema</w:t>
      </w:r>
    </w:p>
    <w:p w:rsidRDefault="006E0D6B" w:rsidP="00EA7E49" w:rsidR="006E0D6B" w:rsidRPr="000903F5">
      <w:pPr>
        <w:spacing w:lineRule="auto" w:line="240" w:after="0"/>
        <w:jc w:val="both"/>
        <w:rPr>
          <w:rFonts w:cs="Times New Roman" w:hAnsi="Times New Roman" w:ascii="Times New Roman"/>
          <w:sz w:val="18"/>
          <w:szCs w:val="18"/>
        </w:rPr>
      </w:pPr>
      <w:r w:rsidRPr="000903F5">
        <w:rPr>
          <w:rFonts w:cs="Times New Roman" w:hAnsi="Times New Roman" w:ascii="Times New Roman"/>
          <w:sz w:val="18"/>
          <w:szCs w:val="18"/>
        </w:rPr>
        <w:t xml:space="preserve">6. </w:t>
      </w:r>
      <w:r w:rsidR="006028C1" w:rsidRPr="000903F5">
        <w:rPr>
          <w:rFonts w:cs="Times New Roman" w:hAnsi="Times New Roman" w:ascii="Times New Roman"/>
          <w:sz w:val="18"/>
          <w:szCs w:val="18"/>
        </w:rPr>
        <w:t>(</w:t>
      </w:r>
      <w:r w:rsidRPr="000903F5">
        <w:rPr>
          <w:rFonts w:cs="Times New Roman" w:hAnsi="Times New Roman" w:ascii="Times New Roman"/>
          <w:sz w:val="18"/>
          <w:szCs w:val="18"/>
        </w:rPr>
        <w:t>dati podatak o vjerovnicima stečajne mase i njihovom namirenju</w:t>
      </w:r>
      <w:r w:rsidR="006028C1" w:rsidRPr="000903F5">
        <w:rPr>
          <w:rFonts w:cs="Times New Roman" w:hAnsi="Times New Roman" w:ascii="Times New Roman"/>
          <w:sz w:val="18"/>
          <w:szCs w:val="18"/>
        </w:rPr>
        <w:sym w:char="F04A" w:font="Wingdings"/>
      </w:r>
    </w:p>
    <w:p w:rsidRDefault="000903F5" w:rsidP="00EA7E49" w:rsidR="00940D3C" w:rsidRPr="000903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903F5">
        <w:rPr>
          <w:rFonts w:cs="Times New Roman" w:hAnsi="Times New Roman" w:ascii="Times New Roman"/>
          <w:sz w:val="24"/>
          <w:szCs w:val="24"/>
        </w:rPr>
        <w:t>Podneskom od</w:t>
      </w:r>
      <w:r w:rsidR="00EA7E49">
        <w:rPr>
          <w:rFonts w:cs="Times New Roman" w:hAnsi="Times New Roman" w:ascii="Times New Roman"/>
          <w:sz w:val="24"/>
          <w:szCs w:val="24"/>
        </w:rPr>
        <w:t xml:space="preserve"> 6. svibnja 2019. predlaže se p</w:t>
      </w:r>
      <w:r w:rsidRPr="000903F5">
        <w:rPr>
          <w:rFonts w:cs="Times New Roman" w:hAnsi="Times New Roman" w:ascii="Times New Roman"/>
          <w:sz w:val="24"/>
          <w:szCs w:val="24"/>
        </w:rPr>
        <w:t>ristupiti namirenju razlučnih vjerovnika.</w:t>
      </w:r>
    </w:p>
    <w:p w:rsidRDefault="006E0D6B" w:rsidP="00EA7E49" w:rsidR="006E0D6B" w:rsidRPr="000903F5">
      <w:pPr>
        <w:spacing w:lineRule="auto" w:line="240" w:after="0"/>
        <w:jc w:val="both"/>
        <w:rPr>
          <w:rFonts w:cs="Times New Roman" w:hAnsi="Times New Roman" w:ascii="Times New Roman"/>
          <w:sz w:val="20"/>
          <w:szCs w:val="20"/>
        </w:rPr>
      </w:pPr>
      <w:r w:rsidRPr="000903F5">
        <w:rPr>
          <w:rFonts w:cs="Times New Roman" w:hAnsi="Times New Roman" w:ascii="Times New Roman"/>
          <w:sz w:val="20"/>
          <w:szCs w:val="20"/>
        </w:rPr>
        <w:t xml:space="preserve">7. </w:t>
      </w:r>
      <w:r w:rsidR="00EA7E49">
        <w:rPr>
          <w:rFonts w:cs="Times New Roman" w:hAnsi="Times New Roman" w:ascii="Times New Roman"/>
          <w:sz w:val="20"/>
          <w:szCs w:val="20"/>
        </w:rPr>
        <w:t>(</w:t>
      </w:r>
      <w:r w:rsidRPr="000903F5">
        <w:rPr>
          <w:rFonts w:cs="Times New Roman" w:hAnsi="Times New Roman" w:ascii="Times New Roman"/>
          <w:sz w:val="20"/>
          <w:szCs w:val="20"/>
        </w:rPr>
        <w:t>dati podatak o isplatama plaća radnika ako su nastavili s radom nakon otvaranja stečajnoga postupka</w:t>
      </w:r>
      <w:r w:rsidR="00EA7E49">
        <w:rPr>
          <w:rFonts w:cs="Times New Roman" w:hAnsi="Times New Roman" w:ascii="Times New Roman"/>
          <w:sz w:val="20"/>
          <w:szCs w:val="20"/>
        </w:rPr>
        <w:t>)</w:t>
      </w:r>
      <w:r w:rsidRPr="000903F5">
        <w:rPr>
          <w:rFonts w:cs="Times New Roman" w:hAnsi="Times New Roman" w:ascii="Times New Roman"/>
          <w:sz w:val="20"/>
          <w:szCs w:val="20"/>
        </w:rPr>
        <w:t>:</w:t>
      </w:r>
    </w:p>
    <w:p w:rsidRDefault="006057B7" w:rsidP="00EA7E49" w:rsidR="00940D3C" w:rsidRPr="000903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903F5">
        <w:rPr>
          <w:rFonts w:cs="Times New Roman" w:hAnsi="Times New Roman" w:ascii="Times New Roman"/>
          <w:sz w:val="24"/>
          <w:szCs w:val="24"/>
        </w:rPr>
        <w:t>Nije bilo isp</w:t>
      </w:r>
      <w:r w:rsidR="00940D3C" w:rsidRPr="000903F5">
        <w:rPr>
          <w:rFonts w:cs="Times New Roman" w:hAnsi="Times New Roman" w:ascii="Times New Roman"/>
          <w:sz w:val="24"/>
          <w:szCs w:val="24"/>
        </w:rPr>
        <w:t>l</w:t>
      </w:r>
      <w:r w:rsidRPr="000903F5">
        <w:rPr>
          <w:rFonts w:cs="Times New Roman" w:hAnsi="Times New Roman" w:ascii="Times New Roman"/>
          <w:sz w:val="24"/>
          <w:szCs w:val="24"/>
        </w:rPr>
        <w:t>a</w:t>
      </w:r>
      <w:r w:rsidR="00940D3C" w:rsidRPr="000903F5">
        <w:rPr>
          <w:rFonts w:cs="Times New Roman" w:hAnsi="Times New Roman" w:ascii="Times New Roman"/>
          <w:sz w:val="24"/>
          <w:szCs w:val="24"/>
        </w:rPr>
        <w:t>te plaća iz navedenih razloga.</w:t>
      </w:r>
    </w:p>
    <w:p w:rsidRDefault="006E0D6B" w:rsidP="00EA7E49" w:rsidR="006E0D6B" w:rsidRPr="000903F5">
      <w:pPr>
        <w:spacing w:lineRule="auto" w:line="240" w:after="0"/>
        <w:jc w:val="both"/>
        <w:rPr>
          <w:rFonts w:cs="Times New Roman" w:hAnsi="Times New Roman" w:ascii="Times New Roman"/>
          <w:sz w:val="18"/>
          <w:szCs w:val="18"/>
        </w:rPr>
      </w:pPr>
      <w:r w:rsidRPr="000903F5">
        <w:rPr>
          <w:rFonts w:cs="Times New Roman" w:hAnsi="Times New Roman" w:ascii="Times New Roman"/>
          <w:sz w:val="18"/>
          <w:szCs w:val="18"/>
        </w:rPr>
        <w:t xml:space="preserve">8. dati podatak o namirenju stečajnih vjerovnika (diobe). </w:t>
      </w:r>
    </w:p>
    <w:p w:rsidRDefault="000903F5" w:rsidP="00EA7E49" w:rsidR="006E0D6B" w:rsidRPr="000903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903F5">
        <w:rPr>
          <w:rFonts w:cs="Times New Roman" w:hAnsi="Times New Roman" w:ascii="Times New Roman"/>
          <w:sz w:val="24"/>
          <w:szCs w:val="24"/>
        </w:rPr>
        <w:t>-</w:t>
      </w:r>
      <w:r w:rsidR="006E0D6B" w:rsidRPr="000903F5">
        <w:rPr>
          <w:rFonts w:cs="Times New Roman" w:hAnsi="Times New Roman" w:ascii="Times New Roman"/>
          <w:sz w:val="24"/>
          <w:szCs w:val="24"/>
        </w:rPr>
        <w:t>Nije bilo diobe.</w:t>
      </w:r>
    </w:p>
    <w:p w:rsidRDefault="006E0D6B" w:rsidP="00EA7E49" w:rsidR="006E0D6B" w:rsidRPr="000903F5">
      <w:pPr>
        <w:spacing w:lineRule="auto" w:line="240" w:after="0"/>
        <w:jc w:val="both"/>
        <w:rPr>
          <w:rFonts w:cs="Times New Roman" w:hAnsi="Times New Roman" w:ascii="Times New Roman"/>
          <w:sz w:val="18"/>
          <w:szCs w:val="18"/>
        </w:rPr>
      </w:pPr>
      <w:r w:rsidRPr="000903F5">
        <w:rPr>
          <w:rFonts w:cs="Times New Roman" w:hAnsi="Times New Roman" w:ascii="Times New Roman"/>
          <w:sz w:val="18"/>
          <w:szCs w:val="18"/>
        </w:rPr>
        <w:t>9. ostali podaci.</w:t>
      </w:r>
    </w:p>
    <w:p w:rsidRDefault="006E0D6B" w:rsidP="00EA7E49" w:rsidR="006E0D6B" w:rsidRPr="000903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903F5">
        <w:rPr>
          <w:rFonts w:cs="Times New Roman" w:hAnsi="Times New Roman" w:ascii="Times New Roman"/>
          <w:sz w:val="24"/>
          <w:szCs w:val="24"/>
        </w:rPr>
        <w:t>III. RADNJE KOJE ĆE SE PODUZETI U NAREDNOM RAZDOBLJU</w:t>
      </w:r>
    </w:p>
    <w:p w:rsidRDefault="006057B7" w:rsidP="00EA7E49" w:rsidR="006E0D6B" w:rsidRPr="000903F5">
      <w:pPr>
        <w:spacing w:lineRule="auto" w:line="240" w:after="0"/>
        <w:jc w:val="both"/>
        <w:rPr>
          <w:rFonts w:cs="Times New Roman" w:hAnsi="Times New Roman" w:ascii="Times New Roman"/>
          <w:sz w:val="18"/>
          <w:szCs w:val="18"/>
        </w:rPr>
      </w:pPr>
      <w:r w:rsidRPr="000903F5">
        <w:rPr>
          <w:rFonts w:cs="Times New Roman" w:hAnsi="Times New Roman" w:ascii="Times New Roman"/>
          <w:sz w:val="18"/>
          <w:szCs w:val="18"/>
        </w:rPr>
        <w:t>(</w:t>
      </w:r>
      <w:r w:rsidR="006E0D6B" w:rsidRPr="000903F5">
        <w:rPr>
          <w:rFonts w:cs="Times New Roman" w:hAnsi="Times New Roman" w:ascii="Times New Roman"/>
          <w:sz w:val="18"/>
          <w:szCs w:val="18"/>
        </w:rPr>
        <w:t>Naznačiti radnje koje će se poduzeti u narednom razdoblju:</w:t>
      </w:r>
      <w:r w:rsidRPr="000903F5">
        <w:rPr>
          <w:rFonts w:cs="Times New Roman" w:hAnsi="Times New Roman" w:ascii="Times New Roman"/>
          <w:sz w:val="18"/>
          <w:szCs w:val="18"/>
        </w:rPr>
        <w:t>)</w:t>
      </w:r>
    </w:p>
    <w:p w:rsidRDefault="00940D3C" w:rsidP="00EA7E49" w:rsidR="006028C1" w:rsidRPr="00EA7E4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A7E49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E91851" w:rsidRPr="00EA7E49">
        <w:rPr>
          <w:rFonts w:cs="Times New Roman" w:hAnsi="Times New Roman" w:ascii="Times New Roman"/>
          <w:sz w:val="24"/>
          <w:szCs w:val="24"/>
        </w:rPr>
        <w:t xml:space="preserve">predlaže da </w:t>
      </w:r>
      <w:r w:rsidR="00EA7E49" w:rsidRPr="00EA7E49">
        <w:rPr>
          <w:rFonts w:cs="Times New Roman" w:hAnsi="Times New Roman" w:ascii="Times New Roman"/>
          <w:sz w:val="24"/>
          <w:szCs w:val="24"/>
        </w:rPr>
        <w:t xml:space="preserve">sud da sukladno čl 253. st 1. na ime namirenja troškova unovčenja odredi iznos od </w:t>
      </w:r>
      <w:r w:rsidR="00EA7E49" w:rsidRPr="00EA7E49">
        <w:rPr>
          <w:rFonts w:cs="Times New Roman" w:hAnsi="Times New Roman" w:ascii="Times New Roman"/>
          <w:bCs/>
          <w:sz w:val="24"/>
          <w:szCs w:val="24"/>
        </w:rPr>
        <w:t>36.723,04 kuna</w:t>
      </w:r>
      <w:r w:rsidR="00EA7E49" w:rsidRPr="00EA7E49">
        <w:rPr>
          <w:rFonts w:cs="Times New Roman" w:hAnsi="Times New Roman" w:ascii="Times New Roman"/>
          <w:sz w:val="24"/>
          <w:szCs w:val="24"/>
        </w:rPr>
        <w:t xml:space="preserve">, koji će se unijeti u stečajnu masu, a prema pravilima iz čl. 254. Stečajnog zakona, sve prije namirenja tražbina razlučnih vjerovnika, da se pristupi namirenju razlučnih vjerovnika prema prijedlogu i tablici u prilogu,te da se nakon namirenja razlučnih vjerovnika </w:t>
      </w:r>
      <w:r w:rsidR="004548D3" w:rsidRPr="00EA7E49">
        <w:rPr>
          <w:rFonts w:cs="Times New Roman" w:hAnsi="Times New Roman" w:ascii="Times New Roman"/>
          <w:sz w:val="24"/>
          <w:szCs w:val="24"/>
        </w:rPr>
        <w:t xml:space="preserve"> zaključi </w:t>
      </w:r>
      <w:r w:rsidR="006028C1" w:rsidRPr="00EA7E49">
        <w:rPr>
          <w:rFonts w:cs="Times New Roman" w:hAnsi="Times New Roman" w:ascii="Times New Roman"/>
          <w:sz w:val="24"/>
          <w:szCs w:val="24"/>
        </w:rPr>
        <w:t xml:space="preserve">stečajni postupak jer </w:t>
      </w:r>
      <w:r w:rsidR="00E33ADD" w:rsidRPr="00EA7E49">
        <w:rPr>
          <w:rFonts w:cs="Times New Roman" w:hAnsi="Times New Roman" w:ascii="Times New Roman"/>
          <w:sz w:val="24"/>
          <w:szCs w:val="24"/>
        </w:rPr>
        <w:t xml:space="preserve">stečajna masa nije dostatna ni za pokriće </w:t>
      </w:r>
      <w:r w:rsidR="00EA7E49" w:rsidRPr="00EA7E49">
        <w:rPr>
          <w:rFonts w:cs="Times New Roman" w:hAnsi="Times New Roman" w:ascii="Times New Roman"/>
          <w:sz w:val="24"/>
          <w:szCs w:val="24"/>
        </w:rPr>
        <w:t xml:space="preserve">daljnjih </w:t>
      </w:r>
      <w:r w:rsidR="00E33ADD" w:rsidRPr="00EA7E49">
        <w:rPr>
          <w:rFonts w:cs="Times New Roman" w:hAnsi="Times New Roman" w:ascii="Times New Roman"/>
          <w:sz w:val="24"/>
          <w:szCs w:val="24"/>
        </w:rPr>
        <w:t>troškova stečajnog postupka.</w:t>
      </w:r>
    </w:p>
    <w:p w:rsidRDefault="006028C1" w:rsidP="006028C1" w:rsidR="006028C1" w:rsidRPr="000903F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E0D6B" w:rsidP="00846C7C" w:rsidR="006E0D6B" w:rsidRPr="000903F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E0D6B" w:rsidP="00846C7C" w:rsidR="006E0D6B" w:rsidRPr="000903F5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E0D6B" w:rsidP="00846C7C" w:rsidR="006E0D6B" w:rsidRPr="000903F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903F5">
        <w:rPr>
          <w:rFonts w:cs="Times New Roman" w:hAnsi="Times New Roman" w:ascii="Times New Roman"/>
          <w:sz w:val="24"/>
          <w:szCs w:val="24"/>
        </w:rPr>
        <w:t xml:space="preserve"> Mjesto i datum </w:t>
      </w:r>
      <w:r w:rsidRPr="000903F5">
        <w:rPr>
          <w:rFonts w:cs="Times New Roman" w:hAnsi="Times New Roman" w:ascii="Times New Roman"/>
          <w:sz w:val="24"/>
          <w:szCs w:val="24"/>
        </w:rPr>
        <w:tab/>
      </w:r>
      <w:r w:rsidRPr="000903F5">
        <w:rPr>
          <w:rFonts w:cs="Times New Roman" w:hAnsi="Times New Roman" w:ascii="Times New Roman"/>
          <w:sz w:val="24"/>
          <w:szCs w:val="24"/>
        </w:rPr>
        <w:tab/>
      </w:r>
      <w:r w:rsidRPr="000903F5">
        <w:rPr>
          <w:rFonts w:cs="Times New Roman" w:hAnsi="Times New Roman" w:ascii="Times New Roman"/>
          <w:sz w:val="24"/>
          <w:szCs w:val="24"/>
        </w:rPr>
        <w:tab/>
      </w:r>
      <w:r w:rsidRPr="000903F5">
        <w:rPr>
          <w:rFonts w:cs="Times New Roman" w:hAnsi="Times New Roman" w:ascii="Times New Roman"/>
          <w:sz w:val="24"/>
          <w:szCs w:val="24"/>
        </w:rPr>
        <w:tab/>
      </w:r>
      <w:r w:rsidRPr="000903F5">
        <w:rPr>
          <w:rFonts w:cs="Times New Roman" w:hAnsi="Times New Roman" w:ascii="Times New Roman"/>
          <w:sz w:val="24"/>
          <w:szCs w:val="24"/>
        </w:rPr>
        <w:tab/>
        <w:t xml:space="preserve">                      Stečajni upravitelj</w:t>
      </w:r>
    </w:p>
    <w:p w:rsidRDefault="006E0D6B" w:rsidP="00846C7C" w:rsidR="000676AD" w:rsidRPr="000903F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903F5">
        <w:rPr>
          <w:rFonts w:cs="Times New Roman" w:hAnsi="Times New Roman" w:ascii="Times New Roman"/>
          <w:sz w:val="24"/>
          <w:szCs w:val="24"/>
        </w:rPr>
        <w:t xml:space="preserve"> </w:t>
      </w:r>
      <w:r w:rsidR="00EA7E49">
        <w:rPr>
          <w:rFonts w:cs="Times New Roman" w:hAnsi="Times New Roman" w:ascii="Times New Roman"/>
          <w:sz w:val="24"/>
          <w:szCs w:val="24"/>
        </w:rPr>
        <w:t xml:space="preserve">Križevci, 6. svibnja 2019. godine  </w:t>
      </w:r>
      <w:r w:rsidR="004548D3" w:rsidRPr="000903F5">
        <w:rPr>
          <w:rFonts w:cs="Times New Roman" w:hAnsi="Times New Roman" w:ascii="Times New Roman"/>
          <w:sz w:val="24"/>
          <w:szCs w:val="24"/>
        </w:rPr>
        <w:t xml:space="preserve">   </w:t>
      </w:r>
      <w:r w:rsidR="004548D3" w:rsidRPr="000903F5">
        <w:rPr>
          <w:rFonts w:cs="Times New Roman" w:hAnsi="Times New Roman" w:ascii="Times New Roman"/>
          <w:sz w:val="24"/>
          <w:szCs w:val="24"/>
        </w:rPr>
        <w:tab/>
        <w:t xml:space="preserve">                  </w:t>
      </w:r>
      <w:r w:rsidR="00EA7E49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0676AD" w:rsidRPr="000903F5">
        <w:rPr>
          <w:rFonts w:cs="Times New Roman" w:hAnsi="Times New Roman" w:ascii="Times New Roman"/>
          <w:sz w:val="24"/>
          <w:szCs w:val="24"/>
        </w:rPr>
        <w:t>Miroslav Lovreković</w:t>
      </w:r>
    </w:p>
    <w:p w:rsidRDefault="000676AD" w:rsidP="00846C7C" w:rsidR="006E0D6B" w:rsidRPr="000903F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0903F5">
        <w:rPr>
          <w:rFonts w:cs="Times New Roman" w:hAnsi="Times New Roman" w:ascii="Times New Roman"/>
          <w:sz w:val="24"/>
          <w:szCs w:val="24"/>
        </w:rPr>
        <w:tab/>
      </w:r>
      <w:r w:rsidRPr="000903F5">
        <w:rPr>
          <w:rFonts w:cs="Times New Roman" w:hAnsi="Times New Roman" w:ascii="Times New Roman"/>
          <w:sz w:val="24"/>
          <w:szCs w:val="24"/>
        </w:rPr>
        <w:tab/>
      </w:r>
      <w:r w:rsidRPr="000903F5">
        <w:rPr>
          <w:rFonts w:cs="Times New Roman" w:hAnsi="Times New Roman" w:ascii="Times New Roman"/>
          <w:sz w:val="24"/>
          <w:szCs w:val="24"/>
        </w:rPr>
        <w:tab/>
      </w:r>
      <w:r w:rsidRPr="000903F5">
        <w:rPr>
          <w:rFonts w:cs="Times New Roman" w:hAnsi="Times New Roman" w:ascii="Times New Roman"/>
          <w:sz w:val="24"/>
          <w:szCs w:val="24"/>
        </w:rPr>
        <w:tab/>
      </w:r>
      <w:r w:rsidRPr="000903F5">
        <w:rPr>
          <w:rFonts w:cs="Times New Roman" w:hAnsi="Times New Roman" w:ascii="Times New Roman"/>
          <w:sz w:val="24"/>
          <w:szCs w:val="24"/>
        </w:rPr>
        <w:tab/>
      </w:r>
      <w:r w:rsidRPr="000903F5">
        <w:rPr>
          <w:rFonts w:cs="Times New Roman" w:hAnsi="Times New Roman" w:ascii="Times New Roman"/>
          <w:sz w:val="24"/>
          <w:szCs w:val="24"/>
        </w:rPr>
        <w:tab/>
      </w:r>
      <w:r w:rsidRPr="000903F5">
        <w:rPr>
          <w:rFonts w:cs="Times New Roman" w:hAnsi="Times New Roman" w:ascii="Times New Roman"/>
          <w:sz w:val="24"/>
          <w:szCs w:val="24"/>
        </w:rPr>
        <w:tab/>
      </w:r>
      <w:r w:rsidRPr="000903F5">
        <w:rPr>
          <w:rFonts w:cs="Times New Roman" w:hAnsi="Times New Roman" w:ascii="Times New Roman"/>
          <w:sz w:val="24"/>
          <w:szCs w:val="24"/>
        </w:rPr>
        <w:tab/>
      </w:r>
      <w:r w:rsidR="006E0D6B" w:rsidRPr="000903F5">
        <w:rPr>
          <w:rFonts w:cs="Times New Roman" w:hAnsi="Times New Roman" w:ascii="Times New Roman"/>
          <w:sz w:val="24"/>
          <w:szCs w:val="24"/>
        </w:rPr>
        <w:t xml:space="preserve">  _______________________</w:t>
      </w:r>
    </w:p>
    <w:p w:rsidRDefault="006E0D6B" w:rsidP="00846C7C" w:rsidR="006E0D6B" w:rsidRPr="000903F5">
      <w:pPr>
        <w:spacing w:after="0"/>
        <w:rPr>
          <w:rFonts w:cs="Times New Roman" w:hAnsi="Times New Roman" w:ascii="Times New Roman"/>
          <w:sz w:val="24"/>
          <w:szCs w:val="24"/>
        </w:rPr>
      </w:pPr>
    </w:p>
    <w:sectPr w:rsidSect="004548D3" w:rsidR="006E0D6B" w:rsidRPr="000903F5">
      <w:headerReference w:type="defaul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AAE" w:rsidP="004548D3" w:rsidR="00724AAE">
      <w:pPr>
        <w:spacing w:lineRule="auto" w:line="240" w:after="0"/>
      </w:pPr>
      <w:r>
        <w:separator/>
      </w:r>
    </w:p>
  </w:endnote>
  <w:endnote w:id="0" w:type="continuationSeparator">
    <w:p w:rsidRDefault="00724AAE" w:rsidP="004548D3" w:rsidR="00724AA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AAE" w:rsidP="004548D3" w:rsidR="00724AAE">
      <w:pPr>
        <w:spacing w:lineRule="auto" w:line="240" w:after="0"/>
      </w:pPr>
      <w:r>
        <w:separator/>
      </w:r>
    </w:p>
  </w:footnote>
  <w:footnote w:id="0" w:type="continuationSeparator">
    <w:p w:rsidRDefault="00724AAE" w:rsidP="004548D3" w:rsidR="00724AA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95236422"/>
      <w:docPartObj>
        <w:docPartGallery w:val="Page Numbers (Top of Page)"/>
        <w:docPartUnique/>
      </w:docPartObj>
    </w:sdtPr>
    <w:sdtEndPr/>
    <w:sdtContent>
      <w:p w:rsidRDefault="004548D3" w:rsidR="004548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5740">
          <w:rPr>
            <w:noProof/>
          </w:rPr>
          <w:t>2</w:t>
        </w:r>
        <w:r>
          <w:fldChar w:fldCharType="end"/>
        </w:r>
      </w:p>
    </w:sdtContent>
  </w:sdt>
  <w:p w:rsidRDefault="004548D3" w:rsidR="004548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D4AB7"/>
    <w:multiLevelType w:val="hybridMultilevel"/>
    <w:tmpl w:val="DA9058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D4B0268"/>
    <w:multiLevelType w:val="hybridMultilevel"/>
    <w:tmpl w:val="D88E48FC"/>
    <w:lvl w:tplc="EF2C202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406F"/>
    <w:rsid w:val="00047587"/>
    <w:rsid w:val="000676AD"/>
    <w:rsid w:val="000903F5"/>
    <w:rsid w:val="0015619E"/>
    <w:rsid w:val="00172A7D"/>
    <w:rsid w:val="00341633"/>
    <w:rsid w:val="00374875"/>
    <w:rsid w:val="003D3CF6"/>
    <w:rsid w:val="00423685"/>
    <w:rsid w:val="00445EE9"/>
    <w:rsid w:val="004548D3"/>
    <w:rsid w:val="00494755"/>
    <w:rsid w:val="005A616B"/>
    <w:rsid w:val="006028C1"/>
    <w:rsid w:val="006057B7"/>
    <w:rsid w:val="0063662B"/>
    <w:rsid w:val="00645740"/>
    <w:rsid w:val="006B61BA"/>
    <w:rsid w:val="006E0D6B"/>
    <w:rsid w:val="00724AAE"/>
    <w:rsid w:val="00743975"/>
    <w:rsid w:val="00764FA4"/>
    <w:rsid w:val="007D44D1"/>
    <w:rsid w:val="007F67E9"/>
    <w:rsid w:val="00846C7C"/>
    <w:rsid w:val="00940D3C"/>
    <w:rsid w:val="009B62E5"/>
    <w:rsid w:val="009E528B"/>
    <w:rsid w:val="00A84F19"/>
    <w:rsid w:val="00AA5C42"/>
    <w:rsid w:val="00B4406F"/>
    <w:rsid w:val="00B77E0D"/>
    <w:rsid w:val="00B96F33"/>
    <w:rsid w:val="00D50F4B"/>
    <w:rsid w:val="00D635C6"/>
    <w:rsid w:val="00DE438C"/>
    <w:rsid w:val="00E33ADD"/>
    <w:rsid w:val="00E54102"/>
    <w:rsid w:val="00E91851"/>
    <w:rsid w:val="00EA7E49"/>
    <w:rsid w:val="00F274A4"/>
    <w:rsid w:val="00F2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635C6"/>
    <w:pPr>
      <w:ind w:left="720"/>
      <w:contextualSpacing/>
    </w:pPr>
  </w:style>
  <w:style w:styleId="Reetkatablice" w:type="table">
    <w:name w:val="Table Grid"/>
    <w:basedOn w:val="Obinatablica"/>
    <w:uiPriority w:val="59"/>
    <w:rsid w:val="00B96F3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4548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548D3"/>
  </w:style>
  <w:style w:styleId="Podnoje" w:type="paragraph">
    <w:name w:val="footer"/>
    <w:basedOn w:val="Normal"/>
    <w:link w:val="PodnojeChar"/>
    <w:uiPriority w:val="99"/>
    <w:unhideWhenUsed/>
    <w:rsid w:val="004548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548D3"/>
  </w:style>
  <w:style w:styleId="Tekstrezerviranogmjesta" w:type="character">
    <w:name w:val="Placeholder Text"/>
    <w:basedOn w:val="Zadanifontodlomka"/>
    <w:uiPriority w:val="99"/>
    <w:semiHidden/>
    <w:rsid w:val="006457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7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74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7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7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635C6"/>
    <w:pPr>
      <w:ind w:left="720"/>
      <w:contextualSpacing/>
    </w:pPr>
  </w:style>
  <w:style w:styleId="Reetkatablice" w:type="table">
    <w:name w:val="Table Grid"/>
    <w:basedOn w:val="Obinatablica"/>
    <w:uiPriority w:val="59"/>
    <w:rsid w:val="00B96F3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4548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548D3"/>
  </w:style>
  <w:style w:styleId="Podnoje" w:type="paragraph">
    <w:name w:val="footer"/>
    <w:basedOn w:val="Normal"/>
    <w:link w:val="PodnojeChar"/>
    <w:uiPriority w:val="99"/>
    <w:unhideWhenUsed/>
    <w:rsid w:val="004548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548D3"/>
  </w:style>
  <w:style w:styleId="Tekstrezerviranogmjesta" w:type="character">
    <w:name w:val="Placeholder Text"/>
    <w:basedOn w:val="Zadanifontodlomka"/>
    <w:uiPriority w:val="99"/>
    <w:semiHidden/>
    <w:rsid w:val="006457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7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74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7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7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704</properties:Words>
  <properties:Characters>4051</properties:Characters>
  <properties:Lines>74</properties:Lines>
  <properties:Paragraphs>35</properties:Paragraphs>
  <properties:TotalTime>256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2018-07-17T11:06:00Z</dcterms:created>
  <dc:creator>Miroslav Lovreković</dc:creator>
  <cp:lastModifiedBy>Tatjana Rukelj</cp:lastModifiedBy>
  <cp:lastPrinted>2019-05-06T11:39:00Z</cp:lastPrinted>
  <dcterms:modified xmlns:xsi="http://www.w3.org/2001/XMLSchema-instance" xsi:type="dcterms:W3CDTF">2019-05-08T12:28:00Z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St-43/2017-62 / Podnesak - Izvješće stečajnog upravitelja (Izvješće Stečajnog upravitelja - obrazac.docx)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