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accb" w14:paraId="f89accb" w:rsidRDefault="00A01CAC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8A70AF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>9 St-1075</w:t>
      </w:r>
      <w:r w:rsidR="00973553">
        <w:rPr>
          <w:rFonts w:cs="Times New Roman" w:eastAsia="Calibri"/>
        </w:rPr>
        <w:t>/2016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A01CAC" w:rsidP="006C2F92" w:rsidR="00A01CAC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A01CAC" w:rsidP="006C2F92" w:rsidR="00A01CAC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</w:t>
      </w:r>
      <w:r w:rsidR="009661CB">
        <w:rPr>
          <w:rFonts w:cs="Times New Roman" w:eastAsia="Calibri"/>
        </w:rPr>
        <w:t xml:space="preserve">povodom prijedloga predlagatelja </w:t>
      </w:r>
      <w:r w:rsidR="00A3269B">
        <w:rPr>
          <w:rFonts w:cs="Times New Roman" w:eastAsia="Calibri"/>
        </w:rPr>
        <w:t>FINANCIJSKE AGENCIJE, RC Split, Podružnica Šibenik</w:t>
      </w:r>
      <w:r w:rsidR="009661CB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 xml:space="preserve">stečajnom postupku nad dužnikom </w:t>
      </w:r>
      <w:r w:rsidR="00A01CAC">
        <w:rPr>
          <w:rFonts w:cs="Times New Roman" w:eastAsia="Calibri"/>
        </w:rPr>
        <w:t>DRUŠTVO GRAĐANA 'FAUST VRANČIĆ'</w:t>
      </w:r>
      <w:r w:rsidR="00A3269B">
        <w:rPr>
          <w:rFonts w:cs="Times New Roman" w:eastAsia="Calibri"/>
        </w:rPr>
        <w:t xml:space="preserve"> iz Šibenika, Braće Polić 3, OIB: </w:t>
      </w:r>
      <w:r w:rsidR="00A3269B" w:rsidRPr="00A3269B">
        <w:rPr>
          <w:rFonts w:cs="Times New Roman" w:eastAsia="Calibri"/>
        </w:rPr>
        <w:t>14117475647</w:t>
      </w:r>
      <w:r w:rsidR="009661CB">
        <w:rPr>
          <w:rFonts w:cs="Times New Roman" w:eastAsia="Calibri"/>
        </w:rPr>
        <w:t xml:space="preserve">, dana </w:t>
      </w:r>
      <w:r w:rsidR="008A70AF">
        <w:rPr>
          <w:rFonts w:cs="Times New Roman" w:eastAsia="Calibri"/>
        </w:rPr>
        <w:t>12. prosinca</w:t>
      </w:r>
      <w:r w:rsidR="009661CB">
        <w:rPr>
          <w:rFonts w:cs="Times New Roman" w:eastAsia="Calibri"/>
        </w:rPr>
        <w:t xml:space="preserve"> 2016.g.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rješenje</w:t>
      </w:r>
      <w:r w:rsidR="003235D4">
        <w:rPr>
          <w:rFonts w:cs="Times New Roman" w:eastAsia="Calibri"/>
        </w:rPr>
        <w:t xml:space="preserve">  ovog suda St</w:t>
      </w:r>
      <w:r w:rsidR="00973553">
        <w:rPr>
          <w:rFonts w:cs="Times New Roman" w:eastAsia="Calibri"/>
        </w:rPr>
        <w:t>-1075/16</w:t>
      </w:r>
      <w:r>
        <w:rPr>
          <w:rFonts w:cs="Times New Roman" w:eastAsia="Calibri"/>
        </w:rPr>
        <w:t xml:space="preserve">  od </w:t>
      </w:r>
      <w:r w:rsidR="008A70AF">
        <w:rPr>
          <w:rFonts w:cs="Times New Roman" w:eastAsia="Calibri"/>
        </w:rPr>
        <w:t>09. studenog</w:t>
      </w:r>
      <w:r w:rsidR="00A3269B">
        <w:rPr>
          <w:rFonts w:cs="Times New Roman" w:eastAsia="Calibri"/>
        </w:rPr>
        <w:t xml:space="preserve"> 2016</w:t>
      </w:r>
      <w:r>
        <w:rPr>
          <w:rFonts w:cs="Times New Roman" w:eastAsia="Calibri"/>
        </w:rPr>
        <w:t>.g. na način  da:</w:t>
      </w: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izreci </w:t>
      </w:r>
      <w:r w:rsidR="00973553">
        <w:rPr>
          <w:rFonts w:cs="Times New Roman" w:eastAsia="Calibri"/>
        </w:rPr>
        <w:t>rješenja pod poslovnim brojem 9 St-163/15 od 05. Listopada 2016.g.</w:t>
      </w:r>
      <w:r w:rsidR="009661CB">
        <w:rPr>
          <w:rFonts w:cs="Times New Roman" w:eastAsia="Calibri"/>
        </w:rPr>
        <w:t xml:space="preserve"> </w:t>
      </w:r>
      <w:r w:rsidR="00A3269B">
        <w:rPr>
          <w:rFonts w:cs="Times New Roman" w:eastAsia="Calibri"/>
        </w:rPr>
        <w:t>u točci X.  umjesto riječi "</w:t>
      </w:r>
      <w:r w:rsidR="008A70AF">
        <w:rPr>
          <w:rFonts w:cs="Times New Roman" w:eastAsia="Calibri"/>
        </w:rPr>
        <w:t>upisat će se u Registar udruga</w:t>
      </w:r>
      <w:r w:rsidR="00A3269B">
        <w:rPr>
          <w:rFonts w:cs="Times New Roman" w:eastAsia="Calibri"/>
        </w:rPr>
        <w:t>" treba stajati "</w:t>
      </w:r>
      <w:r w:rsidR="008A70AF">
        <w:rPr>
          <w:rFonts w:cs="Times New Roman" w:eastAsia="Calibri"/>
        </w:rPr>
        <w:t>upisat će se u registar Trgovačkog suda u Zadru, Stalne službe u Šibeniku</w:t>
      </w:r>
      <w:r w:rsidR="00A3269B">
        <w:rPr>
          <w:rFonts w:cs="Times New Roman" w:eastAsia="Calibri"/>
        </w:rPr>
        <w:t xml:space="preserve">".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A01CAC" w:rsidP="006C2F92" w:rsidR="00A01CAC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9661CB">
        <w:rPr>
          <w:rFonts w:cs="Times New Roman" w:eastAsia="Calibri"/>
        </w:rPr>
        <w:t>rj</w:t>
      </w:r>
      <w:r w:rsidR="003235D4">
        <w:rPr>
          <w:rFonts w:cs="Times New Roman" w:eastAsia="Calibri"/>
        </w:rPr>
        <w:t>ešenje pod poslovnim brojem St</w:t>
      </w:r>
      <w:r w:rsidR="00A3269B">
        <w:rPr>
          <w:rFonts w:cs="Times New Roman" w:eastAsia="Calibri"/>
        </w:rPr>
        <w:t>-163/15</w:t>
      </w:r>
      <w:r w:rsidR="00973553">
        <w:rPr>
          <w:rFonts w:cs="Times New Roman" w:eastAsia="Calibri"/>
        </w:rPr>
        <w:t xml:space="preserve"> od 05. Listopada 2016. Godine, kojim je naložen upis stečajne mase u sudski registar. Međutim, dana 09. Studenog 2016.g. doneseno je rješenje o ispravci u kojem je naloženo da će se isto upisati u registar udruga. </w:t>
      </w:r>
    </w:p>
    <w:p w:rsidRDefault="00A01CAC" w:rsidP="006C2F92" w:rsidR="00A01CAC">
      <w:pPr>
        <w:spacing w:after="0"/>
        <w:ind w:firstLine="708"/>
        <w:jc w:val="both"/>
        <w:rPr>
          <w:rFonts w:cs="Times New Roman" w:eastAsia="Calibri"/>
        </w:rPr>
      </w:pP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9661CB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</w:t>
      </w:r>
      <w:r w:rsidR="00B875E9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ispraviti i riješiti kao u izreci suglasno odredbama 347. u svezi čl. 342. Zakona o parničnom postupku ("Narodne novine" br. 53/91, 91/92, 112/99,117/03, 88/05, 2/07, 123/08 i </w:t>
      </w:r>
      <w:r w:rsidR="00B875E9">
        <w:rPr>
          <w:rFonts w:cs="Times New Roman" w:eastAsia="Calibri"/>
        </w:rPr>
        <w:t>57/11)  a u svezi čl. 10. Stečajnog Zakona.</w:t>
      </w:r>
    </w:p>
    <w:p w:rsidRDefault="00B875E9" w:rsidP="003235D4" w:rsidR="00B875E9">
      <w:pPr>
        <w:spacing w:after="0"/>
        <w:ind w:firstLine="708"/>
        <w:jc w:val="both"/>
        <w:rPr>
          <w:rFonts w:cs="Times New Roman" w:eastAsia="Calibri"/>
        </w:rPr>
      </w:pPr>
    </w:p>
    <w:p w:rsidRDefault="00A01CAC" w:rsidP="003235D4" w:rsidR="00A01CAC">
      <w:pPr>
        <w:spacing w:after="0"/>
        <w:ind w:firstLine="708"/>
        <w:jc w:val="both"/>
        <w:rPr>
          <w:rFonts w:cs="Times New Roman" w:eastAsia="Calibri"/>
        </w:rPr>
      </w:pP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8A70AF">
        <w:rPr>
          <w:rFonts w:cs="Times New Roman" w:eastAsia="Calibri"/>
        </w:rPr>
        <w:t>12. prosinca</w:t>
      </w:r>
      <w:r w:rsidR="006C2F92">
        <w:rPr>
          <w:rFonts w:cs="Times New Roman" w:eastAsia="Calibri"/>
        </w:rPr>
        <w:t xml:space="preserve"> 2016.godine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A01CAC" w:rsidP="006C2F92" w:rsidR="00A01CAC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A01CAC" w:rsidP="006C2F92" w:rsidR="00A01CAC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A01CAC" w:rsidP="00A01CAC" w:rsidR="00A01CAC">
      <w:pPr>
        <w:spacing w:after="0"/>
        <w:ind w:firstLine="708" w:left="2832"/>
        <w:jc w:val="center"/>
        <w:rPr>
          <w:rFonts w:cs="Times New Roman" w:eastAsia="Calibri"/>
        </w:rPr>
      </w:pPr>
      <w:r>
        <w:rPr>
          <w:rFonts w:cs="Times New Roman" w:eastAsia="Calibri"/>
        </w:rPr>
        <w:lastRenderedPageBreak/>
        <w:t xml:space="preserve">2 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                             9St-1075/16</w:t>
      </w:r>
    </w:p>
    <w:p w:rsidRDefault="00A01CAC" w:rsidP="00A01CAC" w:rsidR="00A01CAC">
      <w:pPr>
        <w:spacing w:after="0"/>
        <w:ind w:firstLine="708" w:left="2832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Stečajnom upravitelju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-e – oglasna stranica suda</w:t>
      </w:r>
    </w:p>
    <w:p w:rsidRDefault="008A70AF" w:rsidP="006C2F92" w:rsidR="008A70AF">
      <w:pPr>
        <w:spacing w:after="0"/>
      </w:pPr>
      <w:r>
        <w:rPr>
          <w:rFonts w:cs="Times New Roman" w:eastAsia="Calibri"/>
        </w:rPr>
        <w:t>- sudskom registru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2253E9"/>
    <w:rsid w:val="003235D4"/>
    <w:rsid w:val="006C2F92"/>
    <w:rsid w:val="007A0BC3"/>
    <w:rsid w:val="008A70AF"/>
    <w:rsid w:val="009661CB"/>
    <w:rsid w:val="00973553"/>
    <w:rsid w:val="00A01CAC"/>
    <w:rsid w:val="00A3269B"/>
    <w:rsid w:val="00B43199"/>
    <w:rsid w:val="00B724F3"/>
    <w:rsid w:val="00B875E9"/>
    <w:rsid w:val="00BC2000"/>
    <w:rsid w:val="00CA6D4E"/>
    <w:rsid w:val="00CF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1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C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1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C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SPIS na uvidu 09.12.16.</izvorni_sadrzaj>
    <derivirana_varijabla naziv="DomainObject.Predmet.PrimjedbaSuca_1">- SPIS na uvidu 09.12.16.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GRAĐANA 'FAUST VRANČIĆ'</izvorni_sadrzaj>
    <derivirana_varijabla naziv="DomainObject.Predmet.ProtustrankaFormated_1">  DRUŠTVO GRAĐANA 'FAUST VRANČIĆ'</derivirana_varijabla>
  </DomainObject.Predmet.ProtustrankaFormated>
  <DomainObject.Predmet.ProtustrankaFormatedOIB>
    <izvorni_sadrzaj>  DRUŠTVO GRAĐANA 'FAUST VRANČIĆ', OIB 14117475647</izvorni_sadrzaj>
    <derivirana_varijabla naziv="DomainObject.Predmet.ProtustrankaFormatedOIB_1">  DRUŠTVO GRAĐANA 'FAUST VRANČIĆ', OIB 14117475647</derivirana_varijabla>
  </DomainObject.Predmet.ProtustrankaFormatedOIB>
  <DomainObject.Predmet.ProtustrankaFormatedWithAdress>
    <izvorni_sadrzaj> DRUŠTVO GRAĐANA 'FAUST VRANČIĆ', Braće Polić 3, 22000 Šibenik</izvorni_sadrzaj>
    <derivirana_varijabla naziv="DomainObject.Predmet.ProtustrankaFormatedWithAdress_1"> DRUŠTVO GRAĐANA 'FAUST VRANČIĆ', Braće Polić 3, 22000 Šibenik</derivirana_varijabla>
  </DomainObject.Predmet.ProtustrankaFormatedWithAdress>
  <DomainObject.Predmet.ProtustrankaFormatedWithAdressOIB>
    <izvorni_sadrzaj> DRUŠTVO GRAĐANA 'FAUST VRANČIĆ', OIB 14117475647, Braće Polić 3, 22000 Šibenik</izvorni_sadrzaj>
    <derivirana_varijabla naziv="DomainObject.Predmet.ProtustrankaFormatedWithAdressOIB_1"> DRUŠTVO GRAĐANA 'FAUST VRANČIĆ', OIB 14117475647, Braće Polić 3, 22000 Šibenik</derivirana_varijabla>
  </DomainObject.Predmet.ProtustrankaFormatedWithAdressOIB>
  <DomainObject.Predmet.ProtustrankaWithAdress>
    <izvorni_sadrzaj>DRUŠTVO GRAĐANA 'FAUST VRANČIĆ' Braće Polić 3, 22000 Šibenik</izvorni_sadrzaj>
    <derivirana_varijabla naziv="DomainObject.Predmet.ProtustrankaWithAdress_1">DRUŠTVO GRAĐANA 'FAUST VRANČIĆ' Braće Polić 3, 22000 Šibenik</derivirana_varijabla>
  </DomainObject.Predmet.ProtustrankaWithAdress>
  <DomainObject.Predmet.ProtustrankaWithAdressOIB>
    <izvorni_sadrzaj>DRUŠTVO GRAĐANA 'FAUST VRANČIĆ', OIB 14117475647, Braće Polić 3, 22000 Šibenik</izvorni_sadrzaj>
    <derivirana_varijabla naziv="DomainObject.Predmet.ProtustrankaWithAdressOIB_1">DRUŠTVO GRAĐANA 'FAUST VRANČIĆ', OIB 14117475647, Braće Polić 3, 22000 Šibenik</derivirana_varijabla>
  </DomainObject.Predmet.ProtustrankaWithAdressOIB>
  <DomainObject.Predmet.ProtustrankaNazivFormated>
    <izvorni_sadrzaj>DRUŠTVO GRAĐANA 'FAUST VRANČIĆ'</izvorni_sadrzaj>
    <derivirana_varijabla naziv="DomainObject.Predmet.ProtustrankaNazivFormated_1">DRUŠTVO GRAĐANA 'FAUST VRANČIĆ'</derivirana_varijabla>
  </DomainObject.Predmet.ProtustrankaNazivFormated>
  <DomainObject.Predmet.ProtustrankaNazivFormatedOIB>
    <izvorni_sadrzaj>DRUŠTVO GRAĐANA 'FAUST VRANČIĆ', OIB 14117475647</izvorni_sadrzaj>
    <derivirana_varijabla naziv="DomainObject.Predmet.ProtustrankaNazivFormatedOIB_1">DRUŠTVO GRAĐANA 'FAUST VRANČIĆ', OIB 14117475647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DRUŠTVO GRAĐANA 'FAUST VRANČIĆ'</item>
    </izvorni_sadrzaj>
    <derivirana_varijabla naziv="DomainObject.Predmet.ProtuStrankaListFormated_1">
      <item>DRUŠTVO GRAĐANA 'FAUST VRANČIĆ'</item>
    </derivirana_varijabla>
  </DomainObject.Predmet.ProtuStrankaListFormated>
  <DomainObject.Predmet.ProtuStrankaListFormatedOIB>
    <izvorni_sadrzaj>
      <item>DRUŠTVO GRAĐANA 'FAUST VRANČIĆ', OIB 14117475647</item>
    </izvorni_sadrzaj>
    <derivirana_varijabla naziv="DomainObject.Predmet.ProtuStrankaListFormatedOIB_1">
      <item>DRUŠTVO GRAĐANA 'FAUST VRANČIĆ', OIB 14117475647</item>
    </derivirana_varijabla>
  </DomainObject.Predmet.ProtuStrankaListFormatedOIB>
  <DomainObject.Predmet.ProtuStrankaListFormatedWithAdress>
    <izvorni_sadrzaj>
      <item>DRUŠTVO GRAĐANA 'FAUST VRANČIĆ', Braće Polić 3, 22000 Šibenik</item>
    </izvorni_sadrzaj>
    <derivirana_varijabla naziv="DomainObject.Predmet.ProtuStrankaListFormatedWithAdress_1">
      <item>DRUŠTVO GRAĐANA 'FAUST VRANČIĆ', Braće Polić 3, 22000 Šibenik</item>
    </derivirana_varijabla>
  </DomainObject.Predmet.ProtuStrankaListFormatedWithAdress>
  <DomainObject.Predmet.ProtuStrankaListFormatedWithAdressOIB>
    <izvorni_sadrzaj>
      <item>DRUŠTVO GRAĐANA 'FAUST VRANČIĆ', OIB 14117475647, Braće Polić 3, 22000 Šibenik</item>
    </izvorni_sadrzaj>
    <derivirana_varijabla naziv="DomainObject.Predmet.ProtuStrankaListFormatedWithAdressOIB_1">
      <item>DRUŠTVO GRAĐANA 'FAUST VRANČIĆ', OIB 14117475647, Braće Polić 3, 22000 Šibenik</item>
    </derivirana_varijabla>
  </DomainObject.Predmet.ProtuStrankaListFormatedWithAdressOIB>
  <DomainObject.Predmet.ProtuStrankaListNazivFormated>
    <izvorni_sadrzaj>
      <item>DRUŠTVO GRAĐANA 'FAUST VRANČIĆ'</item>
    </izvorni_sadrzaj>
    <derivirana_varijabla naziv="DomainObject.Predmet.ProtuStrankaListNazivFormated_1">
      <item>DRUŠTVO GRAĐANA 'FAUST VRANČIĆ'</item>
    </derivirana_varijabla>
  </DomainObject.Predmet.ProtuStrankaListNazivFormated>
  <DomainObject.Predmet.ProtuStrankaListNazivFormatedOIB>
    <izvorni_sadrzaj>
      <item>DRUŠTVO GRAĐANA 'FAUST VRANČIĆ', OIB 14117475647</item>
    </izvorni_sadrzaj>
    <derivirana_varijabla naziv="DomainObject.Predmet.ProtuStrankaListNazivFormatedOIB_1">
      <item>DRUŠTVO GRAĐANA 'FAUST VRANČIĆ', OIB 14117475647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DRUŠTVO GRAĐANA 'FAUST VRANČIĆ'</izvorni_sadrzaj>
    <derivirana_varijabla naziv="DomainObject.Predmet.ProtustrankaIDrugi_1">DRUŠTVO GRAĐANA 'FAUST VRANČIĆ'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DRUŠTVO GRAĐANA 'FAUST VRANČIĆ', OIB 14117475647, Braće Polić 3, 22000 Šibenik</izvorni_sadrzaj>
    <derivirana_varijabla naziv="DomainObject.Predmet.ProtustrankaIDrugiAdressOIB_1">DRUŠTVO GRAĐANA 'FAUST VRANČIĆ', OIB 14117475647, Braće Polić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GRAĐANA 'FAUST VRANČIĆ'</item>
      <item>FINA-RC Split - Podružnica Šibenik</item>
    </izvorni_sadrzaj>
    <derivirana_varijabla naziv="DomainObject.Predmet.SudioniciListNaziv_1">
      <item>DRUŠTVO GRAĐANA 'FAUST VRANČIĆ'</item>
      <item>FINA-RC Split - Podružnica Šibenik</item>
    </derivirana_varijabla>
  </DomainObject.Predmet.SudioniciListNaziv>
  <DomainObject.Predmet.SudioniciListAdressOIB>
    <izvorni_sadrzaj>
      <item>DRUŠTVO GRAĐANA 'FAUST VRANČIĆ', OIB 14117475647, Braće Polić 3,22000 Šibenik</item>
      <item>FINA-RC Split - Podružnica Šibenik, OIB 85821130368, Perivoj L. Marune 1,22000 Šibenik</item>
    </izvorni_sadrzaj>
    <derivirana_varijabla naziv="DomainObject.Predmet.SudioniciListAdressOIB_1">
      <item>DRUŠTVO GRAĐANA 'FAUST VRANČIĆ', OIB 14117475647, Braće Polić 3,22000 Šibenik</item>
      <item>FINA-RC Split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14117475647</item>
      <item>, OIB 85821130368</item>
    </izvorni_sadrzaj>
    <derivirana_varijabla naziv="DomainObject.Predmet.SudioniciListNazivOIB_1">
      <item>, OIB 14117475647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1517</properties:Characters>
  <properties:Lines>63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2016-12-12T12:26:00Z</dcterms:created>
  <dc:creator>Marina Gulin</dc:creator>
  <cp:lastModifiedBy>Marina Gulin</cp:lastModifiedBy>
  <cp:lastPrinted>2016-12-12T12:45:00Z</cp:lastPrinted>
  <dcterms:modified xmlns:xsi="http://www.w3.org/2001/XMLSchema-instance" xsi:type="dcterms:W3CDTF">2016-12-12T12:59:00Z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