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f95a3" w14:paraId="c5f95a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71A3E" w:rsidP="00E71A3E" w:rsidR="00E71A3E" w:rsidRPr="00E71A3E">
      <w:pPr>
        <w:spacing w:after="0"/>
        <w:ind w:firstLine="708"/>
        <w:rPr>
          <w:rFonts w:cs="Times New Roman" w:eastAsia="Calibri"/>
          <w:noProof/>
        </w:rPr>
      </w:pPr>
      <w:r w:rsidRPr="00E71A3E">
        <w:rPr>
          <w:rFonts w:cs="Times New Roman" w:eastAsia="Times New Roman"/>
          <w:noProof/>
          <w:lang w:eastAsia="hr-HR"/>
        </w:rPr>
        <w:t xml:space="preserve">                                                                                         Poslovni broj 3. St-22/2017-11</w:t>
      </w:r>
    </w:p>
    <w:p w:rsidRDefault="00E71A3E" w:rsidP="00E71A3E" w:rsidR="00E71A3E" w:rsidRPr="00E71A3E">
      <w:pPr>
        <w:spacing w:after="0"/>
        <w:rPr>
          <w:rFonts w:cs="Times New Roman" w:eastAsia="Times New Roman"/>
          <w:noProof/>
          <w:lang w:eastAsia="hr-HR"/>
        </w:rPr>
      </w:pPr>
    </w:p>
    <w:p w:rsidRDefault="00E71A3E" w:rsidP="00E71A3E" w:rsidR="00E71A3E" w:rsidRPr="00E71A3E">
      <w:pPr>
        <w:spacing w:after="0"/>
        <w:rPr>
          <w:rFonts w:cs="Times New Roman" w:eastAsia="Times New Roman"/>
          <w:noProof/>
          <w:lang w:eastAsia="hr-HR"/>
        </w:rPr>
      </w:pPr>
    </w:p>
    <w:p w:rsidRDefault="00E71A3E" w:rsidP="00E71A3E" w:rsidR="00E71A3E" w:rsidRPr="00E71A3E">
      <w:pPr>
        <w:spacing w:after="0"/>
        <w:rPr>
          <w:rFonts w:cs="Times New Roman" w:eastAsia="Times New Roman"/>
          <w:noProof/>
          <w:lang w:eastAsia="hr-HR"/>
        </w:rPr>
      </w:pPr>
    </w:p>
    <w:p w:rsidRDefault="00E71A3E" w:rsidP="00E71A3E" w:rsidR="00E71A3E" w:rsidRPr="00E71A3E">
      <w:pPr>
        <w:spacing w:after="0"/>
        <w:ind w:firstLine="708"/>
        <w:rPr>
          <w:rFonts w:cs="Times New Roman" w:eastAsia="Calibri"/>
          <w:noProof/>
        </w:rPr>
      </w:pPr>
      <w:r w:rsidRPr="00E71A3E">
        <w:rPr>
          <w:rFonts w:cs="Times New Roman" w:eastAsia="Times New Roman"/>
          <w:noProof/>
          <w:lang w:eastAsia="hr-HR"/>
        </w:rPr>
        <w:t xml:space="preserve">REPUBLIKA HRVATSKA </w:t>
      </w:r>
      <w:r w:rsidRPr="00E71A3E">
        <w:rPr>
          <w:rFonts w:cs="Times New Roman" w:eastAsia="Times New Roman"/>
          <w:noProof/>
          <w:lang w:eastAsia="hr-HR"/>
        </w:rPr>
        <w:tab/>
      </w:r>
      <w:r w:rsidRPr="00E71A3E">
        <w:rPr>
          <w:rFonts w:cs="Times New Roman" w:eastAsia="Times New Roman"/>
          <w:noProof/>
          <w:lang w:eastAsia="hr-HR"/>
        </w:rPr>
        <w:tab/>
      </w:r>
      <w:r w:rsidRPr="00E71A3E">
        <w:rPr>
          <w:rFonts w:cs="Times New Roman" w:eastAsia="Times New Roman"/>
          <w:noProof/>
          <w:lang w:eastAsia="hr-HR"/>
        </w:rPr>
        <w:tab/>
        <w:t xml:space="preserve">                 </w:t>
      </w:r>
    </w:p>
    <w:p w:rsidRDefault="00E71A3E" w:rsidP="00E71A3E" w:rsidR="00E71A3E" w:rsidRPr="00E71A3E">
      <w:pPr>
        <w:spacing w:after="0"/>
        <w:ind w:firstLine="708"/>
        <w:rPr>
          <w:rFonts w:cs="Times New Roman" w:eastAsia="Times New Roman"/>
          <w:lang w:eastAsia="hr-HR"/>
        </w:rPr>
      </w:pPr>
      <w:r w:rsidRPr="00E71A3E">
        <w:rPr>
          <w:rFonts w:cs="Times New Roman" w:eastAsia="Times New Roman"/>
          <w:lang w:eastAsia="hr-HR"/>
        </w:rPr>
        <w:t>TRGOVAČKI SUD U ZADRU</w:t>
      </w:r>
    </w:p>
    <w:p w:rsidRDefault="00E71A3E" w:rsidP="00E71A3E" w:rsidR="00E71A3E" w:rsidRPr="00E71A3E">
      <w:pPr>
        <w:spacing w:after="0"/>
        <w:ind w:firstLine="708"/>
        <w:rPr>
          <w:rFonts w:cs="Times New Roman" w:eastAsia="Times New Roman"/>
          <w:lang w:eastAsia="hr-HR"/>
        </w:rPr>
      </w:pPr>
      <w:r w:rsidRPr="00E71A3E">
        <w:rPr>
          <w:rFonts w:cs="Times New Roman" w:eastAsia="Times New Roman"/>
          <w:lang w:eastAsia="hr-HR"/>
        </w:rPr>
        <w:t>Zadar, Dr. Franje Tuđmana 35</w:t>
      </w:r>
    </w:p>
    <w:p w:rsidRDefault="00E71A3E" w:rsidP="00E71A3E" w:rsidR="00E71A3E" w:rsidRPr="00E71A3E">
      <w:pPr>
        <w:spacing w:after="0"/>
        <w:ind w:firstLine="708"/>
        <w:rPr>
          <w:rFonts w:cs="Times New Roman" w:eastAsia="Times New Roman"/>
          <w:lang w:eastAsia="hr-HR"/>
        </w:rPr>
      </w:pPr>
      <w:r w:rsidRPr="00E71A3E">
        <w:rPr>
          <w:rFonts w:cs="Times New Roman" w:eastAsia="Times New Roman"/>
          <w:lang w:eastAsia="hr-HR"/>
        </w:rPr>
        <w:t xml:space="preserve">                                                   </w:t>
      </w:r>
    </w:p>
    <w:p w:rsidRDefault="00E71A3E" w:rsidP="00E71A3E" w:rsidR="00E71A3E" w:rsidRPr="00E71A3E">
      <w:pPr>
        <w:spacing w:after="0"/>
        <w:jc w:val="center"/>
        <w:rPr>
          <w:rFonts w:cs="Times New Roman" w:eastAsia="Times New Roman"/>
          <w:lang w:eastAsia="hr-HR"/>
        </w:rPr>
      </w:pPr>
    </w:p>
    <w:p w:rsidRDefault="00E71A3E" w:rsidP="00E71A3E" w:rsidR="00E71A3E" w:rsidRPr="00E71A3E">
      <w:pPr>
        <w:spacing w:after="0"/>
        <w:jc w:val="center"/>
        <w:rPr>
          <w:rFonts w:cs="Times New Roman" w:eastAsia="Times New Roman"/>
          <w:lang w:eastAsia="hr-HR"/>
        </w:rPr>
      </w:pPr>
      <w:r w:rsidRPr="00E71A3E">
        <w:rPr>
          <w:rFonts w:cs="Times New Roman" w:eastAsia="Times New Roman"/>
          <w:lang w:eastAsia="hr-HR"/>
        </w:rPr>
        <w:t>R E P U B L I K A  H R V A T S K A</w:t>
      </w:r>
    </w:p>
    <w:p w:rsidRDefault="00E71A3E" w:rsidP="00E71A3E" w:rsidR="00E71A3E" w:rsidRPr="00E71A3E">
      <w:pPr>
        <w:spacing w:after="0"/>
        <w:jc w:val="center"/>
        <w:rPr>
          <w:rFonts w:cs="Times New Roman" w:eastAsia="Times New Roman"/>
          <w:lang w:eastAsia="hr-HR"/>
        </w:rPr>
      </w:pPr>
    </w:p>
    <w:p w:rsidRDefault="00E71A3E" w:rsidP="00E71A3E" w:rsidR="00E71A3E" w:rsidRPr="00E71A3E">
      <w:pPr>
        <w:spacing w:after="0"/>
        <w:jc w:val="center"/>
        <w:rPr>
          <w:rFonts w:cs="Times New Roman" w:eastAsia="Times New Roman"/>
          <w:lang w:eastAsia="hr-HR"/>
        </w:rPr>
      </w:pPr>
      <w:r w:rsidRPr="00E71A3E">
        <w:rPr>
          <w:rFonts w:cs="Times New Roman" w:eastAsia="Times New Roman"/>
          <w:lang w:eastAsia="hr-HR"/>
        </w:rPr>
        <w:t>R J E Š E NJ E</w:t>
      </w:r>
    </w:p>
    <w:p w:rsidRDefault="00E71A3E" w:rsidP="00E71A3E" w:rsidR="00E71A3E" w:rsidRPr="00E71A3E">
      <w:pPr>
        <w:spacing w:after="0"/>
        <w:jc w:val="center"/>
        <w:rPr>
          <w:rFonts w:cs="Times New Roman" w:eastAsia="Times New Roman"/>
          <w:lang w:eastAsia="hr-HR"/>
        </w:rPr>
      </w:pPr>
    </w:p>
    <w:p w:rsidRDefault="00E71A3E" w:rsidP="00E71A3E" w:rsidR="00E71A3E" w:rsidRPr="00E71A3E">
      <w:pPr>
        <w:spacing w:after="0"/>
        <w:ind w:firstLine="705"/>
        <w:jc w:val="both"/>
        <w:rPr>
          <w:rFonts w:cs="Times New Roman" w:eastAsia="Calibri"/>
        </w:rPr>
      </w:pPr>
      <w:r w:rsidRPr="00E71A3E">
        <w:rPr>
          <w:rFonts w:cs="Times New Roman" w:eastAsia="Times New Roman"/>
          <w:lang w:eastAsia="hr-HR"/>
        </w:rPr>
        <w:t xml:space="preserve">Trgovački sud u Zadru, OIB: 39670464653, po sutkinji Tini Grgas, u stečajnom postupku nad stečajnim dužnikom </w:t>
      </w:r>
      <w:r w:rsidRPr="00E71A3E">
        <w:rPr>
          <w:rFonts w:cs="Times New Roman" w:eastAsia="Calibri"/>
        </w:rPr>
        <w:t xml:space="preserve">Stečajna masa iza LOVAČKO DRUŠTVO „LIČKA PLJEŠIVICA“ KORENICA sa sjedištem u Zagrebu, Petrinjska 28, OIB: 89033124813, kojeg zastupa stečajni upravitelj Ivan Gjurašić iz Zagreba, Petrinjska 28, nakon izvještajnog ročišta održanog 14. lipnja 2017., 23. lipnja 2017. </w:t>
      </w:r>
    </w:p>
    <w:p w:rsidRDefault="00E71A3E" w:rsidP="00E71A3E" w:rsidR="00E71A3E" w:rsidRPr="00E71A3E">
      <w:pPr>
        <w:spacing w:after="0"/>
        <w:ind w:firstLine="705"/>
        <w:jc w:val="both"/>
        <w:rPr>
          <w:rFonts w:cs="Times New Roman" w:eastAsia="Calibri"/>
        </w:rPr>
      </w:pPr>
    </w:p>
    <w:p w:rsidRDefault="00E71A3E" w:rsidP="00E71A3E" w:rsidR="00E71A3E" w:rsidRPr="00E71A3E">
      <w:pPr>
        <w:jc w:val="center"/>
        <w:rPr>
          <w:rFonts w:cs="Times New Roman" w:eastAsia="Calibri"/>
        </w:rPr>
      </w:pPr>
      <w:r w:rsidRPr="00E71A3E">
        <w:rPr>
          <w:rFonts w:cs="Times New Roman" w:eastAsia="Calibri"/>
        </w:rPr>
        <w:t>r i j e š i o  j e</w:t>
      </w:r>
    </w:p>
    <w:p w:rsidRDefault="00E71A3E" w:rsidP="00E71A3E" w:rsidR="00E71A3E" w:rsidRPr="00E71A3E">
      <w:pPr>
        <w:spacing w:after="0"/>
        <w:ind w:firstLine="708"/>
        <w:jc w:val="both"/>
        <w:rPr>
          <w:rFonts w:cs="Times New Roman" w:eastAsia="Times New Roman"/>
          <w:lang w:eastAsia="hr-HR"/>
        </w:rPr>
      </w:pPr>
      <w:r w:rsidRPr="00E71A3E">
        <w:rPr>
          <w:rFonts w:cs="Times New Roman" w:eastAsia="Times New Roman"/>
          <w:lang w:eastAsia="hr-HR"/>
        </w:rPr>
        <w:t xml:space="preserve">I. Određuje se prodaja u stečajnom postupku nekretnine u vlasništvu stečajnog dužnika </w:t>
      </w:r>
      <w:r w:rsidRPr="00E71A3E">
        <w:rPr>
          <w:rFonts w:cs="Times New Roman" w:eastAsia="Calibri"/>
        </w:rPr>
        <w:t xml:space="preserve">Stečajna masa iza LOVAČKO DRUŠTVO „LIČKA PLJEŠIVICA“ KORENICA sa sjedištem u Zagrebu, Petrinjska 28, OIB: 89033124813 i to nekretnine oznake kat. čest. zem. broj 5690/4 k.o. Debelo brdo, pašnjak ukupne površine 1 ha 78a 16m2, upisane u izvadak iz zemljišne knjige-zbirke pologa isprava za k.o. Debelo brdo pod brojem ZP-44/02 i ZP-135/07 kod Općinskog suda u Gospiću. Zemljišnoknjižnog odjela Stalne službe u Korenici kao fiducijarno pravo vlasništva u korist IMEX BANKA d.d. Split za cijelo koje je preneseno sa stečajnog dužnika.  </w:t>
      </w:r>
    </w:p>
    <w:p w:rsidRDefault="00E71A3E" w:rsidP="00E71A3E" w:rsidR="00E71A3E" w:rsidRPr="00E71A3E">
      <w:pPr>
        <w:spacing w:after="0"/>
        <w:jc w:val="both"/>
        <w:rPr>
          <w:rFonts w:cs="Times New Roman" w:eastAsia="Times New Roman"/>
          <w:lang w:eastAsia="hr-HR"/>
        </w:rPr>
      </w:pPr>
    </w:p>
    <w:p w:rsidRDefault="00E71A3E" w:rsidP="00E71A3E" w:rsidR="00E71A3E" w:rsidRPr="00E71A3E">
      <w:pPr>
        <w:spacing w:after="0"/>
        <w:ind w:firstLine="708"/>
        <w:jc w:val="both"/>
        <w:rPr>
          <w:rFonts w:cs="Times New Roman" w:eastAsia="Times New Roman"/>
          <w:lang w:eastAsia="hr-HR"/>
        </w:rPr>
      </w:pPr>
      <w:r w:rsidRPr="00E71A3E">
        <w:rPr>
          <w:rFonts w:cs="Times New Roman" w:eastAsia="Times New Roman"/>
          <w:lang w:eastAsia="hr-HR"/>
        </w:rPr>
        <w:t xml:space="preserve">II. Utvrđuje se da je na teret nekretnine stečajnog dužnika iz točke I. izreke ovog rješenja, uknjiženo založno pravo-fiducijarno pravo vlasništva u korist razlučnog vjerovnika IMEX BANKA  d.d. Split, Tolstojeva 6, OIB: 99326633206. </w:t>
      </w:r>
    </w:p>
    <w:p w:rsidRDefault="00E71A3E" w:rsidP="00E71A3E" w:rsidR="00E71A3E" w:rsidRPr="00E71A3E">
      <w:pPr>
        <w:spacing w:after="0"/>
        <w:ind w:left="720"/>
        <w:contextualSpacing/>
        <w:rPr>
          <w:rFonts w:cs="Times New Roman" w:eastAsia="Times New Roman"/>
          <w:lang w:eastAsia="hr-HR"/>
        </w:rPr>
      </w:pPr>
    </w:p>
    <w:p w:rsidRDefault="00E71A3E" w:rsidP="00E71A3E" w:rsidR="00E71A3E" w:rsidRPr="00E71A3E">
      <w:pPr>
        <w:spacing w:after="0"/>
        <w:ind w:firstLine="708"/>
        <w:jc w:val="both"/>
        <w:rPr>
          <w:rFonts w:cs="Times New Roman" w:eastAsia="Times New Roman"/>
          <w:lang w:eastAsia="hr-HR"/>
        </w:rPr>
      </w:pPr>
      <w:r w:rsidRPr="00E71A3E">
        <w:rPr>
          <w:rFonts w:cs="Times New Roman" w:eastAsia="Times New Roman"/>
          <w:lang w:eastAsia="hr-HR"/>
        </w:rPr>
        <w:t xml:space="preserve">III. Nalaže se Općinskom sudu u Gospiću, Zemljišnoknjižnom odjelu Stalne službe u Korenici, izvršiti upis zabilježbe ovog rješenja o prodaji nekretnine pobliže označene u točki  I. izreke ovog rješenja u izvatku iz zbirke pologa isprava za istu. </w:t>
      </w:r>
    </w:p>
    <w:p w:rsidRDefault="00E71A3E" w:rsidP="00E71A3E" w:rsidR="00E71A3E" w:rsidRPr="00E71A3E">
      <w:pPr>
        <w:spacing w:after="0"/>
        <w:ind w:firstLine="708"/>
        <w:jc w:val="both"/>
        <w:rPr>
          <w:rFonts w:cs="Times New Roman" w:eastAsia="Times New Roman"/>
          <w:lang w:eastAsia="hr-HR"/>
        </w:rPr>
      </w:pPr>
    </w:p>
    <w:p w:rsidRDefault="00E71A3E" w:rsidP="00E71A3E" w:rsidR="00E71A3E" w:rsidRPr="00E71A3E">
      <w:pPr>
        <w:spacing w:after="0"/>
        <w:ind w:firstLine="708"/>
        <w:jc w:val="both"/>
        <w:rPr>
          <w:rFonts w:cs="Times New Roman" w:eastAsia="Times New Roman"/>
          <w:lang w:eastAsia="hr-HR"/>
        </w:rPr>
      </w:pPr>
      <w:r w:rsidRPr="00E71A3E">
        <w:rPr>
          <w:rFonts w:cs="Times New Roman" w:eastAsia="Times New Roman"/>
          <w:lang w:eastAsia="hr-HR"/>
        </w:rPr>
        <w:t xml:space="preserve">IV. Nakon pravomoćnosti ovog rješenja koje će se objaviti na mrežnoj stranici e-Oglasna ploča sudova, sud će zaključkom o prodaji utvrditi vrijednost, način prodaje i uvjete prodaje nekretnine u vlasništvu dužnika iz točke I. izreke ovog rješenja, a koju prodaju provodi nadležna Financijska agencija elektroničkom javnom dražbom.  </w:t>
      </w:r>
    </w:p>
    <w:p w:rsidRDefault="00E71A3E" w:rsidP="00E71A3E" w:rsidR="00E71A3E" w:rsidRPr="00E71A3E">
      <w:pPr>
        <w:spacing w:after="0"/>
        <w:jc w:val="both"/>
        <w:rPr>
          <w:rFonts w:cs="Times New Roman" w:eastAsia="Times New Roman"/>
          <w:lang w:eastAsia="hr-HR"/>
        </w:rPr>
      </w:pPr>
    </w:p>
    <w:p w:rsidRDefault="00E71A3E" w:rsidP="00E71A3E" w:rsidR="00E71A3E" w:rsidRPr="00E71A3E">
      <w:pPr>
        <w:spacing w:after="0"/>
        <w:jc w:val="center"/>
        <w:rPr>
          <w:rFonts w:cs="Times New Roman" w:eastAsia="Times New Roman"/>
          <w:lang w:eastAsia="hr-HR"/>
        </w:rPr>
      </w:pPr>
      <w:r w:rsidRPr="00E71A3E">
        <w:rPr>
          <w:rFonts w:cs="Times New Roman" w:eastAsia="Times New Roman"/>
          <w:lang w:eastAsia="hr-HR"/>
        </w:rPr>
        <w:t>Obrazloženje</w:t>
      </w:r>
    </w:p>
    <w:p w:rsidRDefault="00E71A3E" w:rsidP="00E71A3E" w:rsidR="00E71A3E" w:rsidRPr="00E71A3E">
      <w:pPr>
        <w:spacing w:after="0"/>
        <w:jc w:val="both"/>
        <w:rPr>
          <w:rFonts w:cs="Times New Roman" w:eastAsia="Times New Roman"/>
          <w:lang w:eastAsia="hr-HR"/>
        </w:rPr>
      </w:pPr>
    </w:p>
    <w:p w:rsidRDefault="00E71A3E" w:rsidP="00E71A3E" w:rsidR="00E71A3E" w:rsidRPr="00E71A3E">
      <w:pPr>
        <w:spacing w:lineRule="atLeast" w:line="240" w:after="0"/>
        <w:ind w:firstLine="708"/>
        <w:jc w:val="both"/>
        <w:rPr>
          <w:rFonts w:cs="Times New Roman" w:eastAsia="Times New Roman"/>
          <w:lang w:eastAsia="hr-HR"/>
        </w:rPr>
      </w:pPr>
      <w:r w:rsidRPr="00E71A3E">
        <w:rPr>
          <w:rFonts w:cs="Times New Roman" w:eastAsia="Times New Roman"/>
          <w:lang w:eastAsia="hr-HR"/>
        </w:rPr>
        <w:lastRenderedPageBreak/>
        <w:t xml:space="preserve">Rješenjem ovog suda poslovni broj 5. St-361/15-7 od 18. ožujka 2016. otvoren je i istovremeno zaključen skraćeni stečajni postupak nad uvodno označenim stečajnim dužnikom. </w:t>
      </w:r>
    </w:p>
    <w:p w:rsidRDefault="00E71A3E" w:rsidP="00E71A3E" w:rsidR="00E71A3E" w:rsidRPr="00E71A3E">
      <w:pPr>
        <w:spacing w:lineRule="atLeast" w:line="240" w:after="0"/>
        <w:ind w:firstLine="708"/>
        <w:jc w:val="both"/>
        <w:rPr>
          <w:rFonts w:cs="Times New Roman" w:eastAsia="Times New Roman"/>
          <w:lang w:eastAsia="hr-HR"/>
        </w:rPr>
      </w:pPr>
      <w:r w:rsidRPr="00E71A3E">
        <w:rPr>
          <w:rFonts w:cs="Times New Roman" w:eastAsia="Times New Roman"/>
          <w:lang w:eastAsia="hr-HR"/>
        </w:rPr>
        <w:t xml:space="preserve">Povodom prijedloga stečajnog i razlučnog vjerovnika Imex banka d.d. Split, rješenjem ovog suda posl. br. gornji od 27. travnja 2017. nastavljen je stečajni postupak nad Stečajnom masom iza stečajnog dužnika budući je naknadno utvrđeno postojanje nekretnine iz točke I. izreke ovog rješenja koja ulazi u stečajnu masu dužnika.  </w:t>
      </w:r>
    </w:p>
    <w:p w:rsidRDefault="00E71A3E" w:rsidP="00E71A3E" w:rsidR="00E71A3E" w:rsidRPr="00E71A3E">
      <w:pPr>
        <w:spacing w:lineRule="atLeast" w:line="240" w:after="0"/>
        <w:ind w:firstLine="708"/>
        <w:jc w:val="both"/>
        <w:rPr>
          <w:rFonts w:cs="Times New Roman" w:eastAsia="Times New Roman"/>
          <w:lang w:eastAsia="hr-HR"/>
        </w:rPr>
      </w:pPr>
      <w:r w:rsidRPr="00E71A3E">
        <w:rPr>
          <w:rFonts w:cs="Times New Roman" w:eastAsia="Times New Roman"/>
          <w:lang w:eastAsia="hr-HR"/>
        </w:rPr>
        <w:t xml:space="preserve">Na izvještajnom ročištu održanom 14. lipnja 2017. jedini stečajni i razlučni vjerovnik Imex banka d.d. Split se usuglasio s prijedlogom stečajnog upravitelja za prodaju predmetne nekretnine u stečajnom postupku putem Financijske agencije elektroničkom javnom dražbom budući na istoj postoji razlučno pravo (fiducijarno pravo vlasništva) upravo u korist ovog vjerovnika. </w:t>
      </w:r>
    </w:p>
    <w:p w:rsidRDefault="00E71A3E" w:rsidP="00E71A3E" w:rsidR="00E71A3E" w:rsidRPr="00E71A3E">
      <w:pPr>
        <w:spacing w:after="0"/>
        <w:ind w:firstLine="708"/>
        <w:jc w:val="both"/>
        <w:rPr>
          <w:rFonts w:cs="Times New Roman" w:eastAsia="Times New Roman"/>
          <w:lang w:eastAsia="hr-HR"/>
        </w:rPr>
      </w:pPr>
      <w:r w:rsidRPr="00E71A3E">
        <w:rPr>
          <w:rFonts w:cs="Times New Roman" w:eastAsia="Times New Roman"/>
          <w:lang w:eastAsia="hr-HR"/>
        </w:rPr>
        <w:t xml:space="preserve">Odredbom čl. 247. st. 1. Stečajnog zakona (Narodne novine broj 71/15; dalje SZ) propisano je da se nekretnina na kojoj postoji razlučno pravo prodaje u stečajnom postupku, na prijedlog stečajnog upravitelja ili razlučnog vjerovnika, uz odgovarajuću primjenu pravila ovršnoga postupka o ovrsi na nekretnini. Nadalje, odredbom st. 2. istog članka propisano je da će sud o prodaji nekretnine stečajnog dužnika na kojoj postoji razlučno pravo odlučiti rješenjem u kojem će odrediti da se ista prodaje u stečajnom postupku uz nalog zemljišnoknjižnom odjelu upisa zabilježbe rješenja o prodaji nekretnine u zemljišnoj knjizi.  </w:t>
      </w:r>
    </w:p>
    <w:p w:rsidRDefault="00E71A3E" w:rsidP="00E71A3E" w:rsidR="00E71A3E" w:rsidRPr="00E71A3E">
      <w:pPr>
        <w:spacing w:after="0"/>
        <w:ind w:firstLine="708"/>
        <w:jc w:val="both"/>
        <w:rPr>
          <w:rFonts w:cs="Times New Roman" w:eastAsia="Times New Roman"/>
          <w:lang w:eastAsia="hr-HR"/>
        </w:rPr>
      </w:pPr>
      <w:r w:rsidRPr="00E71A3E">
        <w:rPr>
          <w:rFonts w:cs="Times New Roman" w:eastAsia="Times New Roman"/>
          <w:lang w:eastAsia="hr-HR"/>
        </w:rPr>
        <w:t xml:space="preserve">S obzirom da je riječ o nekretnini na kojoj postoji razlučno pravo te da je razlučni vjerovnik koji je ujedno i jedini stečajni vjerovnik, dao suglasnost da se ista proda putem Financijske agencije, to je temeljem odredbe čl. 247. st. 1. i 2. SZ-a donesena odluka kao u točki I. i II. izreke ovog rješenja. </w:t>
      </w:r>
    </w:p>
    <w:p w:rsidRDefault="00E71A3E" w:rsidP="00E71A3E" w:rsidR="00E71A3E" w:rsidRPr="00E71A3E">
      <w:pPr>
        <w:spacing w:after="0"/>
        <w:ind w:firstLine="708"/>
        <w:jc w:val="both"/>
        <w:rPr>
          <w:rFonts w:cs="Times New Roman" w:eastAsia="Times New Roman"/>
          <w:lang w:eastAsia="hr-HR"/>
        </w:rPr>
      </w:pPr>
      <w:r w:rsidRPr="00E71A3E">
        <w:rPr>
          <w:rFonts w:cs="Times New Roman" w:eastAsia="Times New Roman"/>
          <w:lang w:eastAsia="hr-HR"/>
        </w:rPr>
        <w:t>Odluka suda iz točke III. izreke ovog rješenja temelji se na odredbi čl. 247. st. 3. SZ-a, dok se odluka suda iz točke IV. izreke istog temelji na odredbi čl. 247. st. 4. SZ-a.</w:t>
      </w:r>
    </w:p>
    <w:p w:rsidRDefault="00E71A3E" w:rsidP="00E71A3E" w:rsidR="00E71A3E" w:rsidRPr="00E71A3E">
      <w:pPr>
        <w:spacing w:after="0"/>
        <w:ind w:firstLine="708"/>
        <w:jc w:val="both"/>
        <w:rPr>
          <w:rFonts w:cs="Times New Roman" w:eastAsia="Times New Roman"/>
          <w:lang w:eastAsia="hr-HR"/>
        </w:rPr>
      </w:pPr>
      <w:r w:rsidRPr="00E71A3E">
        <w:rPr>
          <w:rFonts w:cs="Times New Roman" w:eastAsia="Times New Roman"/>
          <w:lang w:eastAsia="hr-HR"/>
        </w:rPr>
        <w:t xml:space="preserve">Za napomenuti je da je razlučni vjerovnik na navedenom ročištu naveo da je još ranije ishodio procjenu tržišne vrijednosti predmetne nekretnine po ovlaštenom procjenitelju u iznosu od 26.724,00 EUR zbog čega će ovaj sud, nakon pravomoćnost ovog rješenja,  donijeti  zaključak o njenoj prodaji upravo po navedenoj vrijednosti te načinu i uvjetima prodaje smislu odredbe čl. 247. st. 3. SZ-a. </w:t>
      </w:r>
    </w:p>
    <w:p w:rsidRDefault="00E71A3E" w:rsidP="00E71A3E" w:rsidR="00E71A3E" w:rsidRPr="00E71A3E">
      <w:pPr>
        <w:spacing w:lineRule="atLeast" w:line="240" w:after="0"/>
        <w:rPr>
          <w:rFonts w:cs="Times New Roman" w:eastAsia="Times New Roman"/>
          <w:lang w:eastAsia="hr-HR"/>
        </w:rPr>
      </w:pPr>
    </w:p>
    <w:p w:rsidRDefault="00E71A3E" w:rsidP="00E71A3E" w:rsidR="00E71A3E" w:rsidRPr="00E71A3E">
      <w:pPr>
        <w:spacing w:lineRule="atLeast" w:line="240" w:after="0"/>
        <w:jc w:val="center"/>
        <w:rPr>
          <w:rFonts w:cs="Times New Roman" w:eastAsia="Times New Roman"/>
          <w:lang w:eastAsia="hr-HR"/>
        </w:rPr>
      </w:pPr>
      <w:r w:rsidRPr="00E71A3E">
        <w:rPr>
          <w:rFonts w:cs="Times New Roman" w:eastAsia="Times New Roman"/>
          <w:lang w:eastAsia="hr-HR"/>
        </w:rPr>
        <w:t xml:space="preserve">U Zadru 23. lipnja 2017. </w:t>
      </w:r>
    </w:p>
    <w:p w:rsidRDefault="00E71A3E" w:rsidP="00E71A3E" w:rsidR="00E71A3E" w:rsidRPr="00E71A3E">
      <w:pPr>
        <w:spacing w:lineRule="atLeast" w:line="240" w:after="0"/>
        <w:jc w:val="center"/>
        <w:rPr>
          <w:rFonts w:cs="Times New Roman" w:eastAsia="Times New Roman"/>
          <w:lang w:eastAsia="hr-HR"/>
        </w:rPr>
      </w:pPr>
    </w:p>
    <w:p w:rsidRDefault="00E71A3E" w:rsidP="00E71A3E" w:rsidR="00E71A3E" w:rsidRPr="00E71A3E">
      <w:pPr>
        <w:spacing w:lineRule="atLeast" w:line="240" w:after="0"/>
        <w:jc w:val="center"/>
        <w:rPr>
          <w:rFonts w:cs="Times New Roman" w:eastAsia="Times New Roman"/>
          <w:lang w:eastAsia="hr-HR"/>
        </w:rPr>
      </w:pPr>
    </w:p>
    <w:p w:rsidRDefault="00E71A3E" w:rsidP="00E71A3E" w:rsidR="00E71A3E" w:rsidRPr="00E71A3E">
      <w:pPr>
        <w:spacing w:lineRule="atLeast" w:line="240" w:after="0"/>
        <w:ind w:firstLine="708"/>
        <w:jc w:val="right"/>
        <w:rPr>
          <w:rFonts w:cs="Times New Roman" w:eastAsia="Times New Roman"/>
          <w:lang w:eastAsia="hr-HR"/>
        </w:rPr>
      </w:pPr>
      <w:r w:rsidRPr="00E71A3E">
        <w:rPr>
          <w:rFonts w:cs="Times New Roman" w:eastAsia="Times New Roman"/>
          <w:lang w:eastAsia="hr-HR"/>
        </w:rPr>
        <w:t>Sutkinja</w:t>
      </w:r>
    </w:p>
    <w:p w:rsidRDefault="00E71A3E" w:rsidP="00E71A3E" w:rsidR="00E71A3E" w:rsidRPr="00E71A3E">
      <w:pPr>
        <w:spacing w:lineRule="atLeast" w:line="240" w:after="0"/>
        <w:ind w:firstLine="708"/>
        <w:jc w:val="right"/>
        <w:rPr>
          <w:rFonts w:cs="Times New Roman" w:eastAsia="Times New Roman"/>
          <w:lang w:eastAsia="hr-HR"/>
        </w:rPr>
      </w:pPr>
      <w:r w:rsidRPr="00E71A3E">
        <w:rPr>
          <w:rFonts w:cs="Times New Roman" w:eastAsia="Times New Roman"/>
          <w:lang w:eastAsia="hr-HR"/>
        </w:rPr>
        <w:t>Tina Grgas</w:t>
      </w:r>
    </w:p>
    <w:p w:rsidRDefault="00E71A3E" w:rsidP="00E71A3E" w:rsidR="00E71A3E" w:rsidRPr="00E71A3E">
      <w:pPr>
        <w:spacing w:lineRule="atLeast" w:line="240" w:after="0"/>
        <w:ind w:firstLine="708"/>
        <w:rPr>
          <w:rFonts w:cs="Times New Roman" w:eastAsia="Times New Roman"/>
          <w:lang w:eastAsia="hr-HR"/>
        </w:rPr>
      </w:pPr>
    </w:p>
    <w:p w:rsidRDefault="00E71A3E" w:rsidP="00E71A3E" w:rsidR="00E71A3E" w:rsidRPr="00E71A3E">
      <w:pPr>
        <w:spacing w:lineRule="atLeast" w:line="240" w:after="0"/>
        <w:ind w:firstLine="708"/>
        <w:rPr>
          <w:rFonts w:cs="Times New Roman" w:eastAsia="Times New Roman"/>
          <w:lang w:eastAsia="hr-HR"/>
        </w:rPr>
      </w:pPr>
      <w:r w:rsidRPr="00E71A3E">
        <w:rPr>
          <w:rFonts w:cs="Times New Roman" w:eastAsia="Times New Roman"/>
          <w:lang w:eastAsia="hr-HR"/>
        </w:rPr>
        <w:t xml:space="preserve">UPUTA O PRAVNOM LIJEKU: </w:t>
      </w:r>
    </w:p>
    <w:p w:rsidRDefault="00E71A3E" w:rsidP="00E71A3E" w:rsidR="00E71A3E" w:rsidRPr="00E71A3E">
      <w:pPr>
        <w:tabs>
          <w:tab w:pos="0" w:val="left"/>
        </w:tabs>
        <w:spacing w:after="0"/>
        <w:jc w:val="both"/>
        <w:rPr>
          <w:rFonts w:cs="Times New Roman" w:eastAsia="Times New Roman"/>
          <w:lang w:eastAsia="hr-HR"/>
        </w:rPr>
      </w:pPr>
      <w:r w:rsidRPr="00E71A3E">
        <w:rPr>
          <w:rFonts w:cs="Times New Roman" w:eastAsia="Times New Roman"/>
          <w:bCs/>
          <w:lang w:eastAsia="hr-HR"/>
        </w:rPr>
        <w:tab/>
      </w:r>
      <w:r w:rsidRPr="00E71A3E">
        <w:rPr>
          <w:rFonts w:cs="Times New Roman" w:eastAsia="Times New Roman"/>
          <w:lang w:eastAsia="hr-HR"/>
        </w:rPr>
        <w:t xml:space="preserve">Protiv ovog rješenja pravo na žalbu imaju stečajni upravitelj dužnika i razlučni vjerovnik (čl. 247. st. 2. SZ-a).  Žalba se izjavljuje u roku od 8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u Zagrebu. </w:t>
      </w:r>
    </w:p>
    <w:p w:rsidRDefault="00E71A3E" w:rsidP="00E71A3E" w:rsidR="00E71A3E" w:rsidRPr="00E71A3E">
      <w:pPr>
        <w:spacing w:after="0"/>
        <w:jc w:val="both"/>
        <w:rPr>
          <w:rFonts w:cs="Times New Roman" w:eastAsia="Times New Roman"/>
          <w:lang w:eastAsia="hr-HR"/>
        </w:rPr>
      </w:pPr>
    </w:p>
    <w:p w:rsidRDefault="00E71A3E" w:rsidP="00E71A3E" w:rsidR="00E71A3E" w:rsidRPr="00E71A3E">
      <w:pPr>
        <w:spacing w:after="0"/>
        <w:ind w:firstLine="708"/>
        <w:rPr>
          <w:rFonts w:cs="Times New Roman" w:eastAsia="Times New Roman"/>
          <w:lang w:eastAsia="hr-HR"/>
        </w:rPr>
      </w:pPr>
      <w:r w:rsidRPr="00E71A3E">
        <w:rPr>
          <w:rFonts w:cs="Times New Roman" w:eastAsia="Times New Roman"/>
          <w:lang w:eastAsia="hr-HR"/>
        </w:rPr>
        <w:t xml:space="preserve">Dostaviti: </w:t>
      </w:r>
    </w:p>
    <w:p w:rsidRDefault="00E71A3E" w:rsidP="00E71A3E" w:rsidR="00E71A3E" w:rsidRPr="00E71A3E">
      <w:pPr>
        <w:numPr>
          <w:ilvl w:val="0"/>
          <w:numId w:val="47"/>
        </w:numPr>
        <w:spacing w:after="0"/>
        <w:rPr>
          <w:rFonts w:cs="Times New Roman" w:eastAsia="Times New Roman"/>
          <w:lang w:eastAsia="hr-HR"/>
        </w:rPr>
      </w:pPr>
      <w:r w:rsidRPr="00E71A3E">
        <w:rPr>
          <w:rFonts w:cs="Times New Roman" w:eastAsia="Times New Roman"/>
          <w:lang w:eastAsia="hr-HR"/>
        </w:rPr>
        <w:t xml:space="preserve">Stečajnom upravitelju dužnika </w:t>
      </w:r>
    </w:p>
    <w:p w:rsidRDefault="00E71A3E" w:rsidP="00E71A3E" w:rsidR="00E71A3E" w:rsidRPr="00E71A3E">
      <w:pPr>
        <w:numPr>
          <w:ilvl w:val="0"/>
          <w:numId w:val="47"/>
        </w:numPr>
        <w:spacing w:after="0"/>
        <w:contextualSpacing/>
        <w:rPr>
          <w:rFonts w:cs="Times New Roman" w:eastAsia="Times New Roman"/>
          <w:lang w:eastAsia="hr-HR"/>
        </w:rPr>
      </w:pPr>
      <w:r w:rsidRPr="00E71A3E">
        <w:rPr>
          <w:rFonts w:cs="Times New Roman" w:eastAsia="Times New Roman"/>
          <w:lang w:eastAsia="hr-HR"/>
        </w:rPr>
        <w:t>Razlučnom vjerovniku IMEX BANKA d.d. Split, Tolstojeva 6, Split po punomoćnicima</w:t>
      </w:r>
    </w:p>
    <w:p w:rsidRDefault="00E71A3E" w:rsidP="00E71A3E" w:rsidR="00E71A3E" w:rsidRPr="00E71A3E">
      <w:pPr>
        <w:numPr>
          <w:ilvl w:val="0"/>
          <w:numId w:val="47"/>
        </w:numPr>
        <w:spacing w:after="0"/>
        <w:contextualSpacing/>
        <w:rPr>
          <w:rFonts w:cs="Times New Roman" w:eastAsia="Times New Roman"/>
          <w:lang w:eastAsia="hr-HR"/>
        </w:rPr>
      </w:pPr>
      <w:r w:rsidRPr="00E71A3E">
        <w:rPr>
          <w:rFonts w:cs="Times New Roman" w:eastAsia="Times New Roman"/>
          <w:lang w:eastAsia="hr-HR"/>
        </w:rPr>
        <w:lastRenderedPageBreak/>
        <w:t xml:space="preserve">Svima putem e-Oglasne ploče ovog suda </w:t>
      </w:r>
    </w:p>
    <w:p w:rsidRDefault="00E71A3E" w:rsidP="00E71A3E" w:rsidR="00E71A3E" w:rsidRPr="00E71A3E">
      <w:pPr>
        <w:numPr>
          <w:ilvl w:val="0"/>
          <w:numId w:val="47"/>
        </w:numPr>
        <w:spacing w:after="0"/>
        <w:contextualSpacing/>
        <w:rPr>
          <w:rFonts w:cs="Times New Roman" w:eastAsia="Times New Roman"/>
          <w:lang w:eastAsia="hr-HR"/>
        </w:rPr>
      </w:pPr>
      <w:r w:rsidRPr="00E71A3E">
        <w:rPr>
          <w:rFonts w:cs="Times New Roman" w:eastAsia="Times New Roman"/>
          <w:lang w:eastAsia="hr-HR"/>
        </w:rPr>
        <w:t xml:space="preserve">Općinskom sud u Gospiću, Zemljišnoknjižnom odjelu Stalne službe u Korenici, neposredno  </w:t>
      </w:r>
      <w:bookmarkStart w:name="_GoBack" w:id="0"/>
      <w:bookmarkEnd w:id="0"/>
    </w:p>
    <w:sectPr w:rsidSect="0032366B" w:rsidR="00E71A3E" w:rsidRPr="00E71A3E">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5AB4"/>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1A3E"/>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09822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St-22/2017-12</izvorni_sadrzaj>
    <derivirana_varijabla naziv="DomainObject.Oznaka_1">St-22/2017-12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St-22/2017</izvorni_sadrzaj>
    <derivirana_varijabla naziv="DomainObject.Predmet.OznakaBroj_1">St-22/2017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LOVAČKO DRUŠTVO "LIČKA PLJEŠIVICA" KORENICA</izvorni_sadrzaj>
    <derivirana_varijabla naziv="DomainObject.Predmet.ProtustrankaFormated_1">  LOVAČKO DRUŠTVO "LIČKA PLJEŠIVICA" KORENICA</derivirana_varijabla>
  </DomainObject.Predmet.ProtustrankaFormated>
  <DomainObject.Predmet.ProtustrankaFormatedOIB>
    <izvorni_sadrzaj>  LOVAČKO DRUŠTVO "LIČKA PLJEŠIVICA" KORENICA, OIB 89033124813</izvorni_sadrzaj>
    <derivirana_varijabla naziv="DomainObject.Predmet.ProtustrankaFormatedOIB_1">  LOVAČKO DRUŠTVO "LIČKA PLJEŠIVICA" KORENICA, OIB 89033124813</derivirana_varijabla>
  </DomainObject.Predmet.ProtustrankaFormatedOIB>
  <DomainObject.Predmet.ProtustrankaFormatedWithAdress>
    <izvorni_sadrzaj> LOVAČKO DRUŠTVO "LIČKA PLJEŠIVICA" KORENICA, Miroslava Krleže 12a, 23000 Zadar</izvorni_sadrzaj>
    <derivirana_varijabla naziv="DomainObject.Predmet.ProtustrankaFormatedWithAdress_1"> LOVAČKO DRUŠTVO "LIČKA PLJEŠIVICA" KORENICA, Miroslava Krleže 12a, 23000 Zadar</derivirana_varijabla>
  </DomainObject.Predmet.ProtustrankaFormatedWithAdress>
  <DomainObject.Predmet.ProtustrankaFormatedWithAdressOIB>
    <izvorni_sadrzaj> LOVAČKO DRUŠTVO "LIČKA PLJEŠIVICA" KORENICA, OIB 89033124813, Miroslava Krleže 12a, 23000 Zadar</izvorni_sadrzaj>
    <derivirana_varijabla naziv="DomainObject.Predmet.ProtustrankaFormatedWithAdressOIB_1"> LOVAČKO DRUŠTVO "LIČKA PLJEŠIVICA" KORENICA, OIB 89033124813, Miroslava Krleže 12a, 23000 Zadar</derivirana_varijabla>
  </DomainObject.Predmet.ProtustrankaFormatedWithAdressOIB>
  <DomainObject.Predmet.ProtustrankaWithAdress>
    <izvorni_sadrzaj>LOVAČKO DRUŠTVO "LIČKA PLJEŠIVICA" KORENICA Miroslava Krleže 12a, 23000 Zadar</izvorni_sadrzaj>
    <derivirana_varijabla naziv="DomainObject.Predmet.ProtustrankaWithAdress_1">LOVAČKO DRUŠTVO "LIČKA PLJEŠIVICA" KORENICA Miroslava Krleže 12a, 23000 Zadar</derivirana_varijabla>
  </DomainObject.Predmet.ProtustrankaWithAdress>
  <DomainObject.Predmet.ProtustrankaWithAdressOIB>
    <izvorni_sadrzaj>LOVAČKO DRUŠTVO "LIČKA PLJEŠIVICA" KORENICA, OIB 89033124813, Miroslava Krleže 12a, 23000 Zadar</izvorni_sadrzaj>
    <derivirana_varijabla naziv="DomainObject.Predmet.ProtustrankaWithAdressOIB_1">LOVAČKO DRUŠTVO "LIČKA PLJEŠIVICA" KORENICA, OIB 89033124813, Miroslava Krleže 12a, 23000 Zadar</derivirana_varijabla>
  </DomainObject.Predmet.ProtustrankaWithAdressOIB>
  <DomainObject.Predmet.ProtustrankaNazivFormated>
    <izvorni_sadrzaj>LOVAČKO DRUŠTVO "LIČKA PLJEŠIVICA" KORENICA</izvorni_sadrzaj>
    <derivirana_varijabla naziv="DomainObject.Predmet.ProtustrankaNazivFormated_1">LOVAČKO DRUŠTVO "LIČKA PLJEŠIVICA" KORENICA</derivirana_varijabla>
  </DomainObject.Predmet.ProtustrankaNazivFormated>
  <DomainObject.Predmet.ProtustrankaNazivFormatedOIB>
    <izvorni_sadrzaj>LOVAČKO DRUŠTVO "LIČKA PLJEŠIVICA" KORENICA, OIB 89033124813</izvorni_sadrzaj>
    <derivirana_varijabla naziv="DomainObject.Predmet.ProtustrankaNazivFormatedOIB_1">LOVAČKO DRUŠTVO "LIČKA PLJEŠIVICA" KORENICA, OIB 89033124813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LOVAČKO DRUŠTVO "LIČKA PLJEŠIVICA" KORENICA</item>
    </izvorni_sadrzaj>
    <derivirana_varijabla naziv="DomainObject.Predmet.ProtuStrankaListFormated_1">
      <item>LOVAČKO DRUŠTVO "LIČKA PLJEŠIVICA" KORENICA</item>
    </derivirana_varijabla>
  </DomainObject.Predmet.ProtuStrankaListFormated>
  <DomainObject.Predmet.ProtuStrankaListFormatedOIB>
    <izvorni_sadrzaj>
      <item>LOVAČKO DRUŠTVO "LIČKA PLJEŠIVICA" KORENICA, OIB 89033124813</item>
    </izvorni_sadrzaj>
    <derivirana_varijabla naziv="DomainObject.Predmet.ProtuStrankaListFormatedOIB_1">
      <item>LOVAČKO DRUŠTVO "LIČKA PLJEŠIVICA" KORENICA, OIB 89033124813</item>
    </derivirana_varijabla>
  </DomainObject.Predmet.ProtuStrankaListFormatedOIB>
  <DomainObject.Predmet.ProtuStrankaListFormatedWithAdress>
    <izvorni_sadrzaj>
      <item>LOVAČKO DRUŠTVO "LIČKA PLJEŠIVICA" KORENICA, Miroslava Krleže 12a, 23000 Zadar</item>
    </izvorni_sadrzaj>
    <derivirana_varijabla naziv="DomainObject.Predmet.ProtuStrankaListFormatedWithAdress_1">
      <item>LOVAČKO DRUŠTVO "LIČKA PLJEŠIVICA" KORENICA, Miroslava Krleže 12a, 23000 Zadar</item>
    </derivirana_varijabla>
  </DomainObject.Predmet.ProtuStrankaListFormatedWithAdress>
  <DomainObject.Predmet.ProtuStrankaListFormatedWithAdressOIB>
    <izvorni_sadrzaj>
      <item>LOVAČKO DRUŠTVO "LIČKA PLJEŠIVICA" KORENICA, OIB 89033124813, Miroslava Krleže 12a, 23000 Zadar</item>
    </izvorni_sadrzaj>
    <derivirana_varijabla naziv="DomainObject.Predmet.ProtuStrankaListFormatedWithAdressOIB_1">
      <item>LOVAČKO DRUŠTVO "LIČKA PLJEŠIVICA" KORENICA, OIB 89033124813, Miroslava Krleže 12a, 23000 Zadar</item>
    </derivirana_varijabla>
  </DomainObject.Predmet.ProtuStrankaListFormatedWithAdressOIB>
  <DomainObject.Predmet.ProtuStrankaListNazivFormated>
    <izvorni_sadrzaj>
      <item>LOVAČKO DRUŠTVO "LIČKA PLJEŠIVICA" KORENICA</item>
    </izvorni_sadrzaj>
    <derivirana_varijabla naziv="DomainObject.Predmet.ProtuStrankaListNazivFormated_1">
      <item>LOVAČKO DRUŠTVO "LIČKA PLJEŠIVICA" KORENICA</item>
    </derivirana_varijabla>
  </DomainObject.Predmet.ProtuStrankaListNazivFormated>
  <DomainObject.Predmet.ProtuStrankaListNazivFormatedOIB>
    <izvorni_sadrzaj>
      <item>LOVAČKO DRUŠTVO "LIČKA PLJEŠIVICA" KORENICA, OIB 89033124813</item>
    </izvorni_sadrzaj>
    <derivirana_varijabla naziv="DomainObject.Predmet.ProtuStrankaListNazivFormatedOIB_1">
      <item>LOVAČKO DRUŠTVO "LIČKA PLJEŠIVICA" KORENICA, OIB 89033124813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2017.</izvorni_sadrzaj>
    <derivirana_varijabla naziv="DomainObject.Datum_1">23. lipnja 2017.</derivirana_varijabla>
  </DomainObject.Datum>
  <DomainObject.PoslovniBrojDokumenta>
    <izvorni_sadrzaj>St-22/2017-12</izvorni_sadrzaj>
    <derivirana_varijabla naziv="DomainObject.PoslovniBrojDokumenta_1">St-22/2017-12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LOVAČKO DRUŠTVO "LIČKA PLJEŠIVICA" KORENICA</izvorni_sadrzaj>
    <derivirana_varijabla naziv="DomainObject.Predmet.ProtustrankaIDrugi_1">LOVAČKO DRUŠTVO "LIČKA PLJEŠIVICA" KORENICA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LOVAČKO DRUŠTVO "LIČKA PLJEŠIVICA" KORENICA, OIB 89033124813, Miroslava Krleže 12a, 23000 Zadar</izvorni_sadrzaj>
    <derivirana_varijabla naziv="DomainObject.Predmet.ProtustrankaIDrugiAdressOIB_1">LOVAČKO DRUŠTVO "LIČKA PLJEŠIVICA" KORENICA, OIB 89033124813, Miroslava Krleže 12a,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LOVAČKO DRUŠTVO "LIČKA PLJEŠIVICA" KORENICA</item>
      <item>FINA</item>
    </izvorni_sadrzaj>
    <derivirana_varijabla naziv="DomainObject.Predmet.SudioniciListNaziv_1">
      <item>LOVAČKO DRUŠTVO "LIČKA PLJEŠIVICA" KORENICA</item>
      <item>FINA</item>
    </derivirana_varijabla>
  </DomainObject.Predmet.SudioniciListNaziv>
  <DomainObject.Predmet.SudioniciListAdressOIB>
    <izvorni_sadrzaj>
      <item>LOVAČKO DRUŠTVO "LIČKA PLJEŠIVICA" KORENICA, OIB 89033124813, Miroslava Krleže 12a,23000 Zadar</item>
      <item>FINA, OIB 85821130368</item>
    </izvorni_sadrzaj>
    <derivirana_varijabla naziv="DomainObject.Predmet.SudioniciListAdressOIB_1">
      <item>LOVAČKO DRUŠTVO "LIČKA PLJEŠIVICA" KORENICA, OIB 89033124813, Miroslava Krleže 12a,23000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D13350-3D97-4262-A23A-4D8447B7A7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798</properties:Words>
  <properties:Characters>4328</properties:Characters>
  <properties:Lines>98</properties:Lines>
  <properties:Paragraphs>30</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2017-06-23T10:52:00Z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St-22/2017-12 / Odluka - Rješenje - prodaja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