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D21DB2" w:rsidR="0047076A" w:rsidRPr="0047076A">
        <w:tc>
          <w:tcPr>
            <w:tcW w:type="dxa" w:w="2829"/>
            <w:shd w:fill="auto" w:color="auto" w:val="clear"/>
          </w:tcPr>
          <w:p w:rsidRDefault="0047076A" w:rsidP="0047076A" w:rsidR="0047076A" w:rsidRPr="0047076A">
            <w:pPr>
              <w:spacing w:lineRule="auto" w:line="240" w:after="0"/>
              <w:jc w:val="center"/>
              <w:rPr>
                <w:rFonts w:cs="Times New Roman" w:hAnsi="Times New Roman" w:ascii="Times New Roman"/>
                <w:sz w:val="24"/>
                <w:szCs w:val="24"/>
              </w:rPr>
            </w:pPr>
            <w:bookmarkStart w:name="_GoBack" w:id="0"/>
            <w:bookmarkEnd w:id="0"/>
            <w:r w:rsidRPr="0047076A">
              <w:rPr>
                <w:rFonts w:cs="Times New Roman" w:hAnsi="Times New Roman" w:ascii="Times New Roman"/>
                <w:noProof/>
                <w:sz w:val="24"/>
                <w:szCs w:val="24"/>
                <w:lang w:eastAsia="hr-HR"/>
              </w:rPr>
              <w:drawing>
                <wp:inline distR="0" distL="0" distB="0" distT="0">
                  <wp:extent cy="609600" cx="476250"/>
                  <wp:effectExtent b="0" r="0" t="0" l="0"/>
                  <wp:docPr descr="GRB-RH-png" name="Slika 3" id="1"/>
                  <wp:cNvGraphicFramePr>
                    <a:graphicFrameLocks noChangeAspect="true"/>
                  </wp:cNvGraphicFramePr>
                  <a:graphic>
                    <a:graphicData uri="http://schemas.openxmlformats.org/drawingml/2006/picture">
                      <pic:pic>
                        <pic:nvPicPr>
                          <pic:cNvPr descr="GRB-RH-png"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47076A" w:rsidP="0047076A" w:rsidR="0047076A" w:rsidRPr="0047076A">
            <w:pPr>
              <w:spacing w:lineRule="auto" w:line="240" w:after="0" w:before="120"/>
              <w:jc w:val="center"/>
              <w:rPr>
                <w:rFonts w:cs="Times New Roman" w:hAnsi="Times New Roman" w:ascii="Times New Roman"/>
                <w:sz w:val="24"/>
                <w:szCs w:val="24"/>
              </w:rPr>
            </w:pPr>
            <w:r w:rsidRPr="0047076A">
              <w:rPr>
                <w:rFonts w:cs="Times New Roman" w:hAnsi="Times New Roman" w:ascii="Times New Roman"/>
                <w:sz w:val="24"/>
                <w:szCs w:val="24"/>
              </w:rPr>
              <w:t>Republika Hrvatska</w:t>
            </w:r>
          </w:p>
          <w:p w:rsidRDefault="0047076A" w:rsidP="0047076A" w:rsidR="0047076A" w:rsidRPr="0047076A">
            <w:pPr>
              <w:spacing w:lineRule="auto" w:line="240" w:after="0"/>
              <w:jc w:val="center"/>
              <w:rPr>
                <w:rFonts w:cs="Times New Roman" w:hAnsi="Times New Roman" w:ascii="Times New Roman"/>
                <w:sz w:val="24"/>
                <w:szCs w:val="24"/>
              </w:rPr>
            </w:pPr>
            <w:r w:rsidRPr="0047076A">
              <w:rPr>
                <w:rFonts w:cs="Times New Roman" w:hAnsi="Times New Roman" w:ascii="Times New Roman"/>
                <w:sz w:val="24"/>
                <w:szCs w:val="24"/>
              </w:rPr>
              <w:t>Trgovački sud u Varaždinu</w:t>
            </w:r>
          </w:p>
          <w:p w:rsidRDefault="0047076A" w:rsidP="0047076A" w:rsidR="0047076A" w:rsidRPr="0047076A">
            <w:pPr>
              <w:spacing w:lineRule="auto" w:line="240" w:after="0"/>
              <w:jc w:val="center"/>
              <w:rPr>
                <w:rFonts w:cs="Times New Roman" w:hAnsi="Times New Roman" w:ascii="Times New Roman"/>
                <w:sz w:val="24"/>
                <w:szCs w:val="24"/>
              </w:rPr>
            </w:pPr>
            <w:r w:rsidRPr="0047076A">
              <w:rPr>
                <w:rFonts w:cs="Times New Roman" w:hAnsi="Times New Roman" w:ascii="Times New Roman"/>
                <w:sz w:val="24"/>
                <w:szCs w:val="24"/>
              </w:rPr>
              <w:t>Varaždin, Braće Radić 2</w:t>
            </w:r>
          </w:p>
        </w:tc>
      </w:tr>
    </w:tbl>
    <w:p w14:textId="da0a09f" w14:paraId="da0a09f" w:rsidRDefault="0047076A" w:rsidP="0047076A" w:rsidR="0047076A" w:rsidRPr="0047076A">
      <w:pPr>
        <w:spacing w:lineRule="auto" w:line="240" w:after="0"/>
        <w:jc w:val="both"/>
        <w15:collapsed w:val="false"/>
        <w:rPr>
          <w:rFonts w:cs="Times New Roman" w:hAnsi="Times New Roman" w:ascii="Times New Roman"/>
          <w:sz w:val="24"/>
          <w:szCs w:val="24"/>
        </w:rPr>
      </w:pPr>
    </w:p>
    <w:p w:rsidRDefault="0047076A" w:rsidP="0047076A" w:rsidR="0047076A" w:rsidRPr="0047076A">
      <w:pPr>
        <w:spacing w:lineRule="auto" w:line="240" w:after="0"/>
        <w:jc w:val="both"/>
        <w:rPr>
          <w:rFonts w:cs="Times New Roman" w:hAnsi="Times New Roman" w:ascii="Times New Roman"/>
          <w:sz w:val="24"/>
          <w:szCs w:val="24"/>
        </w:rPr>
      </w:pPr>
    </w:p>
    <w:p w:rsidRDefault="0047076A" w:rsidP="0047076A" w:rsidR="0047076A" w:rsidRPr="0047076A">
      <w:pPr>
        <w:spacing w:lineRule="auto" w:line="240" w:after="0"/>
        <w:jc w:val="both"/>
        <w:rPr>
          <w:rFonts w:cs="Times New Roman" w:hAnsi="Times New Roman" w:ascii="Times New Roman"/>
          <w:sz w:val="24"/>
          <w:szCs w:val="24"/>
        </w:rPr>
      </w:pPr>
    </w:p>
    <w:p w:rsidRDefault="0047076A" w:rsidP="0047076A" w:rsidR="0047076A" w:rsidRPr="0047076A">
      <w:pPr>
        <w:spacing w:lineRule="auto" w:line="240" w:after="0"/>
        <w:jc w:val="center"/>
        <w:rPr>
          <w:rFonts w:cs="Times New Roman" w:hAnsi="Times New Roman" w:ascii="Times New Roman"/>
          <w:sz w:val="24"/>
          <w:szCs w:val="24"/>
        </w:rPr>
      </w:pPr>
      <w:r w:rsidRPr="0047076A">
        <w:rPr>
          <w:rFonts w:cs="Times New Roman" w:hAnsi="Times New Roman" w:ascii="Times New Roman"/>
          <w:sz w:val="24"/>
          <w:szCs w:val="24"/>
        </w:rPr>
        <w:t>R E P U B L I K A    H R V A T S K A</w:t>
      </w:r>
    </w:p>
    <w:p w:rsidRDefault="0047076A" w:rsidP="0047076A" w:rsidR="0047076A" w:rsidRPr="0047076A">
      <w:pPr>
        <w:spacing w:lineRule="auto" w:line="240" w:after="0"/>
        <w:jc w:val="both"/>
        <w:rPr>
          <w:rFonts w:cs="Times New Roman" w:hAnsi="Times New Roman" w:ascii="Times New Roman"/>
          <w:sz w:val="24"/>
          <w:szCs w:val="24"/>
        </w:rPr>
      </w:pPr>
    </w:p>
    <w:p w:rsidRDefault="0047076A" w:rsidP="0047076A" w:rsidR="0047076A" w:rsidRPr="0047076A">
      <w:pPr>
        <w:spacing w:lineRule="auto" w:line="240" w:after="0"/>
        <w:jc w:val="center"/>
        <w:rPr>
          <w:rFonts w:cs="Times New Roman" w:hAnsi="Times New Roman" w:ascii="Times New Roman"/>
          <w:sz w:val="24"/>
          <w:szCs w:val="24"/>
        </w:rPr>
      </w:pPr>
      <w:r w:rsidRPr="0047076A">
        <w:rPr>
          <w:rFonts w:cs="Times New Roman" w:hAnsi="Times New Roman" w:ascii="Times New Roman"/>
          <w:sz w:val="24"/>
          <w:szCs w:val="24"/>
        </w:rPr>
        <w:t>R J E Š E N J E</w:t>
      </w:r>
    </w:p>
    <w:p w:rsidRDefault="0047076A" w:rsidP="0047076A" w:rsidR="0047076A" w:rsidRPr="0047076A">
      <w:pPr>
        <w:spacing w:lineRule="auto" w:line="240" w:after="0"/>
        <w:jc w:val="right"/>
        <w:rPr>
          <w:rFonts w:cs="Times New Roman" w:hAnsi="Times New Roman" w:ascii="Times New Roman"/>
          <w:sz w:val="24"/>
          <w:szCs w:val="24"/>
        </w:rPr>
      </w:pPr>
    </w:p>
    <w:p w:rsidRDefault="0047076A" w:rsidP="0047076A" w:rsidR="0047076A" w:rsidRPr="0047076A">
      <w:pPr>
        <w:spacing w:lineRule="auto" w:line="240" w:after="0"/>
        <w:rPr>
          <w:rFonts w:cs="Times New Roman" w:hAnsi="Times New Roman" w:ascii="Times New Roman"/>
          <w:sz w:val="24"/>
          <w:szCs w:val="24"/>
        </w:rPr>
      </w:pPr>
      <w:r w:rsidRPr="0047076A">
        <w:rPr>
          <w:rFonts w:cs="Times New Roman" w:hAnsi="Times New Roman" w:ascii="Times New Roman"/>
          <w:sz w:val="24"/>
          <w:szCs w:val="24"/>
        </w:rPr>
        <w:tab/>
      </w:r>
    </w:p>
    <w:p w:rsidRDefault="0047076A" w:rsidP="0047076A" w:rsidR="0047076A" w:rsidRPr="0047076A">
      <w:pPr>
        <w:spacing w:lineRule="auto" w:line="240" w:after="0"/>
        <w:jc w:val="both"/>
        <w:rPr>
          <w:rFonts w:cs="Times New Roman" w:hAnsi="Times New Roman" w:ascii="Times New Roman"/>
          <w:sz w:val="24"/>
          <w:szCs w:val="24"/>
        </w:rPr>
      </w:pPr>
      <w:r w:rsidRPr="0047076A">
        <w:rPr>
          <w:rFonts w:cs="Times New Roman" w:hAnsi="Times New Roman" w:ascii="Times New Roman"/>
          <w:sz w:val="24"/>
          <w:szCs w:val="24"/>
        </w:rPr>
        <w:t xml:space="preserve"> </w:t>
      </w:r>
      <w:r w:rsidRPr="0047076A">
        <w:rPr>
          <w:rFonts w:cs="Times New Roman" w:hAnsi="Times New Roman" w:ascii="Times New Roman"/>
          <w:sz w:val="24"/>
          <w:szCs w:val="24"/>
        </w:rPr>
        <w:tab/>
        <w:t>Trgovački sud u Varaždinu po sucu toga suda Iris Hatvalić Nemec kao stečajnom sucu u stečajnom postupku nad društvom Validus d.d. u stečaju, Varaždin, Anina 2,</w:t>
      </w:r>
      <w:r w:rsidRPr="0047076A">
        <w:rPr>
          <w:rFonts w:cs="Times New Roman" w:hAnsi="Times New Roman" w:ascii="Times New Roman"/>
          <w:b/>
          <w:sz w:val="24"/>
          <w:szCs w:val="24"/>
        </w:rPr>
        <w:t xml:space="preserve"> </w:t>
      </w:r>
      <w:r w:rsidRPr="0047076A">
        <w:rPr>
          <w:rFonts w:cs="Times New Roman" w:hAnsi="Times New Roman" w:ascii="Times New Roman"/>
          <w:sz w:val="24"/>
          <w:szCs w:val="24"/>
        </w:rPr>
        <w:t>MBS: 070039838, OIB: 07838648475, dana 25. svibnja 2018.</w:t>
      </w:r>
    </w:p>
    <w:p w:rsidRDefault="00404C1A" w:rsidP="0047076A" w:rsidR="00404C1A">
      <w:pPr>
        <w:spacing w:lineRule="auto" w:line="240" w:after="0"/>
        <w:jc w:val="both"/>
        <w:rPr>
          <w:rFonts w:cs="Times New Roman" w:hAnsi="Times New Roman" w:ascii="Times New Roman"/>
          <w:sz w:val="24"/>
          <w:szCs w:val="24"/>
        </w:rPr>
      </w:pPr>
    </w:p>
    <w:p w:rsidRDefault="0047076A" w:rsidP="0047076A" w:rsidR="0047076A" w:rsidRPr="00E6406B">
      <w:pPr>
        <w:spacing w:lineRule="auto" w:line="240" w:after="0"/>
        <w:jc w:val="both"/>
        <w:rPr>
          <w:rFonts w:cs="Times New Roman" w:hAnsi="Times New Roman" w:ascii="Times New Roman"/>
          <w:sz w:val="24"/>
          <w:szCs w:val="24"/>
        </w:rPr>
      </w:pPr>
    </w:p>
    <w:p w:rsidRDefault="00404C1A" w:rsidP="0047076A" w:rsidR="00A809F4">
      <w:pPr>
        <w:spacing w:lineRule="auto" w:line="240" w:after="0"/>
        <w:ind w:firstLine="708"/>
        <w:jc w:val="center"/>
        <w:rPr>
          <w:rFonts w:cs="Times New Roman" w:hAnsi="Times New Roman" w:ascii="Times New Roman"/>
          <w:sz w:val="24"/>
          <w:szCs w:val="24"/>
        </w:rPr>
      </w:pPr>
      <w:r w:rsidRPr="00E6406B">
        <w:rPr>
          <w:rFonts w:cs="Times New Roman" w:hAnsi="Times New Roman" w:ascii="Times New Roman"/>
          <w:sz w:val="24"/>
          <w:szCs w:val="24"/>
        </w:rPr>
        <w:t>r i j e š i o  j e</w:t>
      </w:r>
    </w:p>
    <w:p w:rsidRDefault="0047076A" w:rsidP="0047076A" w:rsidR="0047076A" w:rsidRPr="00E6406B">
      <w:pPr>
        <w:spacing w:lineRule="auto" w:line="240" w:after="0"/>
        <w:ind w:firstLine="708"/>
        <w:jc w:val="center"/>
        <w:rPr>
          <w:rFonts w:cs="Times New Roman" w:hAnsi="Times New Roman" w:ascii="Times New Roman"/>
          <w:sz w:val="24"/>
          <w:szCs w:val="24"/>
        </w:rPr>
      </w:pPr>
    </w:p>
    <w:p w:rsidRDefault="00404C1A" w:rsidP="0047076A" w:rsidR="00404C1A" w:rsidRPr="00E6406B">
      <w:pPr>
        <w:pStyle w:val="Odlomakpopisa"/>
        <w:numPr>
          <w:ilvl w:val="0"/>
          <w:numId w:val="1"/>
        </w:numPr>
        <w:spacing w:lineRule="auto" w:line="240" w:after="0"/>
        <w:jc w:val="both"/>
        <w:rPr>
          <w:rFonts w:cs="Times New Roman" w:hAnsi="Times New Roman" w:ascii="Times New Roman"/>
          <w:sz w:val="24"/>
          <w:szCs w:val="24"/>
        </w:rPr>
      </w:pPr>
      <w:r w:rsidRPr="00E6406B">
        <w:rPr>
          <w:rFonts w:cs="Times New Roman" w:hAnsi="Times New Roman" w:ascii="Times New Roman"/>
          <w:sz w:val="24"/>
          <w:szCs w:val="24"/>
        </w:rPr>
        <w:t xml:space="preserve">Utvrđuje se da je kupac </w:t>
      </w:r>
      <w:r w:rsidR="00F03FF7" w:rsidRPr="00E6406B">
        <w:rPr>
          <w:rFonts w:cs="Times New Roman" w:hAnsi="Times New Roman" w:ascii="Times New Roman"/>
          <w:sz w:val="24"/>
          <w:szCs w:val="24"/>
        </w:rPr>
        <w:t>Beton – Hrvace d.o.o. Hrvace 564</w:t>
      </w:r>
      <w:r w:rsidRPr="00E6406B">
        <w:rPr>
          <w:rFonts w:cs="Times New Roman" w:hAnsi="Times New Roman" w:ascii="Times New Roman"/>
          <w:sz w:val="24"/>
          <w:szCs w:val="24"/>
        </w:rPr>
        <w:t xml:space="preserve">, OIB: </w:t>
      </w:r>
      <w:r w:rsidR="00F03FF7" w:rsidRPr="00E6406B">
        <w:rPr>
          <w:rFonts w:cs="Times New Roman" w:hAnsi="Times New Roman" w:ascii="Times New Roman"/>
          <w:sz w:val="24"/>
          <w:szCs w:val="24"/>
        </w:rPr>
        <w:t>79897399320</w:t>
      </w:r>
      <w:r w:rsidRPr="00E6406B">
        <w:rPr>
          <w:rFonts w:cs="Times New Roman" w:hAnsi="Times New Roman" w:ascii="Times New Roman"/>
          <w:sz w:val="24"/>
          <w:szCs w:val="24"/>
        </w:rPr>
        <w:t xml:space="preserve"> ponudio najveću cijenu i da su ispunjene pretpostavke da mu se dosudi nekretnina stečajnog dužnika upisana:</w:t>
      </w:r>
    </w:p>
    <w:p w:rsidRDefault="00F03FF7" w:rsidP="00404C1A" w:rsidR="00404C1A" w:rsidRPr="00E6406B">
      <w:pPr>
        <w:pStyle w:val="StandardWeb"/>
        <w:spacing w:after="0" w:beforeAutospacing="false" w:before="0"/>
        <w:ind w:left="708"/>
        <w:jc w:val="both"/>
      </w:pPr>
      <w:r w:rsidRPr="00E6406B">
        <w:t>u  z.k.ul. broj 2931 k.o. Sinj, čestica broj 324/11, dvorište i zgrada, dvorište od 7.080 m2 i zgrada od 194 m2, čestica broj 1140 ZGR, kožara od 87 m2, čestica broj 1141 ZGR kožara od  96 m2, čestica broj 1142 ZGR, radionica od 556 m2, čestica broj 1143 ZGR, skladište od 141 m2, čestica broj 913 ZGR, skladište od 350 m2, a u kojoj cijeloj nekretnini dužnik VALIDUS d.d. u stečaju, Varaždin dolazi upisan kao FIMA VALIDUS d.d., Varaždin.</w:t>
      </w:r>
    </w:p>
    <w:p w:rsidRDefault="00F03FF7" w:rsidP="00404C1A" w:rsidR="00F03FF7" w:rsidRPr="00E6406B">
      <w:pPr>
        <w:pStyle w:val="StandardWeb"/>
        <w:spacing w:after="0" w:beforeAutospacing="false" w:before="0"/>
        <w:ind w:left="708"/>
        <w:jc w:val="both"/>
      </w:pPr>
    </w:p>
    <w:p w:rsidRDefault="00404C1A" w:rsidP="00404C1A" w:rsidR="00404C1A" w:rsidRPr="00E6406B">
      <w:pPr>
        <w:pStyle w:val="Odlomakpopisa"/>
        <w:numPr>
          <w:ilvl w:val="0"/>
          <w:numId w:val="1"/>
        </w:numPr>
        <w:jc w:val="both"/>
        <w:rPr>
          <w:rFonts w:cs="Times New Roman" w:hAnsi="Times New Roman" w:ascii="Times New Roman"/>
          <w:sz w:val="24"/>
          <w:szCs w:val="24"/>
        </w:rPr>
      </w:pPr>
      <w:r w:rsidRPr="00E6406B">
        <w:rPr>
          <w:rFonts w:cs="Times New Roman" w:hAnsi="Times New Roman" w:ascii="Times New Roman"/>
          <w:sz w:val="24"/>
          <w:szCs w:val="24"/>
        </w:rPr>
        <w:t xml:space="preserve">Nekretnina iz točke 1. izreka ovog rješenja dosuđuje se </w:t>
      </w:r>
      <w:r w:rsidR="00F03FF7" w:rsidRPr="00E6406B">
        <w:rPr>
          <w:rFonts w:cs="Times New Roman" w:hAnsi="Times New Roman" w:ascii="Times New Roman"/>
          <w:sz w:val="24"/>
          <w:szCs w:val="24"/>
        </w:rPr>
        <w:t>kupcu Beton - Hrvace d.o.o. Hrvace 564, OIB: 79897399320</w:t>
      </w:r>
      <w:r w:rsidRPr="00E6406B">
        <w:rPr>
          <w:rFonts w:cs="Times New Roman" w:hAnsi="Times New Roman" w:ascii="Times New Roman"/>
          <w:sz w:val="24"/>
          <w:szCs w:val="24"/>
        </w:rPr>
        <w:t xml:space="preserve"> za cijenu u iznosu od </w:t>
      </w:r>
      <w:r w:rsidR="00F03FF7" w:rsidRPr="00E6406B">
        <w:rPr>
          <w:rFonts w:cs="Times New Roman" w:hAnsi="Times New Roman" w:ascii="Times New Roman"/>
          <w:sz w:val="24"/>
          <w:szCs w:val="24"/>
        </w:rPr>
        <w:t>1.010.851,50</w:t>
      </w:r>
      <w:r w:rsidRPr="00E6406B">
        <w:rPr>
          <w:rFonts w:cs="Times New Roman" w:hAnsi="Times New Roman" w:ascii="Times New Roman"/>
          <w:sz w:val="24"/>
          <w:szCs w:val="24"/>
        </w:rPr>
        <w:t xml:space="preserve"> kn.</w:t>
      </w:r>
    </w:p>
    <w:p w:rsidRDefault="00404C1A" w:rsidP="00404C1A" w:rsidR="00404C1A" w:rsidRPr="00E6406B">
      <w:pPr>
        <w:pStyle w:val="Odlomakpopisa"/>
        <w:jc w:val="both"/>
        <w:rPr>
          <w:rFonts w:cs="Times New Roman" w:hAnsi="Times New Roman" w:ascii="Times New Roman"/>
          <w:color w:val="FF0000"/>
          <w:sz w:val="24"/>
          <w:szCs w:val="24"/>
        </w:rPr>
      </w:pPr>
    </w:p>
    <w:p w:rsidRDefault="00404C1A" w:rsidP="00404C1A" w:rsidR="00404C1A" w:rsidRPr="00E6406B">
      <w:pPr>
        <w:pStyle w:val="Odlomakpopisa"/>
        <w:numPr>
          <w:ilvl w:val="0"/>
          <w:numId w:val="1"/>
        </w:numPr>
        <w:spacing w:lineRule="auto" w:line="240"/>
        <w:jc w:val="both"/>
        <w:rPr>
          <w:rFonts w:cs="Times New Roman" w:hAnsi="Times New Roman" w:ascii="Times New Roman"/>
          <w:sz w:val="24"/>
          <w:szCs w:val="24"/>
        </w:rPr>
      </w:pPr>
      <w:r w:rsidRPr="00E6406B">
        <w:rPr>
          <w:rFonts w:cs="Times New Roman" w:hAnsi="Times New Roman" w:ascii="Times New Roman"/>
          <w:sz w:val="24"/>
          <w:szCs w:val="24"/>
        </w:rPr>
        <w:t xml:space="preserve">Nalaže se kupcu </w:t>
      </w:r>
      <w:r w:rsidR="00F03FF7" w:rsidRPr="00E6406B">
        <w:rPr>
          <w:rFonts w:cs="Times New Roman" w:hAnsi="Times New Roman" w:ascii="Times New Roman"/>
          <w:sz w:val="24"/>
          <w:szCs w:val="24"/>
        </w:rPr>
        <w:t xml:space="preserve">Beton – Hrvace  d.o.o. Hrvace </w:t>
      </w:r>
      <w:r w:rsidRPr="00E6406B">
        <w:rPr>
          <w:rFonts w:cs="Times New Roman" w:hAnsi="Times New Roman" w:ascii="Times New Roman"/>
          <w:sz w:val="24"/>
          <w:szCs w:val="24"/>
        </w:rPr>
        <w:t xml:space="preserve">da u roku od 30 dana od dana objave rješenja o dosudi na e-oglasnoj ploči suda uplati iznos preostale kupovnine od </w:t>
      </w:r>
      <w:r w:rsidR="00F03FF7" w:rsidRPr="00E6406B">
        <w:rPr>
          <w:rFonts w:cs="Times New Roman" w:hAnsi="Times New Roman" w:ascii="Times New Roman"/>
          <w:sz w:val="24"/>
          <w:szCs w:val="24"/>
        </w:rPr>
        <w:t>909.766,35</w:t>
      </w:r>
      <w:r w:rsidRPr="00E6406B">
        <w:rPr>
          <w:rFonts w:cs="Times New Roman" w:hAnsi="Times New Roman" w:ascii="Times New Roman"/>
          <w:sz w:val="24"/>
          <w:szCs w:val="24"/>
        </w:rPr>
        <w:t xml:space="preserve"> kn na račun Financijske agencije broj IBAN: HR1123900011300028787, model: HR11,</w:t>
      </w:r>
    </w:p>
    <w:p w:rsidRDefault="00404C1A" w:rsidP="00404C1A" w:rsidR="00404C1A" w:rsidRPr="00E6406B">
      <w:pPr>
        <w:pStyle w:val="Odlomakpopisa"/>
        <w:jc w:val="both"/>
        <w:rPr>
          <w:rFonts w:cs="Times New Roman" w:hAnsi="Times New Roman" w:ascii="Times New Roman"/>
          <w:sz w:val="24"/>
          <w:szCs w:val="24"/>
        </w:rPr>
      </w:pPr>
      <w:r w:rsidRPr="00E6406B">
        <w:rPr>
          <w:rFonts w:cs="Times New Roman" w:hAnsi="Times New Roman" w:ascii="Times New Roman"/>
          <w:sz w:val="24"/>
          <w:szCs w:val="24"/>
        </w:rPr>
        <w:t xml:space="preserve">Pod poziv na broj (PNB) kao podatak prvi (P1) treba upisati broj </w:t>
      </w:r>
      <w:r w:rsidR="00F03FF7" w:rsidRPr="00E6406B">
        <w:rPr>
          <w:rFonts w:cs="Times New Roman" w:hAnsi="Times New Roman" w:ascii="Times New Roman"/>
          <w:sz w:val="24"/>
          <w:szCs w:val="24"/>
        </w:rPr>
        <w:t>76317</w:t>
      </w:r>
      <w:r w:rsidRPr="00E6406B">
        <w:rPr>
          <w:rFonts w:cs="Times New Roman" w:hAnsi="Times New Roman" w:ascii="Times New Roman"/>
          <w:sz w:val="24"/>
          <w:szCs w:val="24"/>
        </w:rPr>
        <w:t xml:space="preserve">, a kao podatak drugi broj P2 sadržan u tablici lista ponuditelja sa zadnjom najvišom ponudom u nadmetanju – </w:t>
      </w:r>
      <w:r w:rsidR="0003308F" w:rsidRPr="00E6406B">
        <w:rPr>
          <w:rFonts w:cs="Times New Roman" w:hAnsi="Times New Roman" w:ascii="Times New Roman"/>
          <w:sz w:val="24"/>
          <w:szCs w:val="24"/>
        </w:rPr>
        <w:t>31895</w:t>
      </w:r>
      <w:r w:rsidRPr="00E6406B">
        <w:rPr>
          <w:rFonts w:cs="Times New Roman" w:hAnsi="Times New Roman" w:ascii="Times New Roman"/>
          <w:sz w:val="24"/>
          <w:szCs w:val="24"/>
        </w:rPr>
        <w:t>.</w:t>
      </w:r>
    </w:p>
    <w:p w:rsidRDefault="00404C1A" w:rsidP="00404C1A" w:rsidR="00404C1A" w:rsidRPr="00E6406B">
      <w:pPr>
        <w:pStyle w:val="Odlomakpopisa"/>
        <w:jc w:val="both"/>
        <w:rPr>
          <w:rFonts w:cs="Times New Roman" w:hAnsi="Times New Roman" w:ascii="Times New Roman"/>
          <w:sz w:val="24"/>
          <w:szCs w:val="24"/>
        </w:rPr>
      </w:pPr>
      <w:r w:rsidRPr="00E6406B">
        <w:rPr>
          <w:rFonts w:cs="Times New Roman" w:hAnsi="Times New Roman" w:ascii="Times New Roman"/>
          <w:sz w:val="24"/>
          <w:szCs w:val="24"/>
        </w:rPr>
        <w:t xml:space="preserve">Podatak P1 i P2 nužno je odvojiti crticom (-). </w:t>
      </w:r>
    </w:p>
    <w:p w:rsidRDefault="00404C1A" w:rsidP="00404C1A" w:rsidR="00404C1A" w:rsidRPr="00E6406B">
      <w:pPr>
        <w:pStyle w:val="Odlomakpopisa"/>
        <w:jc w:val="both"/>
        <w:rPr>
          <w:rFonts w:cs="Times New Roman" w:hAnsi="Times New Roman" w:ascii="Times New Roman"/>
          <w:sz w:val="24"/>
          <w:szCs w:val="24"/>
        </w:rPr>
      </w:pPr>
      <w:r w:rsidRPr="00E6406B">
        <w:rPr>
          <w:rFonts w:cs="Times New Roman" w:hAnsi="Times New Roman" w:ascii="Times New Roman"/>
          <w:sz w:val="24"/>
          <w:szCs w:val="24"/>
        </w:rPr>
        <w:t>Prilikom uplate kupovnine potrebno je da uplatitelj u polje 71A na SWIFT-u ili obrascu naloga za plaćanje u polje „Opcija troška“ naznači opciju „OUR“.</w:t>
      </w:r>
    </w:p>
    <w:p w:rsidRDefault="00404C1A" w:rsidP="00404C1A" w:rsidR="00404C1A" w:rsidRPr="00E6406B">
      <w:pPr>
        <w:pStyle w:val="Odlomakpopisa"/>
        <w:jc w:val="both"/>
        <w:rPr>
          <w:rFonts w:cs="Times New Roman" w:hAnsi="Times New Roman" w:ascii="Times New Roman"/>
          <w:color w:val="FF0000"/>
          <w:sz w:val="24"/>
          <w:szCs w:val="24"/>
        </w:rPr>
      </w:pPr>
    </w:p>
    <w:p w:rsidRDefault="00404C1A" w:rsidP="0047076A" w:rsidR="00404C1A" w:rsidRPr="0047076A">
      <w:pPr>
        <w:pStyle w:val="Odlomakpopisa"/>
        <w:numPr>
          <w:ilvl w:val="0"/>
          <w:numId w:val="1"/>
        </w:numPr>
        <w:spacing w:lineRule="auto" w:line="240"/>
        <w:jc w:val="both"/>
        <w:rPr>
          <w:rFonts w:cs="Times New Roman" w:hAnsi="Times New Roman" w:ascii="Times New Roman"/>
          <w:sz w:val="24"/>
          <w:szCs w:val="24"/>
        </w:rPr>
      </w:pPr>
      <w:r w:rsidRPr="00E6406B">
        <w:rPr>
          <w:rFonts w:cs="Times New Roman" w:hAnsi="Times New Roman" w:ascii="Times New Roman"/>
          <w:sz w:val="24"/>
          <w:szCs w:val="24"/>
        </w:rPr>
        <w:t xml:space="preserve">Nekretnina iz točke 1. ovog rješenja predati će se kupcu nakon što kupac u roku od 30 dana od dana objave rješenja o dosudi na e-oglasnoj ploči suda položi razliku kupovnine i nakon što ovo rješenje postane  pravomoćno. </w:t>
      </w:r>
    </w:p>
    <w:p w:rsidRDefault="00404C1A" w:rsidP="00404C1A" w:rsidR="00404C1A" w:rsidRPr="00E6406B">
      <w:pPr>
        <w:pStyle w:val="Odlomakpopisa"/>
        <w:numPr>
          <w:ilvl w:val="0"/>
          <w:numId w:val="1"/>
        </w:numPr>
        <w:spacing w:lineRule="auto" w:line="240"/>
        <w:jc w:val="both"/>
        <w:rPr>
          <w:rFonts w:cs="Times New Roman" w:hAnsi="Times New Roman" w:ascii="Times New Roman"/>
          <w:sz w:val="24"/>
          <w:szCs w:val="24"/>
        </w:rPr>
      </w:pPr>
      <w:r w:rsidRPr="00E6406B">
        <w:rPr>
          <w:rFonts w:cs="Times New Roman" w:hAnsi="Times New Roman" w:ascii="Times New Roman"/>
          <w:sz w:val="24"/>
          <w:szCs w:val="24"/>
        </w:rPr>
        <w:lastRenderedPageBreak/>
        <w:t>Nakon pravomoćnosti ovog rješenja i nakon što kupac položi razliku kupovnine</w:t>
      </w:r>
      <w:r w:rsidR="0003308F" w:rsidRPr="00E6406B">
        <w:rPr>
          <w:rFonts w:cs="Times New Roman" w:hAnsi="Times New Roman" w:ascii="Times New Roman"/>
          <w:sz w:val="24"/>
          <w:szCs w:val="24"/>
        </w:rPr>
        <w:t xml:space="preserve"> Općinski sud u Splitu,</w:t>
      </w:r>
      <w:r w:rsidRPr="00E6406B">
        <w:rPr>
          <w:rFonts w:cs="Times New Roman" w:hAnsi="Times New Roman" w:ascii="Times New Roman"/>
          <w:sz w:val="24"/>
          <w:szCs w:val="24"/>
        </w:rPr>
        <w:t xml:space="preserve"> Zemljišnoknjižni odjel </w:t>
      </w:r>
      <w:r w:rsidR="0003308F" w:rsidRPr="00E6406B">
        <w:rPr>
          <w:rFonts w:cs="Times New Roman" w:hAnsi="Times New Roman" w:ascii="Times New Roman"/>
          <w:sz w:val="24"/>
          <w:szCs w:val="24"/>
        </w:rPr>
        <w:t>Sinj</w:t>
      </w:r>
      <w:r w:rsidRPr="00E6406B">
        <w:rPr>
          <w:rFonts w:cs="Times New Roman" w:hAnsi="Times New Roman" w:ascii="Times New Roman"/>
          <w:sz w:val="24"/>
          <w:szCs w:val="24"/>
        </w:rPr>
        <w:t xml:space="preserve"> će u korist kupca </w:t>
      </w:r>
      <w:r w:rsidR="0003308F" w:rsidRPr="00E6406B">
        <w:rPr>
          <w:rFonts w:cs="Times New Roman" w:hAnsi="Times New Roman" w:ascii="Times New Roman"/>
          <w:sz w:val="24"/>
          <w:szCs w:val="24"/>
        </w:rPr>
        <w:t xml:space="preserve">Beton – Hrvace  d.o.o. Hrvace 564, OIB: 79897399320 </w:t>
      </w:r>
      <w:r w:rsidRPr="00E6406B">
        <w:rPr>
          <w:rFonts w:cs="Times New Roman" w:hAnsi="Times New Roman" w:ascii="Times New Roman"/>
          <w:sz w:val="24"/>
          <w:szCs w:val="24"/>
        </w:rPr>
        <w:t>upisati pravo vlasništva na nekretnini iz točke 1. izreke ovog rješenja</w:t>
      </w:r>
      <w:r w:rsidR="0003308F" w:rsidRPr="00E6406B">
        <w:rPr>
          <w:rFonts w:cs="Times New Roman" w:hAnsi="Times New Roman" w:ascii="Times New Roman"/>
          <w:sz w:val="24"/>
          <w:szCs w:val="24"/>
        </w:rPr>
        <w:t>.</w:t>
      </w:r>
    </w:p>
    <w:p w:rsidRDefault="00404C1A" w:rsidP="00404C1A" w:rsidR="00404C1A" w:rsidRPr="00E6406B">
      <w:pPr>
        <w:pStyle w:val="Odlomakpopisa"/>
        <w:rPr>
          <w:rFonts w:cs="Times New Roman" w:hAnsi="Times New Roman" w:ascii="Times New Roman"/>
          <w:sz w:val="24"/>
          <w:szCs w:val="24"/>
        </w:rPr>
      </w:pPr>
    </w:p>
    <w:p w:rsidRDefault="00404C1A" w:rsidP="004527DB" w:rsidR="00404C1A" w:rsidRPr="00E6406B">
      <w:pPr>
        <w:pStyle w:val="Odlomakpopisa"/>
        <w:numPr>
          <w:ilvl w:val="0"/>
          <w:numId w:val="1"/>
        </w:numPr>
        <w:spacing w:lineRule="auto" w:line="240"/>
        <w:jc w:val="both"/>
        <w:rPr>
          <w:rFonts w:cs="Times New Roman" w:hAnsi="Times New Roman" w:ascii="Times New Roman"/>
          <w:sz w:val="24"/>
          <w:szCs w:val="24"/>
        </w:rPr>
      </w:pPr>
      <w:r w:rsidRPr="00E6406B">
        <w:rPr>
          <w:rFonts w:cs="Times New Roman" w:hAnsi="Times New Roman" w:ascii="Times New Roman"/>
          <w:sz w:val="24"/>
          <w:szCs w:val="24"/>
        </w:rPr>
        <w:t xml:space="preserve">Na nekretnini iz točke 1. izreke ovog rješenja određuje se brisanje upisanih prava i tereta provedenih pod brojem </w:t>
      </w:r>
      <w:r w:rsidR="004527DB" w:rsidRPr="00E6406B">
        <w:rPr>
          <w:rFonts w:cs="Times New Roman" w:hAnsi="Times New Roman" w:ascii="Times New Roman"/>
          <w:sz w:val="24"/>
          <w:szCs w:val="24"/>
        </w:rPr>
        <w:t xml:space="preserve">Z-411/11, Z-1344/12, </w:t>
      </w:r>
      <w:r w:rsidR="00A76E30">
        <w:rPr>
          <w:rFonts w:cs="Times New Roman" w:hAnsi="Times New Roman" w:ascii="Times New Roman"/>
          <w:sz w:val="24"/>
          <w:szCs w:val="24"/>
        </w:rPr>
        <w:t xml:space="preserve">Z-1631/12, Z-796/09, Z-797/09, Z-798/09, </w:t>
      </w:r>
      <w:r w:rsidR="004527DB" w:rsidRPr="00E6406B">
        <w:rPr>
          <w:rFonts w:cs="Times New Roman" w:hAnsi="Times New Roman" w:ascii="Times New Roman"/>
          <w:sz w:val="24"/>
          <w:szCs w:val="24"/>
        </w:rPr>
        <w:t xml:space="preserve">Z-799/09, Z-800/09, Z-801/09, Z-802/09, Z- 803/09, Z-804/09, Z-805/09, Z-806/09, Z-807/09, Z-808/09, Z-809/09, Z-810/09, Z-811/09, </w:t>
      </w:r>
      <w:r w:rsidR="001B4C90" w:rsidRPr="00E6406B">
        <w:rPr>
          <w:rFonts w:cs="Times New Roman" w:hAnsi="Times New Roman" w:ascii="Times New Roman"/>
          <w:sz w:val="24"/>
          <w:szCs w:val="24"/>
        </w:rPr>
        <w:t xml:space="preserve">Z-812/09, </w:t>
      </w:r>
      <w:r w:rsidR="004527DB" w:rsidRPr="00E6406B">
        <w:rPr>
          <w:rFonts w:cs="Times New Roman" w:hAnsi="Times New Roman" w:ascii="Times New Roman"/>
          <w:sz w:val="24"/>
          <w:szCs w:val="24"/>
        </w:rPr>
        <w:t xml:space="preserve">Z-1476/12, Z-584/11 i Z-732/11 </w:t>
      </w:r>
      <w:r w:rsidRPr="00E6406B">
        <w:rPr>
          <w:rFonts w:cs="Times New Roman" w:hAnsi="Times New Roman" w:ascii="Times New Roman"/>
          <w:sz w:val="24"/>
          <w:szCs w:val="24"/>
        </w:rPr>
        <w:t>kao i brisanje zabilježbe rješenja o dosudi.</w:t>
      </w:r>
    </w:p>
    <w:p w:rsidRDefault="00404C1A" w:rsidP="00404C1A" w:rsidR="00404C1A" w:rsidRPr="00E6406B">
      <w:pPr>
        <w:pStyle w:val="Odlomakpopisa"/>
        <w:jc w:val="both"/>
        <w:rPr>
          <w:rFonts w:cs="Times New Roman" w:hAnsi="Times New Roman" w:ascii="Times New Roman"/>
          <w:sz w:val="24"/>
          <w:szCs w:val="24"/>
        </w:rPr>
      </w:pPr>
    </w:p>
    <w:p w:rsidRDefault="00404C1A" w:rsidP="00404C1A" w:rsidR="00404C1A" w:rsidRPr="00E6406B">
      <w:pPr>
        <w:pStyle w:val="Odlomakpopisa"/>
        <w:numPr>
          <w:ilvl w:val="0"/>
          <w:numId w:val="1"/>
        </w:numPr>
        <w:spacing w:lineRule="auto" w:line="240"/>
        <w:jc w:val="both"/>
        <w:rPr>
          <w:rFonts w:cs="Times New Roman" w:hAnsi="Times New Roman" w:ascii="Times New Roman"/>
          <w:sz w:val="24"/>
          <w:szCs w:val="24"/>
        </w:rPr>
      </w:pPr>
      <w:r w:rsidRPr="00E6406B">
        <w:rPr>
          <w:rFonts w:cs="Times New Roman" w:hAnsi="Times New Roman" w:ascii="Times New Roman"/>
          <w:sz w:val="24"/>
          <w:szCs w:val="24"/>
        </w:rPr>
        <w:t xml:space="preserve">Nalaže se </w:t>
      </w:r>
      <w:r w:rsidR="001B4C90" w:rsidRPr="00E6406B">
        <w:rPr>
          <w:rFonts w:cs="Times New Roman" w:hAnsi="Times New Roman" w:ascii="Times New Roman"/>
          <w:sz w:val="24"/>
          <w:szCs w:val="24"/>
        </w:rPr>
        <w:t xml:space="preserve">Općinskom sudu u Splitu, </w:t>
      </w:r>
      <w:r w:rsidRPr="00E6406B">
        <w:rPr>
          <w:rFonts w:cs="Times New Roman" w:hAnsi="Times New Roman" w:ascii="Times New Roman"/>
          <w:sz w:val="24"/>
          <w:szCs w:val="24"/>
        </w:rPr>
        <w:t>Zemljišnoknjižn</w:t>
      </w:r>
      <w:r w:rsidR="001B4C90" w:rsidRPr="00E6406B">
        <w:rPr>
          <w:rFonts w:cs="Times New Roman" w:hAnsi="Times New Roman" w:ascii="Times New Roman"/>
          <w:sz w:val="24"/>
          <w:szCs w:val="24"/>
        </w:rPr>
        <w:t>i</w:t>
      </w:r>
      <w:r w:rsidRPr="00E6406B">
        <w:rPr>
          <w:rFonts w:cs="Times New Roman" w:hAnsi="Times New Roman" w:ascii="Times New Roman"/>
          <w:sz w:val="24"/>
          <w:szCs w:val="24"/>
        </w:rPr>
        <w:t xml:space="preserve"> odjel</w:t>
      </w:r>
      <w:r w:rsidR="001B4C90" w:rsidRPr="00E6406B">
        <w:rPr>
          <w:rFonts w:cs="Times New Roman" w:hAnsi="Times New Roman" w:ascii="Times New Roman"/>
          <w:sz w:val="24"/>
          <w:szCs w:val="24"/>
        </w:rPr>
        <w:t xml:space="preserve"> Sinj</w:t>
      </w:r>
      <w:r w:rsidRPr="00E6406B">
        <w:rPr>
          <w:rFonts w:cs="Times New Roman" w:hAnsi="Times New Roman" w:ascii="Times New Roman"/>
          <w:sz w:val="24"/>
          <w:szCs w:val="24"/>
        </w:rPr>
        <w:t xml:space="preserve"> zabilježba rješenja o dosudi odmah po primitku  ovog  rješenja. </w:t>
      </w:r>
    </w:p>
    <w:p w:rsidRDefault="00404C1A" w:rsidP="00404C1A" w:rsidR="00404C1A" w:rsidRPr="00E6406B">
      <w:pPr>
        <w:pStyle w:val="Odlomakpopisa"/>
        <w:rPr>
          <w:rFonts w:cs="Times New Roman" w:hAnsi="Times New Roman" w:ascii="Times New Roman"/>
          <w:sz w:val="24"/>
          <w:szCs w:val="24"/>
        </w:rPr>
      </w:pPr>
    </w:p>
    <w:p w:rsidRDefault="00404C1A" w:rsidP="00404C1A" w:rsidR="00404C1A" w:rsidRPr="00E6406B">
      <w:pPr>
        <w:pStyle w:val="Odlomakpopisa"/>
        <w:numPr>
          <w:ilvl w:val="0"/>
          <w:numId w:val="1"/>
        </w:numPr>
        <w:spacing w:lineRule="auto" w:line="240"/>
        <w:jc w:val="both"/>
        <w:rPr>
          <w:rFonts w:cs="Times New Roman" w:hAnsi="Times New Roman" w:ascii="Times New Roman"/>
          <w:sz w:val="24"/>
          <w:szCs w:val="24"/>
        </w:rPr>
      </w:pPr>
      <w:r w:rsidRPr="00E6406B">
        <w:rPr>
          <w:rFonts w:cs="Times New Roman" w:hAnsi="Times New Roman" w:ascii="Times New Roman"/>
          <w:sz w:val="24"/>
          <w:szCs w:val="24"/>
        </w:rPr>
        <w:t xml:space="preserve">Nalaže se </w:t>
      </w:r>
      <w:r w:rsidR="001B4C90" w:rsidRPr="00E6406B">
        <w:rPr>
          <w:rFonts w:cs="Times New Roman" w:hAnsi="Times New Roman" w:ascii="Times New Roman"/>
          <w:sz w:val="24"/>
          <w:szCs w:val="24"/>
        </w:rPr>
        <w:t xml:space="preserve">Općinskom sudu u Splitu, Zemljišnoknjižni odjel Sinj </w:t>
      </w:r>
      <w:r w:rsidRPr="00E6406B">
        <w:rPr>
          <w:rFonts w:cs="Times New Roman" w:hAnsi="Times New Roman" w:ascii="Times New Roman"/>
          <w:sz w:val="24"/>
          <w:szCs w:val="24"/>
        </w:rPr>
        <w:t xml:space="preserve">upis prava  vlasništva na nekretnini  iz točke 1. izreke ovog rješenja za korist </w:t>
      </w:r>
      <w:r w:rsidR="001B4C90" w:rsidRPr="00E6406B">
        <w:rPr>
          <w:rFonts w:cs="Times New Roman" w:hAnsi="Times New Roman" w:ascii="Times New Roman"/>
          <w:sz w:val="24"/>
          <w:szCs w:val="24"/>
        </w:rPr>
        <w:t xml:space="preserve">Beton – Hrvace d.o.o. Hrvace 564, OIB: 79897399320 </w:t>
      </w:r>
      <w:r w:rsidRPr="00E6406B">
        <w:rPr>
          <w:rFonts w:cs="Times New Roman" w:hAnsi="Times New Roman" w:ascii="Times New Roman"/>
          <w:sz w:val="24"/>
          <w:szCs w:val="24"/>
        </w:rPr>
        <w:t>nakon pravomoćnosti ovog rješenja i nakon što kupac položi razliku kupovnine, a na temelju  pravomoćnog rješenja o dosudi nekretnine i potvrde suda da je kupac položio kupovninu u skladu s ovim  rješenjem.</w:t>
      </w:r>
    </w:p>
    <w:p w:rsidRDefault="00404C1A" w:rsidP="00404C1A" w:rsidR="00404C1A" w:rsidRPr="00E6406B">
      <w:pPr>
        <w:pStyle w:val="Odlomakpopisa"/>
        <w:rPr>
          <w:rFonts w:cs="Times New Roman" w:hAnsi="Times New Roman" w:ascii="Times New Roman"/>
          <w:sz w:val="24"/>
          <w:szCs w:val="24"/>
        </w:rPr>
      </w:pPr>
    </w:p>
    <w:p w:rsidRDefault="00404C1A" w:rsidP="00404C1A" w:rsidR="00404C1A" w:rsidRPr="00E6406B">
      <w:pPr>
        <w:pStyle w:val="Odlomakpopisa"/>
        <w:numPr>
          <w:ilvl w:val="0"/>
          <w:numId w:val="1"/>
        </w:numPr>
        <w:spacing w:lineRule="auto" w:line="240" w:after="0"/>
        <w:jc w:val="both"/>
        <w:rPr>
          <w:rFonts w:cs="Times New Roman" w:hAnsi="Times New Roman" w:ascii="Times New Roman"/>
          <w:sz w:val="24"/>
          <w:szCs w:val="24"/>
        </w:rPr>
      </w:pPr>
      <w:r w:rsidRPr="00E6406B">
        <w:rPr>
          <w:rFonts w:cs="Times New Roman" w:hAnsi="Times New Roman" w:ascii="Times New Roman"/>
          <w:sz w:val="24"/>
          <w:szCs w:val="24"/>
        </w:rPr>
        <w:t xml:space="preserve">Nalaže se </w:t>
      </w:r>
      <w:r w:rsidR="001B4C90" w:rsidRPr="00E6406B">
        <w:rPr>
          <w:rFonts w:cs="Times New Roman" w:hAnsi="Times New Roman" w:ascii="Times New Roman"/>
          <w:sz w:val="24"/>
          <w:szCs w:val="24"/>
        </w:rPr>
        <w:t xml:space="preserve">Općinskom sudu u Splitu, Zemljišnoknjižni odjel Sinj </w:t>
      </w:r>
      <w:r w:rsidRPr="00E6406B">
        <w:rPr>
          <w:rFonts w:cs="Times New Roman" w:hAnsi="Times New Roman" w:ascii="Times New Roman"/>
          <w:sz w:val="24"/>
          <w:szCs w:val="24"/>
        </w:rPr>
        <w:t>brisanje prava i tereta u skladu s točkom 6. izreke ovog rješenja nakon pravomoćnosti ovog rješenja i nakon što kupac položi kupovninu.</w:t>
      </w:r>
    </w:p>
    <w:p w:rsidRDefault="00404C1A" w:rsidP="00404C1A" w:rsidR="00404C1A" w:rsidRPr="00E6406B">
      <w:pPr>
        <w:pStyle w:val="Odlomakpopisa"/>
        <w:rPr>
          <w:rFonts w:cs="Times New Roman" w:hAnsi="Times New Roman" w:ascii="Times New Roman"/>
          <w:sz w:val="24"/>
          <w:szCs w:val="24"/>
        </w:rPr>
      </w:pPr>
    </w:p>
    <w:p w:rsidRDefault="00404C1A" w:rsidP="00404C1A" w:rsidR="00404C1A" w:rsidRPr="00E6406B">
      <w:pPr>
        <w:pStyle w:val="Odlomakpopisa"/>
        <w:numPr>
          <w:ilvl w:val="0"/>
          <w:numId w:val="1"/>
        </w:numPr>
        <w:spacing w:lineRule="auto" w:line="240"/>
        <w:jc w:val="both"/>
        <w:rPr>
          <w:rFonts w:cs="Times New Roman" w:hAnsi="Times New Roman" w:ascii="Times New Roman"/>
          <w:sz w:val="24"/>
          <w:szCs w:val="24"/>
        </w:rPr>
      </w:pPr>
      <w:r w:rsidRPr="00E6406B">
        <w:rPr>
          <w:rFonts w:cs="Times New Roman" w:hAnsi="Times New Roman" w:ascii="Times New Roman"/>
          <w:sz w:val="24"/>
          <w:szCs w:val="24"/>
        </w:rPr>
        <w:t>Smatrat će se da je ovo rješenje o dosudi dostavljeno svim osobama kojima se dostavlja zaključak o prodaji te svim sudionicima u dražbi istekom trećeg dana od dana njegova isticanja na oglasnoj ploči. Te osobe imaju pravo tražiti da im se u sudskoj pisarnici neposredno preda otpravak ovog rješenja.</w:t>
      </w:r>
    </w:p>
    <w:p w:rsidRDefault="00404C1A" w:rsidP="00404C1A" w:rsidR="00404C1A" w:rsidRPr="00E6406B">
      <w:pPr>
        <w:pStyle w:val="Odlomakpopisa"/>
        <w:rPr>
          <w:rFonts w:cs="Times New Roman" w:hAnsi="Times New Roman" w:ascii="Times New Roman"/>
          <w:sz w:val="24"/>
          <w:szCs w:val="24"/>
        </w:rPr>
      </w:pPr>
    </w:p>
    <w:p w:rsidRDefault="00404C1A" w:rsidP="00404C1A" w:rsidR="00404C1A" w:rsidRPr="00E6406B">
      <w:pPr>
        <w:jc w:val="center"/>
        <w:rPr>
          <w:rFonts w:cs="Times New Roman" w:hAnsi="Times New Roman" w:ascii="Times New Roman"/>
          <w:sz w:val="24"/>
          <w:szCs w:val="24"/>
        </w:rPr>
      </w:pPr>
      <w:r w:rsidRPr="00E6406B">
        <w:rPr>
          <w:rFonts w:cs="Times New Roman" w:hAnsi="Times New Roman" w:ascii="Times New Roman"/>
          <w:sz w:val="24"/>
          <w:szCs w:val="24"/>
        </w:rPr>
        <w:t>Obrazloženje</w:t>
      </w:r>
    </w:p>
    <w:p w:rsidRDefault="00404C1A" w:rsidP="00E6406B" w:rsidR="00404C1A" w:rsidRPr="00E6406B">
      <w:pPr>
        <w:spacing w:lineRule="auto" w:line="240" w:after="0"/>
        <w:jc w:val="both"/>
        <w:rPr>
          <w:rFonts w:cs="Times New Roman" w:hAnsi="Times New Roman" w:ascii="Times New Roman"/>
          <w:sz w:val="24"/>
          <w:szCs w:val="24"/>
        </w:rPr>
      </w:pPr>
    </w:p>
    <w:p w:rsidRDefault="00404C1A" w:rsidP="00E6406B" w:rsidR="00404C1A">
      <w:pPr>
        <w:spacing w:lineRule="auto" w:line="240" w:after="0"/>
        <w:jc w:val="both"/>
        <w:rPr>
          <w:rFonts w:cs="Times New Roman" w:hAnsi="Times New Roman" w:ascii="Times New Roman"/>
          <w:sz w:val="24"/>
          <w:szCs w:val="24"/>
        </w:rPr>
      </w:pPr>
      <w:r w:rsidRPr="00E6406B">
        <w:rPr>
          <w:rFonts w:cs="Times New Roman" w:hAnsi="Times New Roman" w:ascii="Times New Roman"/>
          <w:sz w:val="24"/>
          <w:szCs w:val="24"/>
        </w:rPr>
        <w:tab/>
        <w:t xml:space="preserve">Financijska agencija je dostavila sudu </w:t>
      </w:r>
      <w:r w:rsidR="001B4C90" w:rsidRPr="00E6406B">
        <w:rPr>
          <w:rFonts w:cs="Times New Roman" w:hAnsi="Times New Roman" w:ascii="Times New Roman"/>
          <w:sz w:val="24"/>
          <w:szCs w:val="24"/>
        </w:rPr>
        <w:t>21. svibnja</w:t>
      </w:r>
      <w:r w:rsidRPr="00E6406B">
        <w:rPr>
          <w:rFonts w:cs="Times New Roman" w:hAnsi="Times New Roman" w:ascii="Times New Roman"/>
          <w:sz w:val="24"/>
          <w:szCs w:val="24"/>
        </w:rPr>
        <w:t xml:space="preserve"> 2018. izvještaj o provedenoj elektroničkoj javnoj dražbi (identifikator nadmetanja </w:t>
      </w:r>
      <w:r w:rsidR="001B4C90" w:rsidRPr="00E6406B">
        <w:rPr>
          <w:rFonts w:cs="Times New Roman" w:hAnsi="Times New Roman" w:ascii="Times New Roman"/>
          <w:sz w:val="24"/>
          <w:szCs w:val="24"/>
        </w:rPr>
        <w:t>7631</w:t>
      </w:r>
      <w:r w:rsidRPr="00E6406B">
        <w:rPr>
          <w:rFonts w:cs="Times New Roman" w:hAnsi="Times New Roman" w:ascii="Times New Roman"/>
          <w:sz w:val="24"/>
          <w:szCs w:val="24"/>
        </w:rPr>
        <w:t xml:space="preserve">) od </w:t>
      </w:r>
      <w:r w:rsidR="001B4C90" w:rsidRPr="00E6406B">
        <w:rPr>
          <w:rFonts w:cs="Times New Roman" w:hAnsi="Times New Roman" w:ascii="Times New Roman"/>
          <w:sz w:val="24"/>
          <w:szCs w:val="24"/>
        </w:rPr>
        <w:t>1</w:t>
      </w:r>
      <w:r w:rsidRPr="00E6406B">
        <w:rPr>
          <w:rFonts w:cs="Times New Roman" w:hAnsi="Times New Roman" w:ascii="Times New Roman"/>
          <w:sz w:val="24"/>
          <w:szCs w:val="24"/>
        </w:rPr>
        <w:t xml:space="preserve">7. </w:t>
      </w:r>
      <w:r w:rsidR="001B4C90" w:rsidRPr="00E6406B">
        <w:rPr>
          <w:rFonts w:cs="Times New Roman" w:hAnsi="Times New Roman" w:ascii="Times New Roman"/>
          <w:sz w:val="24"/>
          <w:szCs w:val="24"/>
        </w:rPr>
        <w:t>svibnja</w:t>
      </w:r>
      <w:r w:rsidRPr="00E6406B">
        <w:rPr>
          <w:rFonts w:cs="Times New Roman" w:hAnsi="Times New Roman" w:ascii="Times New Roman"/>
          <w:sz w:val="24"/>
          <w:szCs w:val="24"/>
        </w:rPr>
        <w:t xml:space="preserve"> 2018., Klasa: O/110-10/1</w:t>
      </w:r>
      <w:r w:rsidR="001B4C90" w:rsidRPr="00E6406B">
        <w:rPr>
          <w:rFonts w:cs="Times New Roman" w:hAnsi="Times New Roman" w:ascii="Times New Roman"/>
          <w:sz w:val="24"/>
          <w:szCs w:val="24"/>
        </w:rPr>
        <w:t>6</w:t>
      </w:r>
      <w:r w:rsidRPr="00E6406B">
        <w:rPr>
          <w:rFonts w:cs="Times New Roman" w:hAnsi="Times New Roman" w:ascii="Times New Roman"/>
          <w:sz w:val="24"/>
          <w:szCs w:val="24"/>
        </w:rPr>
        <w:t>-01/</w:t>
      </w:r>
      <w:r w:rsidR="001B4C90" w:rsidRPr="00E6406B">
        <w:rPr>
          <w:rFonts w:cs="Times New Roman" w:hAnsi="Times New Roman" w:ascii="Times New Roman"/>
          <w:sz w:val="24"/>
          <w:szCs w:val="24"/>
        </w:rPr>
        <w:t>5</w:t>
      </w:r>
      <w:r w:rsidRPr="00E6406B">
        <w:rPr>
          <w:rFonts w:cs="Times New Roman" w:hAnsi="Times New Roman" w:ascii="Times New Roman"/>
          <w:sz w:val="24"/>
          <w:szCs w:val="24"/>
        </w:rPr>
        <w:t>3, Ur. br.: 07-</w:t>
      </w:r>
      <w:r w:rsidR="001B4C90" w:rsidRPr="00E6406B">
        <w:rPr>
          <w:rFonts w:cs="Times New Roman" w:hAnsi="Times New Roman" w:ascii="Times New Roman"/>
          <w:sz w:val="24"/>
          <w:szCs w:val="24"/>
        </w:rPr>
        <w:t>01-18-103</w:t>
      </w:r>
      <w:r w:rsidRPr="00E6406B">
        <w:rPr>
          <w:rFonts w:cs="Times New Roman" w:hAnsi="Times New Roman" w:ascii="Times New Roman"/>
          <w:sz w:val="24"/>
          <w:szCs w:val="24"/>
        </w:rPr>
        <w:t xml:space="preserve">, kojim je obavijestila sud da je za nekretninu iz točke 1. izreke ovog rješenja o dosudi nadmetanje završeno </w:t>
      </w:r>
      <w:r w:rsidR="001B4C90" w:rsidRPr="00E6406B">
        <w:rPr>
          <w:rFonts w:cs="Times New Roman" w:hAnsi="Times New Roman" w:ascii="Times New Roman"/>
          <w:sz w:val="24"/>
          <w:szCs w:val="24"/>
        </w:rPr>
        <w:t>1</w:t>
      </w:r>
      <w:r w:rsidRPr="00E6406B">
        <w:rPr>
          <w:rFonts w:cs="Times New Roman" w:hAnsi="Times New Roman" w:ascii="Times New Roman"/>
          <w:sz w:val="24"/>
          <w:szCs w:val="24"/>
        </w:rPr>
        <w:t xml:space="preserve">6. </w:t>
      </w:r>
      <w:r w:rsidR="001B4C90" w:rsidRPr="00E6406B">
        <w:rPr>
          <w:rFonts w:cs="Times New Roman" w:hAnsi="Times New Roman" w:ascii="Times New Roman"/>
          <w:sz w:val="24"/>
          <w:szCs w:val="24"/>
        </w:rPr>
        <w:t>svibnja</w:t>
      </w:r>
      <w:r w:rsidRPr="00E6406B">
        <w:rPr>
          <w:rFonts w:cs="Times New Roman" w:hAnsi="Times New Roman" w:ascii="Times New Roman"/>
          <w:sz w:val="24"/>
          <w:szCs w:val="24"/>
        </w:rPr>
        <w:t xml:space="preserve"> 2018. i da je najvišu ponudu na elektroničkoj javnoj dražbi dao </w:t>
      </w:r>
      <w:r w:rsidR="001B4C90" w:rsidRPr="00E6406B">
        <w:rPr>
          <w:rFonts w:cs="Times New Roman" w:hAnsi="Times New Roman" w:ascii="Times New Roman"/>
          <w:sz w:val="24"/>
          <w:szCs w:val="24"/>
        </w:rPr>
        <w:t xml:space="preserve">Beton – Hrvace d.o.o. Hrvace </w:t>
      </w:r>
      <w:r w:rsidRPr="00E6406B">
        <w:rPr>
          <w:rFonts w:cs="Times New Roman" w:hAnsi="Times New Roman" w:ascii="Times New Roman"/>
          <w:sz w:val="24"/>
          <w:szCs w:val="24"/>
        </w:rPr>
        <w:t xml:space="preserve">u iznosu od </w:t>
      </w:r>
      <w:r w:rsidR="001B4C90" w:rsidRPr="00E6406B">
        <w:rPr>
          <w:rFonts w:cs="Times New Roman" w:hAnsi="Times New Roman" w:ascii="Times New Roman"/>
          <w:sz w:val="24"/>
          <w:szCs w:val="24"/>
        </w:rPr>
        <w:t>1.010.851,50</w:t>
      </w:r>
      <w:r w:rsidRPr="00E6406B">
        <w:rPr>
          <w:rFonts w:cs="Times New Roman" w:hAnsi="Times New Roman" w:ascii="Times New Roman"/>
          <w:sz w:val="24"/>
          <w:szCs w:val="24"/>
        </w:rPr>
        <w:t xml:space="preserve"> kn, a čija je ponuda valjana.</w:t>
      </w:r>
    </w:p>
    <w:p w:rsidRDefault="00E6406B" w:rsidP="00E6406B" w:rsidR="00E6406B" w:rsidRPr="00E6406B">
      <w:pPr>
        <w:spacing w:lineRule="auto" w:line="240" w:after="0"/>
        <w:jc w:val="both"/>
        <w:rPr>
          <w:rFonts w:cs="Times New Roman" w:hAnsi="Times New Roman" w:ascii="Times New Roman"/>
          <w:sz w:val="24"/>
          <w:szCs w:val="24"/>
        </w:rPr>
      </w:pPr>
    </w:p>
    <w:p w:rsidRDefault="00404C1A" w:rsidP="00E6406B" w:rsidR="00404C1A">
      <w:pPr>
        <w:spacing w:lineRule="auto" w:line="240" w:after="0"/>
        <w:ind w:firstLine="708"/>
        <w:jc w:val="both"/>
        <w:rPr>
          <w:rFonts w:cs="Times New Roman" w:hAnsi="Times New Roman" w:ascii="Times New Roman"/>
          <w:sz w:val="24"/>
          <w:szCs w:val="24"/>
        </w:rPr>
      </w:pPr>
      <w:r w:rsidRPr="00E6406B">
        <w:rPr>
          <w:rFonts w:cs="Times New Roman" w:hAnsi="Times New Roman" w:ascii="Times New Roman"/>
          <w:sz w:val="24"/>
          <w:szCs w:val="24"/>
        </w:rPr>
        <w:t xml:space="preserve">Osim </w:t>
      </w:r>
      <w:r w:rsidR="001B4C90" w:rsidRPr="00E6406B">
        <w:rPr>
          <w:rFonts w:cs="Times New Roman" w:hAnsi="Times New Roman" w:ascii="Times New Roman"/>
          <w:sz w:val="24"/>
          <w:szCs w:val="24"/>
        </w:rPr>
        <w:t>Beton – Hrvace d.o.o.</w:t>
      </w:r>
      <w:r w:rsidR="0047076A">
        <w:rPr>
          <w:rFonts w:cs="Times New Roman" w:hAnsi="Times New Roman" w:ascii="Times New Roman"/>
          <w:sz w:val="24"/>
          <w:szCs w:val="24"/>
        </w:rPr>
        <w:t>,</w:t>
      </w:r>
      <w:r w:rsidR="001B4C90" w:rsidRPr="00E6406B">
        <w:rPr>
          <w:rFonts w:cs="Times New Roman" w:hAnsi="Times New Roman" w:ascii="Times New Roman"/>
          <w:sz w:val="24"/>
          <w:szCs w:val="24"/>
        </w:rPr>
        <w:t xml:space="preserve"> drugih ponuditelja nije bilo.</w:t>
      </w:r>
    </w:p>
    <w:p w:rsidRDefault="00E6406B" w:rsidP="00E6406B" w:rsidR="00E6406B" w:rsidRPr="00E6406B">
      <w:pPr>
        <w:spacing w:lineRule="auto" w:line="240" w:after="0"/>
        <w:ind w:firstLine="708"/>
        <w:jc w:val="both"/>
        <w:rPr>
          <w:rFonts w:cs="Times New Roman" w:hAnsi="Times New Roman" w:ascii="Times New Roman"/>
          <w:sz w:val="24"/>
          <w:szCs w:val="24"/>
        </w:rPr>
      </w:pPr>
    </w:p>
    <w:p w:rsidRDefault="00404C1A" w:rsidP="00E6406B" w:rsidR="00404C1A" w:rsidRPr="00E6406B">
      <w:pPr>
        <w:spacing w:lineRule="auto" w:line="240" w:after="0"/>
        <w:ind w:firstLine="708"/>
        <w:jc w:val="both"/>
        <w:rPr>
          <w:rFonts w:cs="Times New Roman" w:hAnsi="Times New Roman" w:ascii="Times New Roman"/>
          <w:sz w:val="24"/>
          <w:szCs w:val="24"/>
        </w:rPr>
      </w:pPr>
      <w:r w:rsidRPr="00E6406B">
        <w:rPr>
          <w:rFonts w:cs="Times New Roman" w:hAnsi="Times New Roman" w:ascii="Times New Roman"/>
          <w:sz w:val="24"/>
          <w:szCs w:val="24"/>
        </w:rPr>
        <w:t xml:space="preserve">Sud je utvrdio da je kupac </w:t>
      </w:r>
      <w:r w:rsidR="00F45B6C" w:rsidRPr="00E6406B">
        <w:rPr>
          <w:rFonts w:cs="Times New Roman" w:hAnsi="Times New Roman" w:ascii="Times New Roman"/>
          <w:sz w:val="24"/>
          <w:szCs w:val="24"/>
        </w:rPr>
        <w:t xml:space="preserve">Beton – Hrvace d.o.o. ponudio </w:t>
      </w:r>
      <w:r w:rsidRPr="00E6406B">
        <w:rPr>
          <w:rFonts w:cs="Times New Roman" w:hAnsi="Times New Roman" w:ascii="Times New Roman"/>
          <w:sz w:val="24"/>
          <w:szCs w:val="24"/>
        </w:rPr>
        <w:t xml:space="preserve">najveću cijenu jer je za nekretninu iz točke 1. rješenja o dosudi ponudio cijenu u iznosu od </w:t>
      </w:r>
      <w:r w:rsidR="00E6406B" w:rsidRPr="00E6406B">
        <w:rPr>
          <w:rFonts w:cs="Times New Roman" w:hAnsi="Times New Roman" w:ascii="Times New Roman"/>
          <w:sz w:val="24"/>
          <w:szCs w:val="24"/>
        </w:rPr>
        <w:t>1.010.851,50</w:t>
      </w:r>
      <w:r w:rsidRPr="00E6406B">
        <w:rPr>
          <w:rFonts w:cs="Times New Roman" w:hAnsi="Times New Roman" w:ascii="Times New Roman"/>
          <w:sz w:val="24"/>
          <w:szCs w:val="24"/>
        </w:rPr>
        <w:t xml:space="preserve"> kn i da su ispunjene pretpostavke da mu se nekretnina dosudi.</w:t>
      </w:r>
    </w:p>
    <w:p w:rsidRDefault="00404C1A" w:rsidP="00E6406B" w:rsidR="00404C1A" w:rsidRPr="00E6406B">
      <w:pPr>
        <w:spacing w:lineRule="auto" w:line="240" w:after="0"/>
        <w:ind w:firstLine="708"/>
        <w:jc w:val="both"/>
        <w:rPr>
          <w:rFonts w:cs="Times New Roman" w:hAnsi="Times New Roman" w:ascii="Times New Roman"/>
          <w:sz w:val="24"/>
          <w:szCs w:val="24"/>
        </w:rPr>
      </w:pPr>
    </w:p>
    <w:p w:rsidRDefault="00404C1A" w:rsidP="00E6406B" w:rsidR="00404C1A" w:rsidRPr="00E6406B">
      <w:pPr>
        <w:spacing w:lineRule="auto" w:line="240" w:after="0"/>
        <w:ind w:firstLine="720"/>
        <w:jc w:val="both"/>
        <w:rPr>
          <w:rFonts w:cs="Times New Roman" w:hAnsi="Times New Roman" w:ascii="Times New Roman"/>
          <w:sz w:val="24"/>
          <w:szCs w:val="24"/>
        </w:rPr>
      </w:pPr>
      <w:r w:rsidRPr="00E6406B">
        <w:rPr>
          <w:rFonts w:cs="Times New Roman" w:hAnsi="Times New Roman" w:ascii="Times New Roman"/>
          <w:sz w:val="24"/>
          <w:szCs w:val="24"/>
        </w:rPr>
        <w:t xml:space="preserve">Kupac je uplatio iznos jamčevine od </w:t>
      </w:r>
      <w:r w:rsidR="00E6406B" w:rsidRPr="00E6406B">
        <w:rPr>
          <w:rFonts w:cs="Times New Roman" w:hAnsi="Times New Roman" w:ascii="Times New Roman"/>
          <w:sz w:val="24"/>
          <w:szCs w:val="24"/>
        </w:rPr>
        <w:t>101.085,15</w:t>
      </w:r>
      <w:r w:rsidRPr="00E6406B">
        <w:rPr>
          <w:rFonts w:cs="Times New Roman" w:hAnsi="Times New Roman" w:ascii="Times New Roman"/>
          <w:sz w:val="24"/>
          <w:szCs w:val="24"/>
        </w:rPr>
        <w:t xml:space="preserve"> kuna, te  stoga  mora uplatiti  razliku  kupovnine u  iznosu od </w:t>
      </w:r>
      <w:r w:rsidR="00E6406B" w:rsidRPr="00E6406B">
        <w:rPr>
          <w:rFonts w:cs="Times New Roman" w:hAnsi="Times New Roman" w:ascii="Times New Roman"/>
          <w:sz w:val="24"/>
          <w:szCs w:val="24"/>
        </w:rPr>
        <w:t>909.766,35</w:t>
      </w:r>
      <w:r w:rsidRPr="00E6406B">
        <w:rPr>
          <w:rFonts w:cs="Times New Roman" w:hAnsi="Times New Roman" w:ascii="Times New Roman"/>
          <w:sz w:val="24"/>
          <w:szCs w:val="24"/>
        </w:rPr>
        <w:t xml:space="preserve"> kn.</w:t>
      </w:r>
    </w:p>
    <w:p w:rsidRDefault="00404C1A" w:rsidP="00E6406B" w:rsidR="00404C1A" w:rsidRPr="00E6406B">
      <w:pPr>
        <w:spacing w:lineRule="auto" w:line="240" w:after="0"/>
        <w:jc w:val="both"/>
        <w:rPr>
          <w:rFonts w:cs="Times New Roman" w:hAnsi="Times New Roman" w:ascii="Times New Roman"/>
          <w:sz w:val="24"/>
          <w:szCs w:val="24"/>
        </w:rPr>
      </w:pPr>
      <w:r w:rsidRPr="00E6406B">
        <w:rPr>
          <w:rFonts w:cs="Times New Roman" w:hAnsi="Times New Roman" w:ascii="Times New Roman"/>
          <w:sz w:val="24"/>
          <w:szCs w:val="24"/>
        </w:rPr>
        <w:lastRenderedPageBreak/>
        <w:tab/>
        <w:t xml:space="preserve">Nekretnina će se predati kupcu nakon što u roku od 30 dana od dana objave rješenja o dosudi na e-oglasnoj ploči položi razliku  kupovnine u  iznosu od </w:t>
      </w:r>
      <w:r w:rsidR="00E6406B" w:rsidRPr="00E6406B">
        <w:rPr>
          <w:rFonts w:cs="Times New Roman" w:hAnsi="Times New Roman" w:ascii="Times New Roman"/>
          <w:sz w:val="24"/>
          <w:szCs w:val="24"/>
        </w:rPr>
        <w:t>909.766,35</w:t>
      </w:r>
      <w:r w:rsidRPr="00E6406B">
        <w:rPr>
          <w:rFonts w:cs="Times New Roman" w:hAnsi="Times New Roman" w:ascii="Times New Roman"/>
          <w:sz w:val="24"/>
          <w:szCs w:val="24"/>
        </w:rPr>
        <w:t xml:space="preserve"> kn i  nakon što ovo  rješenje postane  pravomoćno.</w:t>
      </w:r>
    </w:p>
    <w:p w:rsidRDefault="00404C1A" w:rsidP="00E6406B" w:rsidR="00404C1A" w:rsidRPr="00E6406B">
      <w:pPr>
        <w:spacing w:lineRule="auto" w:line="240" w:after="0"/>
        <w:ind w:firstLine="708"/>
        <w:jc w:val="both"/>
        <w:rPr>
          <w:rFonts w:cs="Times New Roman" w:hAnsi="Times New Roman" w:ascii="Times New Roman"/>
          <w:sz w:val="24"/>
          <w:szCs w:val="24"/>
        </w:rPr>
      </w:pPr>
    </w:p>
    <w:p w:rsidRDefault="00404C1A" w:rsidP="00E6406B" w:rsidR="00404C1A" w:rsidRPr="00E6406B">
      <w:pPr>
        <w:spacing w:lineRule="auto" w:line="240" w:after="0"/>
        <w:jc w:val="both"/>
        <w:rPr>
          <w:rFonts w:cs="Times New Roman" w:hAnsi="Times New Roman" w:ascii="Times New Roman"/>
          <w:sz w:val="24"/>
          <w:szCs w:val="24"/>
        </w:rPr>
      </w:pPr>
      <w:r w:rsidRPr="00E6406B">
        <w:rPr>
          <w:rFonts w:cs="Times New Roman" w:hAnsi="Times New Roman" w:ascii="Times New Roman"/>
          <w:sz w:val="24"/>
          <w:szCs w:val="24"/>
        </w:rPr>
        <w:tab/>
        <w:t>Slijedom iznijetog sud je primjenom čl. 103., 106. i 108. Ovršnog zakona (Narodne novine broj 112/12, 25/13 i 93/14), te čl. 26. Pravilnika o načinu i postupku provedbe prodaje nekretnina i pokretnina u ovršnom postupku (Narodne novine broj 156/14) odlučio kao u izreci ovog rješenja o dosudi.</w:t>
      </w:r>
    </w:p>
    <w:p w:rsidRDefault="00404C1A" w:rsidP="00E6406B" w:rsidR="00404C1A" w:rsidRPr="00E6406B">
      <w:pPr>
        <w:spacing w:lineRule="auto" w:line="240" w:after="0"/>
        <w:jc w:val="both"/>
        <w:rPr>
          <w:rFonts w:cs="Times New Roman" w:hAnsi="Times New Roman" w:ascii="Times New Roman"/>
          <w:sz w:val="24"/>
          <w:szCs w:val="24"/>
        </w:rPr>
      </w:pPr>
    </w:p>
    <w:p w:rsidRDefault="00404C1A" w:rsidP="00E6406B" w:rsidR="00404C1A" w:rsidRPr="00E6406B">
      <w:pPr>
        <w:spacing w:lineRule="auto" w:line="240" w:after="0"/>
        <w:jc w:val="both"/>
        <w:rPr>
          <w:rFonts w:cs="Times New Roman" w:hAnsi="Times New Roman" w:ascii="Times New Roman"/>
          <w:sz w:val="24"/>
          <w:szCs w:val="24"/>
        </w:rPr>
      </w:pPr>
    </w:p>
    <w:p w:rsidRDefault="0047076A" w:rsidP="0047076A" w:rsidR="00404C1A" w:rsidRPr="00E6406B">
      <w:pPr>
        <w:jc w:val="center"/>
        <w:rPr>
          <w:rFonts w:cs="Times New Roman" w:hAnsi="Times New Roman" w:ascii="Times New Roman"/>
          <w:sz w:val="24"/>
          <w:szCs w:val="24"/>
        </w:rPr>
      </w:pPr>
      <w:r>
        <w:rPr>
          <w:rFonts w:cs="Times New Roman" w:hAnsi="Times New Roman" w:ascii="Times New Roman"/>
          <w:sz w:val="24"/>
          <w:szCs w:val="24"/>
        </w:rPr>
        <w:t>U Varaždinu</w:t>
      </w:r>
      <w:r w:rsidR="00404C1A" w:rsidRPr="00E6406B">
        <w:rPr>
          <w:rFonts w:cs="Times New Roman" w:hAnsi="Times New Roman" w:ascii="Times New Roman"/>
          <w:sz w:val="24"/>
          <w:szCs w:val="24"/>
        </w:rPr>
        <w:t xml:space="preserve"> </w:t>
      </w:r>
      <w:r w:rsidR="00E6406B" w:rsidRPr="00E6406B">
        <w:rPr>
          <w:rFonts w:cs="Times New Roman" w:hAnsi="Times New Roman" w:ascii="Times New Roman"/>
          <w:sz w:val="24"/>
          <w:szCs w:val="24"/>
        </w:rPr>
        <w:t>25. svibnja</w:t>
      </w:r>
      <w:r w:rsidR="00404C1A" w:rsidRPr="00E6406B">
        <w:rPr>
          <w:rFonts w:cs="Times New Roman" w:hAnsi="Times New Roman" w:ascii="Times New Roman"/>
          <w:sz w:val="24"/>
          <w:szCs w:val="24"/>
        </w:rPr>
        <w:t xml:space="preserve"> 2018.</w:t>
      </w:r>
    </w:p>
    <w:p w:rsidRDefault="00404C1A" w:rsidP="00404C1A" w:rsidR="00404C1A" w:rsidRPr="00E6406B">
      <w:pPr>
        <w:ind w:firstLine="96" w:left="6384"/>
        <w:jc w:val="both"/>
        <w:rPr>
          <w:rFonts w:cs="Times New Roman" w:hAnsi="Times New Roman" w:ascii="Times New Roman"/>
          <w:sz w:val="24"/>
          <w:szCs w:val="24"/>
        </w:rPr>
      </w:pPr>
      <w:r w:rsidRPr="00E6406B">
        <w:rPr>
          <w:rFonts w:cs="Times New Roman" w:hAnsi="Times New Roman" w:ascii="Times New Roman"/>
          <w:sz w:val="24"/>
          <w:szCs w:val="24"/>
        </w:rPr>
        <w:t>SUDAC</w:t>
      </w:r>
    </w:p>
    <w:p w:rsidRDefault="00404C1A" w:rsidP="00822EEF" w:rsidR="00404C1A" w:rsidRPr="00E6406B">
      <w:pPr>
        <w:ind w:firstLine="708" w:left="4956"/>
        <w:jc w:val="both"/>
        <w:rPr>
          <w:rFonts w:cs="Times New Roman" w:hAnsi="Times New Roman" w:ascii="Times New Roman"/>
          <w:sz w:val="24"/>
          <w:szCs w:val="24"/>
        </w:rPr>
      </w:pPr>
      <w:r w:rsidRPr="00E6406B">
        <w:rPr>
          <w:rFonts w:cs="Times New Roman" w:hAnsi="Times New Roman" w:ascii="Times New Roman"/>
          <w:sz w:val="24"/>
          <w:szCs w:val="24"/>
        </w:rPr>
        <w:t xml:space="preserve">Iris Hatvalić Nemec </w:t>
      </w:r>
    </w:p>
    <w:p w:rsidRDefault="00404C1A" w:rsidP="0047076A" w:rsidR="00404C1A" w:rsidRPr="00E6406B">
      <w:pPr>
        <w:jc w:val="both"/>
        <w:rPr>
          <w:rFonts w:cs="Times New Roman" w:hAnsi="Times New Roman" w:ascii="Times New Roman"/>
          <w:sz w:val="24"/>
          <w:szCs w:val="24"/>
        </w:rPr>
      </w:pPr>
    </w:p>
    <w:p w:rsidRDefault="00404C1A" w:rsidP="00E6406B" w:rsidR="00404C1A" w:rsidRPr="00E6406B">
      <w:pPr>
        <w:spacing w:lineRule="auto" w:line="240"/>
        <w:jc w:val="both"/>
        <w:rPr>
          <w:rFonts w:cs="Times New Roman" w:hAnsi="Times New Roman" w:ascii="Times New Roman"/>
          <w:sz w:val="24"/>
          <w:szCs w:val="24"/>
        </w:rPr>
      </w:pPr>
      <w:r w:rsidRPr="00E6406B">
        <w:rPr>
          <w:rFonts w:cs="Times New Roman" w:hAnsi="Times New Roman" w:ascii="Times New Roman"/>
          <w:sz w:val="24"/>
          <w:szCs w:val="24"/>
        </w:rPr>
        <w:t>Pouka o pravnom lijeku:</w:t>
      </w:r>
    </w:p>
    <w:p w:rsidRDefault="00404C1A" w:rsidP="00E6406B" w:rsidR="00404C1A" w:rsidRPr="00E6406B">
      <w:pPr>
        <w:spacing w:lineRule="auto" w:line="240"/>
        <w:jc w:val="both"/>
        <w:rPr>
          <w:rFonts w:cs="Times New Roman" w:hAnsi="Times New Roman" w:ascii="Times New Roman"/>
          <w:sz w:val="24"/>
          <w:szCs w:val="24"/>
        </w:rPr>
      </w:pPr>
      <w:r w:rsidRPr="00E6406B">
        <w:rPr>
          <w:rFonts w:cs="Times New Roman" w:hAnsi="Times New Roman" w:ascii="Times New Roman"/>
          <w:sz w:val="24"/>
          <w:szCs w:val="24"/>
        </w:rPr>
        <w:t>Protiv ovog rješenja žalbu može podnijeti stečajni upravitelj, razlučni vjerovnici te osobe koje su sudjelovale na dražbi kao ponuditelji, u roku od 8 dana od isteka osmog dana od dana objave rješenja o dosudi na e-Oglasnoj ploči. Žalba se podnosi putem ovog suda, a o žalbi odlučuje Visoki trgovački sud Republike Hrvatske.</w:t>
      </w:r>
    </w:p>
    <w:p w:rsidRDefault="00BA47D0" w:rsidP="00BA47D0" w:rsidR="00BA47D0" w:rsidRPr="00E6406B">
      <w:pPr>
        <w:spacing w:lineRule="auto" w:line="240" w:after="0"/>
        <w:jc w:val="both"/>
        <w:rPr>
          <w:rFonts w:cs="Times New Roman" w:hAnsi="Times New Roman" w:ascii="Times New Roman"/>
          <w:sz w:val="24"/>
          <w:szCs w:val="24"/>
        </w:rPr>
      </w:pPr>
    </w:p>
    <w:p w:rsidRDefault="00BA47D0" w:rsidP="00BA47D0" w:rsidR="00BA47D0" w:rsidRPr="00E6406B">
      <w:pPr>
        <w:spacing w:lineRule="auto" w:line="240"/>
        <w:rPr>
          <w:rFonts w:cs="Times New Roman" w:hAnsi="Times New Roman" w:ascii="Times New Roman"/>
          <w:sz w:val="24"/>
          <w:szCs w:val="24"/>
        </w:rPr>
      </w:pPr>
      <w:r w:rsidRPr="00E6406B">
        <w:rPr>
          <w:rFonts w:cs="Times New Roman" w:hAnsi="Times New Roman" w:ascii="Times New Roman"/>
          <w:sz w:val="24"/>
          <w:szCs w:val="24"/>
        </w:rPr>
        <w:t>DNA:</w:t>
      </w:r>
    </w:p>
    <w:p w:rsidRDefault="004775AD" w:rsidP="00BA47D0" w:rsidR="004775AD" w:rsidRPr="00E6406B">
      <w:pPr>
        <w:pStyle w:val="Odlomakpopisa"/>
        <w:numPr>
          <w:ilvl w:val="0"/>
          <w:numId w:val="3"/>
        </w:numPr>
        <w:suppressAutoHyphens/>
        <w:spacing w:lineRule="auto" w:line="240" w:after="0"/>
        <w:contextualSpacing w:val="false"/>
        <w:jc w:val="both"/>
        <w:rPr>
          <w:rFonts w:cs="Times New Roman" w:hAnsi="Times New Roman" w:ascii="Times New Roman"/>
          <w:sz w:val="24"/>
          <w:szCs w:val="24"/>
        </w:rPr>
      </w:pPr>
      <w:r w:rsidRPr="00E6406B">
        <w:rPr>
          <w:rFonts w:cs="Times New Roman" w:hAnsi="Times New Roman" w:ascii="Times New Roman"/>
          <w:sz w:val="24"/>
          <w:szCs w:val="24"/>
        </w:rPr>
        <w:t>e-Oglasna ploča</w:t>
      </w:r>
    </w:p>
    <w:p w:rsidRDefault="004775AD" w:rsidP="00BA47D0" w:rsidR="004775AD" w:rsidRPr="00E6406B">
      <w:pPr>
        <w:pStyle w:val="Odlomakpopisa"/>
        <w:numPr>
          <w:ilvl w:val="0"/>
          <w:numId w:val="3"/>
        </w:numPr>
        <w:suppressAutoHyphens/>
        <w:spacing w:lineRule="auto" w:line="240" w:after="0"/>
        <w:contextualSpacing w:val="false"/>
        <w:jc w:val="both"/>
        <w:rPr>
          <w:rFonts w:cs="Times New Roman" w:hAnsi="Times New Roman" w:ascii="Times New Roman"/>
          <w:sz w:val="24"/>
          <w:szCs w:val="24"/>
        </w:rPr>
      </w:pPr>
      <w:r w:rsidRPr="00E6406B">
        <w:rPr>
          <w:rFonts w:cs="Times New Roman" w:hAnsi="Times New Roman" w:ascii="Times New Roman"/>
          <w:sz w:val="24"/>
          <w:szCs w:val="24"/>
        </w:rPr>
        <w:t>Financijske agencije</w:t>
      </w:r>
      <w:r w:rsidR="00444F00" w:rsidRPr="00E6406B">
        <w:rPr>
          <w:rFonts w:cs="Times New Roman" w:hAnsi="Times New Roman" w:ascii="Times New Roman"/>
          <w:sz w:val="24"/>
          <w:szCs w:val="24"/>
        </w:rPr>
        <w:t xml:space="preserve"> Zagreb, Vrtni put 3, radi objave na mrežnim stranicama</w:t>
      </w:r>
    </w:p>
    <w:p w:rsidRDefault="004775AD" w:rsidP="00BA47D0" w:rsidR="004775AD" w:rsidRPr="00E6406B">
      <w:pPr>
        <w:pStyle w:val="Odlomakpopisa"/>
        <w:numPr>
          <w:ilvl w:val="0"/>
          <w:numId w:val="3"/>
        </w:numPr>
        <w:suppressAutoHyphens/>
        <w:spacing w:lineRule="auto" w:line="240" w:after="0"/>
        <w:contextualSpacing w:val="false"/>
        <w:jc w:val="both"/>
        <w:rPr>
          <w:rFonts w:cs="Times New Roman" w:hAnsi="Times New Roman" w:ascii="Times New Roman"/>
          <w:sz w:val="24"/>
          <w:szCs w:val="24"/>
        </w:rPr>
      </w:pPr>
      <w:r w:rsidRPr="00E6406B">
        <w:rPr>
          <w:rFonts w:cs="Times New Roman" w:hAnsi="Times New Roman" w:ascii="Times New Roman"/>
          <w:sz w:val="24"/>
          <w:szCs w:val="24"/>
        </w:rPr>
        <w:t>Općinski sud u Splitu, zemljišnoknjižni odjel Sinj, odmah radi zabilježbe rješenja o dosudi</w:t>
      </w:r>
    </w:p>
    <w:p w:rsidRDefault="004775AD" w:rsidP="00BA47D0" w:rsidR="009F391A" w:rsidRPr="00E6406B">
      <w:pPr>
        <w:pStyle w:val="Odlomakpopisa"/>
        <w:numPr>
          <w:ilvl w:val="0"/>
          <w:numId w:val="3"/>
        </w:numPr>
        <w:suppressAutoHyphens/>
        <w:spacing w:lineRule="auto" w:line="240" w:after="0"/>
        <w:contextualSpacing w:val="false"/>
        <w:jc w:val="both"/>
        <w:rPr>
          <w:rFonts w:cs="Times New Roman" w:hAnsi="Times New Roman" w:ascii="Times New Roman"/>
          <w:sz w:val="24"/>
          <w:szCs w:val="24"/>
        </w:rPr>
      </w:pPr>
      <w:r w:rsidRPr="00E6406B">
        <w:rPr>
          <w:rFonts w:cs="Times New Roman" w:hAnsi="Times New Roman" w:ascii="Times New Roman"/>
          <w:sz w:val="24"/>
          <w:szCs w:val="24"/>
        </w:rPr>
        <w:t>Općinski sud u Splitu, zemljišnoknjižni odjel Sinj, po pravomoćnosti,</w:t>
      </w:r>
    </w:p>
    <w:p w:rsidRDefault="00BA47D0" w:rsidP="00BA47D0" w:rsidR="00BA47D0" w:rsidRPr="00E6406B">
      <w:pPr>
        <w:pStyle w:val="Odlomakpopisa"/>
        <w:numPr>
          <w:ilvl w:val="0"/>
          <w:numId w:val="3"/>
        </w:numPr>
        <w:suppressAutoHyphens/>
        <w:spacing w:lineRule="auto" w:line="240" w:after="0"/>
        <w:contextualSpacing w:val="false"/>
        <w:jc w:val="both"/>
        <w:rPr>
          <w:rFonts w:cs="Times New Roman" w:hAnsi="Times New Roman" w:ascii="Times New Roman"/>
          <w:sz w:val="24"/>
          <w:szCs w:val="24"/>
        </w:rPr>
      </w:pPr>
      <w:r w:rsidRPr="00E6406B">
        <w:rPr>
          <w:rFonts w:cs="Times New Roman" w:hAnsi="Times New Roman" w:ascii="Times New Roman"/>
          <w:sz w:val="24"/>
          <w:szCs w:val="24"/>
        </w:rPr>
        <w:t>Financijska agencija Zagreb, Vrtni put 3, nakon pravomoćnosti s klauzulom pravomoćnosti</w:t>
      </w:r>
    </w:p>
    <w:p w:rsidRDefault="00BA47D0" w:rsidP="00444F00" w:rsidR="00BA47D0" w:rsidRPr="00E6406B">
      <w:pPr>
        <w:pStyle w:val="Odlomakpopisa"/>
        <w:suppressAutoHyphens/>
        <w:spacing w:lineRule="auto" w:line="240" w:after="0"/>
        <w:ind w:left="644"/>
        <w:contextualSpacing w:val="false"/>
        <w:jc w:val="both"/>
        <w:rPr>
          <w:rFonts w:cs="Times New Roman" w:hAnsi="Times New Roman" w:ascii="Times New Roman"/>
          <w:sz w:val="24"/>
          <w:szCs w:val="24"/>
        </w:rPr>
      </w:pPr>
    </w:p>
    <w:p w:rsidRDefault="00FE6F4D" w:rsidP="00FE6F4D" w:rsidR="00FE6F4D" w:rsidRPr="00E6406B">
      <w:pPr>
        <w:jc w:val="both"/>
        <w:rPr>
          <w:rFonts w:cs="Times New Roman" w:hAnsi="Times New Roman" w:ascii="Times New Roman"/>
          <w:sz w:val="24"/>
          <w:szCs w:val="24"/>
        </w:rPr>
      </w:pPr>
    </w:p>
    <w:p w:rsidRDefault="00FE6F4D" w:rsidP="00F917CB" w:rsidR="00FE6F4D" w:rsidRPr="00E6406B">
      <w:pPr>
        <w:jc w:val="both"/>
        <w:rPr>
          <w:rFonts w:cs="Times New Roman" w:hAnsi="Times New Roman" w:ascii="Times New Roman"/>
          <w:sz w:val="24"/>
          <w:szCs w:val="24"/>
        </w:rPr>
      </w:pPr>
    </w:p>
    <w:sectPr w:rsidSect="00A809F4" w:rsidR="00FE6F4D" w:rsidRPr="00E6406B">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4837" w:rsidP="00A809F4" w:rsidR="00324837">
      <w:pPr>
        <w:spacing w:lineRule="auto" w:line="240" w:after="0"/>
      </w:pPr>
      <w:r>
        <w:separator/>
      </w:r>
    </w:p>
  </w:endnote>
  <w:endnote w:id="0" w:type="continuationSeparator">
    <w:p w:rsidRDefault="00324837" w:rsidP="00A809F4" w:rsidR="0032483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4837" w:rsidP="00A809F4" w:rsidR="00324837">
      <w:pPr>
        <w:spacing w:lineRule="auto" w:line="240" w:after="0"/>
      </w:pPr>
      <w:r>
        <w:separator/>
      </w:r>
    </w:p>
  </w:footnote>
  <w:footnote w:id="0" w:type="continuationSeparator">
    <w:p w:rsidRDefault="00324837" w:rsidP="00A809F4" w:rsidR="0032483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4351675"/>
      <w:docPartObj>
        <w:docPartGallery w:val="Page Numbers (Top of Page)"/>
        <w:docPartUnique/>
      </w:docPartObj>
    </w:sdtPr>
    <w:sdtEndPr>
      <w:rPr>
        <w:rFonts w:cs="Times New Roman" w:hAnsi="Times New Roman" w:ascii="Times New Roman"/>
        <w:sz w:val="24"/>
        <w:szCs w:val="24"/>
      </w:rPr>
    </w:sdtEndPr>
    <w:sdtContent>
      <w:p w:rsidRDefault="00A809F4" w:rsidP="00A809F4" w:rsidR="00A809F4" w:rsidRPr="00A809F4">
        <w:pPr>
          <w:pStyle w:val="Zaglavlje"/>
          <w:jc w:val="center"/>
          <w:rPr>
            <w:rFonts w:cs="Times New Roman" w:hAnsi="Times New Roman" w:ascii="Times New Roman"/>
            <w:sz w:val="24"/>
            <w:szCs w:val="24"/>
          </w:rPr>
        </w:pPr>
        <w:r w:rsidRPr="00A809F4">
          <w:rPr>
            <w:rFonts w:cs="Times New Roman" w:hAnsi="Times New Roman" w:ascii="Times New Roman"/>
            <w:sz w:val="24"/>
            <w:szCs w:val="24"/>
          </w:rPr>
          <w:fldChar w:fldCharType="begin"/>
        </w:r>
        <w:r w:rsidRPr="00A809F4">
          <w:rPr>
            <w:rFonts w:cs="Times New Roman" w:hAnsi="Times New Roman" w:ascii="Times New Roman"/>
            <w:sz w:val="24"/>
            <w:szCs w:val="24"/>
          </w:rPr>
          <w:instrText>PAGE   \* MERGEFORMAT</w:instrText>
        </w:r>
        <w:r w:rsidRPr="00A809F4">
          <w:rPr>
            <w:rFonts w:cs="Times New Roman" w:hAnsi="Times New Roman" w:ascii="Times New Roman"/>
            <w:sz w:val="24"/>
            <w:szCs w:val="24"/>
          </w:rPr>
          <w:fldChar w:fldCharType="separate"/>
        </w:r>
        <w:r w:rsidR="00484036">
          <w:rPr>
            <w:rFonts w:cs="Times New Roman" w:hAnsi="Times New Roman" w:ascii="Times New Roman"/>
            <w:noProof/>
            <w:sz w:val="24"/>
            <w:szCs w:val="24"/>
          </w:rPr>
          <w:t>3</w:t>
        </w:r>
        <w:r w:rsidRPr="00A809F4">
          <w:rPr>
            <w:rFonts w:cs="Times New Roman" w:hAnsi="Times New Roman" w:ascii="Times New Roman"/>
            <w:sz w:val="24"/>
            <w:szCs w:val="24"/>
          </w:rPr>
          <w:fldChar w:fldCharType="end"/>
        </w:r>
      </w:p>
    </w:sdtContent>
  </w:sdt>
  <w:p w:rsidRDefault="00A809F4" w:rsidR="00A809F4">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p w:rsidRDefault="007630E4" w:rsidP="007630E4" w:rsidR="007630E4" w:rsidRPr="00A809F4">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A809F4">
      <w:rPr>
        <w:rFonts w:cs="Times New Roman" w:hAnsi="Times New Roman" w:ascii="Times New Roman"/>
        <w:sz w:val="24"/>
        <w:szCs w:val="24"/>
      </w:rPr>
      <w:t xml:space="preserve">Poslovni broj: </w:t>
    </w:r>
    <w:r>
      <w:rPr>
        <w:rFonts w:cs="Times New Roman" w:hAnsi="Times New Roman" w:ascii="Times New Roman"/>
        <w:sz w:val="24"/>
        <w:szCs w:val="24"/>
      </w:rPr>
      <w:t>4</w:t>
    </w:r>
    <w:r w:rsidRPr="00A809F4">
      <w:rPr>
        <w:rFonts w:cs="Times New Roman" w:hAnsi="Times New Roman" w:ascii="Times New Roman"/>
        <w:sz w:val="24"/>
        <w:szCs w:val="24"/>
      </w:rPr>
      <w:t xml:space="preserve"> St-2</w:t>
    </w:r>
    <w:r>
      <w:rPr>
        <w:rFonts w:cs="Times New Roman" w:hAnsi="Times New Roman" w:ascii="Times New Roman"/>
        <w:sz w:val="24"/>
        <w:szCs w:val="24"/>
      </w:rPr>
      <w:t>5</w:t>
    </w:r>
    <w:r w:rsidRPr="00A809F4">
      <w:rPr>
        <w:rFonts w:cs="Times New Roman" w:hAnsi="Times New Roman" w:ascii="Times New Roman"/>
        <w:sz w:val="24"/>
        <w:szCs w:val="24"/>
      </w:rPr>
      <w:t>/1</w:t>
    </w:r>
    <w:r>
      <w:rPr>
        <w:rFonts w:cs="Times New Roman" w:hAnsi="Times New Roman" w:ascii="Times New Roman"/>
        <w:sz w:val="24"/>
        <w:szCs w:val="24"/>
      </w:rPr>
      <w:t>2</w:t>
    </w:r>
    <w:r w:rsidRPr="00A809F4">
      <w:rPr>
        <w:rFonts w:cs="Times New Roman" w:hAnsi="Times New Roman" w:ascii="Times New Roman"/>
        <w:sz w:val="24"/>
        <w:szCs w:val="24"/>
      </w:rPr>
      <w:t>-</w:t>
    </w:r>
    <w:r w:rsidR="0047076A">
      <w:rPr>
        <w:rFonts w:cs="Times New Roman" w:hAnsi="Times New Roman" w:ascii="Times New Roman"/>
        <w:sz w:val="24"/>
        <w:szCs w:val="24"/>
      </w:rPr>
      <w:t>613</w:t>
    </w:r>
  </w:p>
  <w:p w:rsidRDefault="00A809F4" w:rsidR="00A809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43612031"/>
      <w:docPartObj>
        <w:docPartGallery w:val="Page Numbers (Top of Page)"/>
        <w:docPartUnique/>
      </w:docPartObj>
    </w:sdtPr>
    <w:sdtEndPr>
      <w:rPr>
        <w:rFonts w:cs="Times New Roman" w:hAnsi="Times New Roman" w:ascii="Times New Roman"/>
        <w:sz w:val="24"/>
        <w:szCs w:val="24"/>
      </w:rPr>
    </w:sdtEndPr>
    <w:sdtContent>
      <w:p w:rsidRDefault="007630E4" w:rsidR="007630E4" w:rsidRPr="007630E4">
        <w:pPr>
          <w:pStyle w:val="Zaglavlje"/>
          <w:jc w:val="center"/>
          <w:rPr>
            <w:rFonts w:cs="Times New Roman" w:hAnsi="Times New Roman" w:ascii="Times New Roman"/>
            <w:sz w:val="24"/>
            <w:szCs w:val="24"/>
          </w:rPr>
        </w:pPr>
        <w:r w:rsidRPr="007630E4">
          <w:rPr>
            <w:rFonts w:cs="Times New Roman" w:hAnsi="Times New Roman" w:ascii="Times New Roman"/>
            <w:sz w:val="24"/>
            <w:szCs w:val="24"/>
          </w:rPr>
          <w:fldChar w:fldCharType="begin"/>
        </w:r>
        <w:r w:rsidRPr="007630E4">
          <w:rPr>
            <w:rFonts w:cs="Times New Roman" w:hAnsi="Times New Roman" w:ascii="Times New Roman"/>
            <w:sz w:val="24"/>
            <w:szCs w:val="24"/>
          </w:rPr>
          <w:instrText>PAGE   \* MERGEFORMAT</w:instrText>
        </w:r>
        <w:r w:rsidRPr="007630E4">
          <w:rPr>
            <w:rFonts w:cs="Times New Roman" w:hAnsi="Times New Roman" w:ascii="Times New Roman"/>
            <w:sz w:val="24"/>
            <w:szCs w:val="24"/>
          </w:rPr>
          <w:fldChar w:fldCharType="separate"/>
        </w:r>
        <w:r w:rsidR="00484036">
          <w:rPr>
            <w:rFonts w:cs="Times New Roman" w:hAnsi="Times New Roman" w:ascii="Times New Roman"/>
            <w:noProof/>
            <w:sz w:val="24"/>
            <w:szCs w:val="24"/>
          </w:rPr>
          <w:t>1</w:t>
        </w:r>
        <w:r w:rsidRPr="007630E4">
          <w:rPr>
            <w:rFonts w:cs="Times New Roman" w:hAnsi="Times New Roman" w:ascii="Times New Roman"/>
            <w:sz w:val="24"/>
            <w:szCs w:val="24"/>
          </w:rPr>
          <w:fldChar w:fldCharType="end"/>
        </w:r>
      </w:p>
    </w:sdtContent>
  </w:sdt>
  <w:p w:rsidRDefault="007630E4" w:rsidR="00A809F4" w:rsidRPr="00A809F4">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A809F4">
      <w:rPr>
        <w:rFonts w:cs="Times New Roman" w:hAnsi="Times New Roman" w:ascii="Times New Roman"/>
        <w:sz w:val="24"/>
        <w:szCs w:val="24"/>
      </w:rPr>
      <w:t xml:space="preserve">Poslovni broj: </w:t>
    </w:r>
    <w:r>
      <w:rPr>
        <w:rFonts w:cs="Times New Roman" w:hAnsi="Times New Roman" w:ascii="Times New Roman"/>
        <w:sz w:val="24"/>
        <w:szCs w:val="24"/>
      </w:rPr>
      <w:t>4</w:t>
    </w:r>
    <w:r w:rsidRPr="00A809F4">
      <w:rPr>
        <w:rFonts w:cs="Times New Roman" w:hAnsi="Times New Roman" w:ascii="Times New Roman"/>
        <w:sz w:val="24"/>
        <w:szCs w:val="24"/>
      </w:rPr>
      <w:t xml:space="preserve"> St-2</w:t>
    </w:r>
    <w:r>
      <w:rPr>
        <w:rFonts w:cs="Times New Roman" w:hAnsi="Times New Roman" w:ascii="Times New Roman"/>
        <w:sz w:val="24"/>
        <w:szCs w:val="24"/>
      </w:rPr>
      <w:t>5</w:t>
    </w:r>
    <w:r w:rsidRPr="00A809F4">
      <w:rPr>
        <w:rFonts w:cs="Times New Roman" w:hAnsi="Times New Roman" w:ascii="Times New Roman"/>
        <w:sz w:val="24"/>
        <w:szCs w:val="24"/>
      </w:rPr>
      <w:t>/1</w:t>
    </w:r>
    <w:r>
      <w:rPr>
        <w:rFonts w:cs="Times New Roman" w:hAnsi="Times New Roman" w:ascii="Times New Roman"/>
        <w:sz w:val="24"/>
        <w:szCs w:val="24"/>
      </w:rPr>
      <w:t>2</w:t>
    </w:r>
    <w:r w:rsidR="0047076A">
      <w:rPr>
        <w:rFonts w:cs="Times New Roman" w:hAnsi="Times New Roman" w:ascii="Times New Roman"/>
        <w:sz w:val="24"/>
        <w:szCs w:val="24"/>
      </w:rPr>
      <w:t>-613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C98"/>
    <w:multiLevelType w:val="hybridMultilevel"/>
    <w:tmpl w:val="D770714E"/>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
    <w:nsid w:val="31ED1AEC"/>
    <w:multiLevelType w:val="hybridMultilevel"/>
    <w:tmpl w:val="50100B4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EA42F3C"/>
    <w:multiLevelType w:val="hybridMultilevel"/>
    <w:tmpl w:val="50100B4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7224CF6"/>
    <w:multiLevelType w:val="hybridMultilevel"/>
    <w:tmpl w:val="50100B4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DFF2461"/>
    <w:multiLevelType w:val="hybridMultilevel"/>
    <w:tmpl w:val="44E0B05C"/>
    <w:lvl w:tplc="0E7ADBD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905"/>
    <w:rsid w:val="0003308F"/>
    <w:rsid w:val="00080D5D"/>
    <w:rsid w:val="001017B2"/>
    <w:rsid w:val="001B4C90"/>
    <w:rsid w:val="001E44DF"/>
    <w:rsid w:val="0029602C"/>
    <w:rsid w:val="002A0A77"/>
    <w:rsid w:val="002A39D7"/>
    <w:rsid w:val="00324837"/>
    <w:rsid w:val="003768BB"/>
    <w:rsid w:val="00404C1A"/>
    <w:rsid w:val="00444F00"/>
    <w:rsid w:val="004527DB"/>
    <w:rsid w:val="0047076A"/>
    <w:rsid w:val="004753B2"/>
    <w:rsid w:val="004775AD"/>
    <w:rsid w:val="00484036"/>
    <w:rsid w:val="006525C6"/>
    <w:rsid w:val="00697DCB"/>
    <w:rsid w:val="006D50A0"/>
    <w:rsid w:val="006E47D9"/>
    <w:rsid w:val="00720DF2"/>
    <w:rsid w:val="007630E4"/>
    <w:rsid w:val="007C3963"/>
    <w:rsid w:val="00804600"/>
    <w:rsid w:val="00822EEF"/>
    <w:rsid w:val="009F391A"/>
    <w:rsid w:val="00A76E30"/>
    <w:rsid w:val="00A809F4"/>
    <w:rsid w:val="00AB1336"/>
    <w:rsid w:val="00B236AA"/>
    <w:rsid w:val="00B732CB"/>
    <w:rsid w:val="00BA47D0"/>
    <w:rsid w:val="00BA5591"/>
    <w:rsid w:val="00C01905"/>
    <w:rsid w:val="00CB6799"/>
    <w:rsid w:val="00CF1D43"/>
    <w:rsid w:val="00D05365"/>
    <w:rsid w:val="00D85EA8"/>
    <w:rsid w:val="00D9256E"/>
    <w:rsid w:val="00DD3002"/>
    <w:rsid w:val="00E6406B"/>
    <w:rsid w:val="00E64961"/>
    <w:rsid w:val="00F03FF7"/>
    <w:rsid w:val="00F45B6C"/>
    <w:rsid w:val="00F60EA5"/>
    <w:rsid w:val="00F7222B"/>
    <w:rsid w:val="00F917CB"/>
    <w:rsid w:val="00F949BE"/>
    <w:rsid w:val="00FE6F4D"/>
    <w:rsid w:val="00FF21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E6F4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6F4D"/>
    <w:rPr>
      <w:rFonts w:cs="Tahoma" w:hAnsi="Tahoma" w:ascii="Tahoma"/>
      <w:sz w:val="16"/>
      <w:szCs w:val="16"/>
    </w:rPr>
  </w:style>
  <w:style w:styleId="Zaglavlje" w:type="paragraph">
    <w:name w:val="header"/>
    <w:basedOn w:val="Normal"/>
    <w:link w:val="ZaglavljeChar"/>
    <w:uiPriority w:val="99"/>
    <w:unhideWhenUsed/>
    <w:rsid w:val="00A809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809F4"/>
  </w:style>
  <w:style w:styleId="Podnoje" w:type="paragraph">
    <w:name w:val="footer"/>
    <w:basedOn w:val="Normal"/>
    <w:link w:val="PodnojeChar"/>
    <w:uiPriority w:val="99"/>
    <w:unhideWhenUsed/>
    <w:rsid w:val="00A809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809F4"/>
  </w:style>
  <w:style w:styleId="Odlomakpopisa" w:type="paragraph">
    <w:name w:val="List Paragraph"/>
    <w:basedOn w:val="Normal"/>
    <w:link w:val="OdlomakpopisaChar"/>
    <w:uiPriority w:val="34"/>
    <w:qFormat/>
    <w:rsid w:val="00BA47D0"/>
    <w:pPr>
      <w:ind w:left="720"/>
      <w:contextualSpacing/>
    </w:pPr>
  </w:style>
  <w:style w:styleId="StandardWeb" w:type="paragraph">
    <w:name w:val="Normal (Web)"/>
    <w:basedOn w:val="Normal"/>
    <w:rsid w:val="00404C1A"/>
    <w:pPr>
      <w:spacing w:lineRule="auto" w:line="240" w:after="119" w:beforeAutospacing="true" w:before="100"/>
    </w:pPr>
    <w:rPr>
      <w:rFonts w:cs="Times New Roman" w:eastAsia="Times New Roman" w:hAnsi="Times New Roman" w:ascii="Times New Roman"/>
      <w:sz w:val="24"/>
      <w:szCs w:val="24"/>
      <w:lang w:eastAsia="hr-HR"/>
    </w:rPr>
  </w:style>
  <w:style w:customStyle="true" w:styleId="OdlomakpopisaChar" w:type="character">
    <w:name w:val="Odlomak popisa Char"/>
    <w:basedOn w:val="Zadanifontodlomka"/>
    <w:link w:val="Odlomakpopisa"/>
    <w:uiPriority w:val="34"/>
    <w:locked/>
    <w:rsid w:val="00404C1A"/>
  </w:style>
  <w:style w:styleId="Tekstrezerviranogmjesta" w:type="character">
    <w:name w:val="Placeholder Text"/>
    <w:basedOn w:val="Zadanifontodlomka"/>
    <w:uiPriority w:val="99"/>
    <w:semiHidden/>
    <w:rsid w:val="00484036"/>
    <w:rPr>
      <w:color w:val="808080"/>
      <w:bdr w:space="0" w:sz="0" w:color="auto" w:val="none"/>
      <w:shd w:fill="auto" w:color="auto" w:val="clear"/>
    </w:rPr>
  </w:style>
  <w:style w:customStyle="true" w:styleId="eSPISCCParagraphDefaultFont" w:type="character">
    <w:name w:val="eSPIS_CC_Paragraph Default Font"/>
    <w:basedOn w:val="Zadanifontodlomka"/>
    <w:rsid w:val="004840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403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840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403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E6F4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6F4D"/>
    <w:rPr>
      <w:rFonts w:ascii="Tahoma" w:cs="Tahoma" w:hAnsi="Tahoma"/>
      <w:sz w:val="16"/>
      <w:szCs w:val="16"/>
    </w:rPr>
  </w:style>
  <w:style w:styleId="Zaglavlje" w:type="paragraph">
    <w:name w:val="header"/>
    <w:basedOn w:val="Normal"/>
    <w:link w:val="ZaglavljeChar"/>
    <w:uiPriority w:val="99"/>
    <w:unhideWhenUsed/>
    <w:rsid w:val="00A809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809F4"/>
  </w:style>
  <w:style w:styleId="Podnoje" w:type="paragraph">
    <w:name w:val="footer"/>
    <w:basedOn w:val="Normal"/>
    <w:link w:val="PodnojeChar"/>
    <w:uiPriority w:val="99"/>
    <w:unhideWhenUsed/>
    <w:rsid w:val="00A809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809F4"/>
  </w:style>
  <w:style w:styleId="Odlomakpopisa" w:type="paragraph">
    <w:name w:val="List Paragraph"/>
    <w:basedOn w:val="Normal"/>
    <w:link w:val="OdlomakpopisaChar"/>
    <w:uiPriority w:val="34"/>
    <w:qFormat/>
    <w:rsid w:val="00BA47D0"/>
    <w:pPr>
      <w:ind w:left="720"/>
      <w:contextualSpacing/>
    </w:pPr>
  </w:style>
  <w:style w:styleId="StandardWeb" w:type="paragraph">
    <w:name w:val="Normal (Web)"/>
    <w:basedOn w:val="Normal"/>
    <w:rsid w:val="00404C1A"/>
    <w:pPr>
      <w:spacing w:after="119" w:before="100" w:beforeAutospacing="1" w:line="240" w:lineRule="auto"/>
    </w:pPr>
    <w:rPr>
      <w:rFonts w:ascii="Times New Roman" w:cs="Times New Roman" w:eastAsia="Times New Roman" w:hAnsi="Times New Roman"/>
      <w:sz w:val="24"/>
      <w:szCs w:val="24"/>
      <w:lang w:eastAsia="hr-HR"/>
    </w:rPr>
  </w:style>
  <w:style w:customStyle="1" w:styleId="OdlomakpopisaChar" w:type="character">
    <w:name w:val="Odlomak popisa Char"/>
    <w:basedOn w:val="Zadanifontodlomka"/>
    <w:link w:val="Odlomakpopisa"/>
    <w:uiPriority w:val="34"/>
    <w:locked/>
    <w:rsid w:val="00404C1A"/>
  </w:style>
  <w:style w:styleId="Tekstrezerviranogmjesta" w:type="character">
    <w:name w:val="Placeholder Text"/>
    <w:basedOn w:val="Zadanifontodlomka"/>
    <w:uiPriority w:val="99"/>
    <w:semiHidden/>
    <w:rsid w:val="00484036"/>
    <w:rPr>
      <w:color w:val="808080"/>
      <w:bdr w:color="auto" w:space="0" w:sz="0" w:val="none"/>
      <w:shd w:color="auto" w:fill="auto" w:val="clear"/>
    </w:rPr>
  </w:style>
  <w:style w:customStyle="1" w:styleId="eSPISCCParagraphDefaultFont" w:type="character">
    <w:name w:val="eSPIS_CC_Paragraph Default Font"/>
    <w:basedOn w:val="Zadanifontodlomka"/>
    <w:rsid w:val="004840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403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840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403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Presigniran 1.4.2014. u ref. 4.
ŽALBA 29.6.2016 Davora Oreča /list 2707-2712/</izvorni_sadrzaj>
    <derivirana_varijabla naziv="DomainObject.Predmet.Opis_1">Presigniran 1.4.2014. u ref. 4.
ŽALBA 29.6.2016 Davora Oreča /list 2707-2712/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St-25/2012</izvorni_sadrzaj>
    <derivirana_varijabla naziv="DomainObject.Predmet.OznakaBroj_1">St-25/2012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16 i 17 u opticaju, ostali svežnjevi
u referadi 4 (ormar 1)</izvorni_sadrzaj>
    <derivirana_varijabla naziv="DomainObject.Predmet.PrimjedbaSuca_1">-samo svežanj  16 i 17 u opticaju, ostali svežnjevi
u referadi 4 (ormar 1)</derivirana_varijabla>
  </DomainObject.Predmet.PrimjedbaSuca>
  <DomainObject.Predmet.ProtustrankaFormated>
    <izvorni_sadrzaj>  Validus dioničko društvo za upravljanje drugim društvima "u stečaju" zastupanog po punomoćniku Odvjetničko društvo KARDUM I PARTNERI, javno trgovačko društvo</izvorni_sadrzaj>
    <derivirana_varijabla naziv="DomainObject.Predmet.ProtustrankaFormated_1">  Validus dioničko društvo za upravljanje drugim društvima "u stečaju" zastupanog po punomoćniku Odvjetničko društvo KARDUM I PARTNERI, javno trgovačko društvo</derivirana_varijabla>
  </DomainObject.Predmet.ProtustrankaFormated>
  <DomainObject.Predmet.ProtustrankaFormatedOIB>
    <izvorni_sadrzaj>  Validus dioničko društvo za upravljanje drugim društvima "u stečaju", OIB 07838648475 zastupanog po punomoćniku Odvjetničko društvo KARDUM I PARTNERI, javno trgovačko društvo</izvorni_sadrzaj>
    <derivirana_varijabla naziv="DomainObject.Predmet.ProtustrankaFormatedOIB_1">  Validus dioničko društvo za upravljanje drugim društvima "u stečaju", OIB 07838648475 zastupanog po punomoćniku Odvjetničko društvo KARDUM I PARTNERI, javno trgovačko društvo</derivirana_varijabla>
  </DomainObject.Predmet.ProtustrankaFormatedOIB>
  <DomainObject.Predmet.ProtustrankaFormatedWithAdress>
    <izvorni_sadrzaj> Validus dioničko društvo za upravljanje drugim društvima "u stečaju", Anina Ulica 2, 42000 Varaždin zastupanog po punomoćniku Odvjetničko društvo KARDUM I PARTNERI, javno trgovačko društvo</izvorni_sadrzaj>
    <derivirana_varijabla naziv="DomainObject.Predmet.ProtustrankaFormatedWithAdress_1"> Validus dioničko društvo za upravljanje drugim društvima "u stečaju", Anina Ulica 2, 42000 Varaždin zastupanog po punomoćniku Odvjetničko društvo KARDUM I PARTNERI, javno trgovačko društvo</derivirana_varijabla>
  </DomainObject.Predmet.ProtustrankaFormatedWithAdress>
  <DomainObject.Predmet.ProtustrankaFormatedWithAdressOIB>
    <izvorni_sadrzaj> Validus dioničko društvo za upravljanje drugim društvima "u stečaju", OIB 07838648475, Anina Ulica 2, 42000 Varaždin zastupanog po punomoćniku Odvjetničko društvo KARDUM I PARTNERI, javno trgovačko društvo</izvorni_sadrzaj>
    <derivirana_varijabla naziv="DomainObject.Predmet.ProtustrankaFormatedWithAdressOIB_1"> Validus dioničko društvo za upravljanje drugim društvima "u stečaju", OIB 07838648475, Anina Ulica 2, 42000 Varaždin zastupanog po punomoćniku Odvjetničko društvo KARDUM I PARTNERI, javno trgovačko društvo</derivirana_varijabla>
  </DomainObject.Predmet.ProtustrankaFormatedWithAdressOIB>
  <DomainObject.Predmet.ProtustrankaWithAdress>
    <izvorni_sadrzaj>Validus dioničko društvo za upravljanje drugim društvima "u stečaju" Anina Ulica 2, 42000 Varaždin</izvorni_sadrzaj>
    <derivirana_varijabla naziv="DomainObject.Predmet.ProtustrankaWithAdress_1">Validus dioničko društvo za upravljanje drugim društvima "u stečaju" Anina Ulica 2, 42000 Varaždin</derivirana_varijabla>
  </DomainObject.Predmet.ProtustrankaWithAdress>
  <DomainObject.Predmet.ProtustrankaWithAdressOIB>
    <izvorni_sadrzaj>Validus dioničko društvo za upravljanje drugim društvima "u stečaju", OIB 07838648475, Anina Ulica 2, 42000 Varaždin</izvorni_sadrzaj>
    <derivirana_varijabla naziv="DomainObject.Predmet.ProtustrankaWithAdressOIB_1">Validus dioničko društvo za upravljanje drugim društvima "u stečaju", OIB 07838648475, Anina Ulica 2, 42000 Varaždin</derivirana_varijabla>
  </DomainObject.Predmet.ProtustrankaWithAdressOIB>
  <DomainObject.Predmet.ProtustrankaNazivFormated>
    <izvorni_sadrzaj>Validus dioničko društvo za upravljanje drugim društvima "u stečaju"</izvorni_sadrzaj>
    <derivirana_varijabla naziv="DomainObject.Predmet.ProtustrankaNazivFormated_1">Validus dioničko društvo za upravljanje drugim društvima "u stečaju"</derivirana_varijabla>
  </DomainObject.Predmet.ProtustrankaNazivFormated>
  <DomainObject.Predmet.ProtustrankaNazivFormatedOIB>
    <izvorni_sadrzaj>Validus dioničko društvo za upravljanje drugim društvima "u stečaju", OIB 07838648475</izvorni_sadrzaj>
    <derivirana_varijabla naziv="DomainObject.Predmet.ProtustrankaNazivFormatedOIB_1">Validus dioničko društvo za upravljanje drugim društvima "u stečaju", OIB 07838648475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 Građansko upravni odjel</izvorni_sadrzaj>
    <derivirana_varijabla naziv="DomainObject.Predmet.StrankaFormated_1">  Porezna uprava Varaždin zastupanog po punomoćniku ŽUPANIJSKO DRŽAVNO ODVJETNIŠTVO U VARAŽDINU Građansko upravni odjel</derivirana_varijabla>
  </DomainObject.Predmet.StrankaFormated>
  <DomainObject.Predmet.StrankaFormatedOIB>
    <izvorni_sadrzaj>  Porezna uprava Varaždin, OIB 18683136487 zastupanog po punomoćniku ŽUPANIJSKO DRŽAVNO ODVJETNIŠTVO U VARAŽDINU Građansko upravni odjel</izvorni_sadrzaj>
    <derivirana_varijabla naziv="DomainObject.Predmet.StrankaFormatedOIB_1">  Porezna uprava Varaždin, OIB 18683136487 zastupanog po punomoćniku ŽUPANIJSKO DRŽAVNO ODVJETNIŠTVO U VARAŽDINU Građansko upravni odjel</derivirana_varijabla>
  </DomainObject.Predmet.StrankaFormatedOIB>
  <DomainObject.Predmet.StrankaFormatedWithAdress>
    <izvorni_sadrzaj> Porezna uprava Varaždin, Graberje 1, 42000 Varaždin zastupanog po punomoćniku ŽUPANIJSKO DRŽAVNO ODVJETNIŠTVO U VARAŽDINU Građansko upravni odjel</izvorni_sadrzaj>
    <derivirana_varijabla naziv="DomainObject.Predmet.StrankaFormatedWithAdress_1"> Porezna uprava Varaždin, Graberje 1, 42000 Varaždin zastupanog po punomoćniku ŽUPANIJSKO DRŽAVNO ODVJETNIŠTVO U VARAŽDINU Građansko upravni odjel</derivirana_varijabla>
  </DomainObject.Predmet.StrankaFormatedWithAdress>
  <DomainObject.Predmet.StrankaFormatedWithAdressOIB>
    <izvorni_sadrzaj> Porezna uprava Varaždin, OIB 18683136487, Graberje 1, 42000 Varaždin zastupanog po punomoćniku ŽUPANIJSKO DRŽAVNO ODVJETNIŠTVO U VARAŽDINU Građansko upravni odjel</izvorni_sadrzaj>
    <derivirana_varijabla naziv="DomainObject.Predmet.StrankaFormatedWithAdressOIB_1"> Porezna uprava Varaždin, OIB 18683136487, Graberje 1, 42000 Varaždin zastupanog po punomoćniku ŽUPANIJSKO DRŽAVNO ODVJETNIŠTVO U VARAŽDINU Građansko upravni odjel</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OIB 18683136487, Graberje 1,42000 Varaždin</izvorni_sadrzaj>
    <derivirana_varijabla naziv="DomainObject.Predmet.StrankaWithAdressOIB_1">Porezna uprava Varaždin, OIB 18683136487,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 OIB 18683136487</izvorni_sadrzaj>
    <derivirana_varijabla naziv="DomainObject.Predmet.StrankaNazivFormatedOIB_1">Porezna uprava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 zastupanog po punomoćniku ŽUPANIJSKO DRŽAVNO ODVJETNIŠTVO U VARAŽDINU Građansko upravni odjel</item>
    </izvorni_sadrzaj>
    <derivirana_varijabla naziv="DomainObject.Predmet.StrankaListFormated_1">
      <item>Porezna uprava Varaždin zastupanog po punomoćniku ŽUPANIJSKO DRŽAVNO ODVJETNIŠTVO U VARAŽDINU Građansko upravni odjel</item>
    </derivirana_varijabla>
  </DomainObject.Predmet.StrankaListFormated>
  <DomainObject.Predmet.StrankaListFormatedOIB>
    <izvorni_sadrzaj>
      <item>Porezna uprava Varaždin, OIB 18683136487 zastupanog po punomoćniku ŽUPANIJSKO DRŽAVNO ODVJETNIŠTVO U VARAŽDINU Građansko upravni odjel</item>
    </izvorni_sadrzaj>
    <derivirana_varijabla naziv="DomainObject.Predmet.StrankaListFormatedOIB_1">
      <item>Porezna uprava Varaždin, OIB 18683136487 zastupanog po punomoćniku ŽUPANIJSKO DRŽAVNO ODVJETNIŠTVO U VARAŽDINU Građansko upravni odjel</item>
    </derivirana_varijabla>
  </DomainObject.Predmet.StrankaListFormatedOIB>
  <DomainObject.Predmet.StrankaListFormatedWithAdress>
    <izvorni_sadrzaj>
      <item>Porezna uprava Varaždin, Graberje 1, 42000 Varaždin zastupanog po punomoćniku ŽUPANIJSKO DRŽAVNO ODVJETNIŠTVO U VARAŽDINU Građansko upravni odjel</item>
    </izvorni_sadrzaj>
    <derivirana_varijabla naziv="DomainObject.Predmet.StrankaListFormatedWithAdress_1">
      <item>Porezna uprava Varaždin, Graberje 1, 42000 Varaždin zastupanog po punomoćniku ŽUPANIJSKO DRŽAVNO ODVJETNIŠTVO U VARAŽDINU Građansko upravni odjel</item>
    </derivirana_varijabla>
  </DomainObject.Predmet.StrankaListFormatedWithAdress>
  <DomainObject.Predmet.StrankaListFormatedWithAdressOIB>
    <izvorni_sadrzaj>
      <item>Porezna uprava Varaždin, OIB 18683136487, Graberje 1, 42000 Varaždin zastupanog po punomoćniku ŽUPANIJSKO DRŽAVNO ODVJETNIŠTVO U VARAŽDINU Građansko upravni odjel</item>
    </izvorni_sadrzaj>
    <derivirana_varijabla naziv="DomainObject.Predmet.StrankaListFormatedWithAdressOIB_1">
      <item>Porezna uprava Varaždin, OIB 18683136487, Graberje 1, 42000 Varaždin zastupanog po punomoćniku ŽUPANIJSKO DRŽAVNO ODVJETNIŠTVO U VARAŽDINU Građansko upravni odjel</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 OIB 18683136487</item>
    </izvorni_sadrzaj>
    <derivirana_varijabla naziv="DomainObject.Predmet.StrankaListNazivFormatedOIB_1">
      <item>Porezna uprava Varaždin, OIB 18683136487</item>
    </derivirana_varijabla>
  </DomainObject.Predmet.StrankaListNazivFormatedOIB>
  <DomainObject.Predmet.ProtuStrankaListFormated>
    <izvorni_sadrzaj>
      <item>Validus dioničko društvo za upravljanje drugim društvima "u stečaju" zastupanog po punomoćniku Odvjetničko društvo KARDUM I PARTNERI, javno trgovačko društvo</item>
    </izvorni_sadrzaj>
    <derivirana_varijabla naziv="DomainObject.Predmet.ProtuStrankaListFormated_1">
      <item>Validus dioničko društvo za upravljanje drugim društvima "u stečaju" zastupanog po punomoćniku Odvjetničko društvo KARDUM I PARTNERI, javno trgovačko društvo</item>
    </derivirana_varijabla>
  </DomainObject.Predmet.ProtuStrankaListFormated>
  <DomainObject.Predmet.ProtuStrankaListFormatedOIB>
    <izvorni_sadrzaj>
      <item>Validus dioničko društvo za upravljanje drugim društvima "u stečaju", OIB 07838648475 zastupanog po punomoćniku Odvjetničko društvo KARDUM I PARTNERI, javno trgovačko društvo</item>
    </izvorni_sadrzaj>
    <derivirana_varijabla naziv="DomainObject.Predmet.ProtuStrankaListFormatedOIB_1">
      <item>Validus dioničko društvo za upravljanje drugim društvima "u stečaju", OIB 07838648475 zastupanog po punomoćniku Odvjetničko društvo KARDUM I PARTNERI, javno trgovačko društvo</item>
    </derivirana_varijabla>
  </DomainObject.Predmet.ProtuStrankaListFormatedOIB>
  <DomainObject.Predmet.ProtuStrankaListFormatedWithAdress>
    <izvorni_sadrzaj>
      <item>Validus dioničko društvo za upravljanje drugim društvima "u stečaju", Anina Ulica 2, 42000 Varaždin zastupanog po punomoćniku Odvjetničko društvo KARDUM I PARTNERI, javno trgovačko društvo</item>
    </izvorni_sadrzaj>
    <derivirana_varijabla naziv="DomainObject.Predmet.ProtuStrankaListFormatedWithAdress_1">
      <item>Validus dioničko društvo za upravljanje drugim društvima "u stečaju", Anina Ulica 2, 42000 Varaždin zastupanog po punomoćniku Odvjetničko društvo KARDUM I PARTNERI, javno trgovačko društvo</item>
    </derivirana_varijabla>
  </DomainObject.Predmet.ProtuStrankaListFormatedWithAdress>
  <DomainObject.Predmet.ProtuStrankaListFormatedWithAdressOIB>
    <izvorni_sadrzaj>
      <item>Validus dioničko društvo za upravljanje drugim društvima "u stečaju", OIB 07838648475, Anina Ulica 2, 42000 Varaždin zastupanog po punomoćniku Odvjetničko društvo KARDUM I PARTNERI, javno trgovačko društvo</item>
    </izvorni_sadrzaj>
    <derivirana_varijabla naziv="DomainObject.Predmet.ProtuStrankaListFormatedWithAdressOIB_1">
      <item>Validus dioničko društvo za upravljanje drugim društvima "u stečaju", OIB 07838648475, Anina Ulica 2, 42000 Varaždin zastupanog po punomoćniku Odvjetničko društvo KARDUM I PARTNERI, javno trgovačko društvo</item>
    </derivirana_varijabla>
  </DomainObject.Predmet.ProtuStrankaListFormatedWithAdressOIB>
  <DomainObject.Predmet.ProtuStrankaListNazivFormated>
    <izvorni_sadrzaj>
      <item>Validus dioničko društvo za upravljanje drugim društvima "u stečaju"</item>
    </izvorni_sadrzaj>
    <derivirana_varijabla naziv="DomainObject.Predmet.ProtuStrankaListNazivFormated_1">
      <item>Validus dioničko društvo za upravljanje drugim društvima "u stečaju"</item>
    </derivirana_varijabla>
  </DomainObject.Predmet.ProtuStrankaListNazivFormated>
  <DomainObject.Predmet.ProtuStrankaListNazivFormatedOIB>
    <izvorni_sadrzaj>
      <item>Validus dioničko društvo za upravljanje drugim društvima "u stečaju", OIB 07838648475</item>
    </izvorni_sadrzaj>
    <derivirana_varijabla naziv="DomainObject.Predmet.ProtuStrankaListNazivFormatedOIB_1">
      <item>Validus dioničko društvo za upravljanje drugim društvima "u stečaju", OIB 07838648475</item>
    </derivirana_varijabla>
  </DomainObject.Predmet.ProtuStrankaListNazivFormatedOIB>
  <DomainObject.Predmet.OstaliListFormated>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 "u stečaju"</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NE ZASTUPA VIŠE 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tem>Mislav Bistrović</item>
      <item>EOS MATRIX d.o.o. za poslovne usluge</item>
      <item>SREDIŠNJE KLIRINŠKO DEPOZITARNO DRUŠTVO, dioničko društvo</item>
    </izvorni_sadrzaj>
    <derivirana_varijabla naziv="DomainObject.Predmet.OstaliListFormated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 "u stečaju"</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NE ZASTUPA VIŠE 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tem>Mislav Bistrović</item>
      <item>EOS MATRIX d.o.o. za poslovne usluge</item>
      <item>SREDIŠNJE KLIRINŠKO DEPOZITARNO DRUŠTVO, dioničko društvo</item>
    </derivirana_varijabla>
  </DomainObject.Predmet.OstaliListFormated>
  <DomainObject.Predmet.OstaliListFormatedOIB>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 "u stečaju"</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NE ZASTUPA VIŠE 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tem>Addiko Bank dioničko društvo, OIB 14036333877</item>
      <item>ECOPULITO društvo s ograničenom odgovornošću za usluge i trgovinu, OIB 06286701582</item>
      <item>Odvjetničko društvo Cvitković &amp; Devidé, društvo s ograničenom odgovornošću, OIB 82729687453</item>
      <item>Stjepan Kaniški, OIB 30160663938</item>
      <item>Sven Pirker, kupac, OIB 17175634417</item>
      <item>Odvjetničko društvo Petrić i dr.</item>
      <item>Mislav Bistrović, OIB 77214883107</item>
      <item>EOS MATRIX d.o.o. za poslovne usluge, OIB 76674680107</item>
      <item>SREDIŠNJE KLIRINŠKO DEPOZITARNO DRUŠTVO, dioničko društvo, OIB 64406809162</item>
    </izvorni_sadrzaj>
    <derivirana_varijabla naziv="DomainObject.Predmet.OstaliListFormatedOIB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 "u stečaju"</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NE ZASTUPA VIŠE 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tem>Addiko Bank dioničko društvo, OIB 14036333877</item>
      <item>ECOPULITO društvo s ograničenom odgovornošću za usluge i trgovinu, OIB 06286701582</item>
      <item>Odvjetničko društvo Cvitković &amp; Devidé, društvo s ograničenom odgovornošću, OIB 82729687453</item>
      <item>Stjepan Kaniški, OIB 30160663938</item>
      <item>Sven Pirker, kupac, OIB 17175634417</item>
      <item>Odvjetničko društvo Petrić i dr.</item>
      <item>Mislav Bistrović, OIB 77214883107</item>
      <item>EOS MATRIX d.o.o. za poslovne usluge, OIB 76674680107</item>
      <item>SREDIŠNJE KLIRINŠKO DEPOZITARNO DRUŠTVO, dioničko društvo, OIB 64406809162</item>
    </derivirana_varijabla>
  </DomainObject.Predmet.OstaliListFormatedOIB>
  <DomainObject.Predmet.OstaliListFormatedWithAdress>
    <izvorni_sadrzaj>
      <item>ŽUPANIJSKO DRŽAVNO ODVJETNIŠTVO U VARAŽDINU Građansko upravni odjel, Braće Radića 2,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 "u stečaju"</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KARLOVAČKA BANKA dioničko društvo, Ivana Gorana Kovačića 1, Karlovac</item>
      <item>Raiffeisenbank Austria d.d., Petrinjska 59,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NE ZASTUPA VIŠE Odvjetničko društvo Glamuzina &amp; Grošeta, pun. RBA, Trg žrtava fašizma 5, 10000 Zagreb</item>
      <item>Dječji vrtić DJEČJI SVIJET, Anina 2, 42000 Varaždin</item>
      <item>Odvjetničko društvo Porobija i Špoljarić, društvo s ograničenom odgovornošću, Kolodvorska Ulica 12, 42000 Varaždin</item>
      <item>Milan Horvat, Trenkova 9, 42000 Varaždin</item>
      <item>Dalibor Gradinščak, Pavlinska 5, 42000 Varaždin</item>
      <item>Revizorska tvrtka DTTC društvo s ograničenom odgvornošću za reviziju i usluge s područja računovodstva, poreznog savjetova, Antuna Mihanovića 4, 42000 Varaždin</item>
      <item>Kezele škola stranih jezika i poslovne komunikacije, ustanova za obrazovanje odraslih, Anina 2, 42000 Varaždin</item>
      <item>Marko Bujić, pun. kupca Ecopulito d.o.o., A. K. Miošića 9A, 10000 Zagreb</item>
      <item>Addiko Bank dioničko društvo, Slavonska avenija 6, 10000 Zagreb</item>
      <item>ECOPULITO društvo s ograničenom odgovornošću za usluge i trgovinu, Budmanijeva 5, 10000 Zagreb</item>
      <item>Odvjetničko društvo Cvitković &amp; Devidé, društvo s ograničenom odgovornošću, Budmanijeva 5, 10000 Zagreb</item>
      <item>Stjepan Kaniški, Ulica Brune Bušića 28, 10000 Zagreb</item>
      <item>Sven Pirker, kupac, Trg Kralja Tomislava 2, 42000 Varaždin</item>
      <item>Odvjetničko društvo Petrić i dr., Kolodvorska 13, 42000 Varaždin</item>
      <item>Mislav Bistrović, Ulica Ksavera Šandora Gjalskog 80, 10000 Zagreb</item>
      <item>EOS MATRIX d.o.o. za poslovne usluge, Horvatova 82, 10000 Zagreb</item>
      <item>SREDIŠNJE KLIRINŠKO DEPOZITARNO DRUŠTVO, dioničko društvo, Heinzelova 62/a, 10000 Zagreb</item>
    </izvorni_sadrzaj>
    <derivirana_varijabla naziv="DomainObject.Predmet.OstaliListFormatedWithAdress_1">
      <item>ŽUPANIJSKO DRŽAVNO ODVJETNIŠTVO U VARAŽDINU Građansko upravni odjel, Braće Radića 2,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 "u stečaju"</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KARLOVAČKA BANKA dioničko društvo, Ivana Gorana Kovačića 1, Karlovac</item>
      <item>Raiffeisenbank Austria d.d., Petrinjska 59,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NE ZASTUPA VIŠE Odvjetničko društvo Glamuzina &amp; Grošeta, pun. RBA, Trg žrtava fašizma 5, 10000 Zagreb</item>
      <item>Dječji vrtić DJEČJI SVIJET, Anina 2, 42000 Varaždin</item>
      <item>Odvjetničko društvo Porobija i Špoljarić, društvo s ograničenom odgovornošću, Kolodvorska Ulica 12, 42000 Varaždin</item>
      <item>Milan Horvat, Trenkova 9, 42000 Varaždin</item>
      <item>Dalibor Gradinščak, Pavlinska 5, 42000 Varaždin</item>
      <item>Revizorska tvrtka DTTC društvo s ograničenom odgvornošću za reviziju i usluge s područja računovodstva, poreznog savjetova, Antuna Mihanovića 4, 42000 Varaždin</item>
      <item>Kezele škola stranih jezika i poslovne komunikacije, ustanova za obrazovanje odraslih, Anina 2, 42000 Varaždin</item>
      <item>Marko Bujić, pun. kupca Ecopulito d.o.o., A. K. Miošića 9A, 10000 Zagreb</item>
      <item>Addiko Bank dioničko društvo, Slavonska avenija 6, 10000 Zagreb</item>
      <item>ECOPULITO društvo s ograničenom odgovornošću za usluge i trgovinu, Budmanijeva 5, 10000 Zagreb</item>
      <item>Odvjetničko društvo Cvitković &amp; Devidé, društvo s ograničenom odgovornošću, Budmanijeva 5, 10000 Zagreb</item>
      <item>Stjepan Kaniški, Ulica Brune Bušića 28, 10000 Zagreb</item>
      <item>Sven Pirker, kupac, Trg Kralja Tomislava 2, 42000 Varaždin</item>
      <item>Odvjetničko društvo Petrić i dr., Kolodvorska 13, 42000 Varaždin</item>
      <item>Mislav Bistrović, Ulica Ksavera Šandora Gjalskog 80, 10000 Zagreb</item>
      <item>EOS MATRIX d.o.o. za poslovne usluge, Horvatova 82, 10000 Zagreb</item>
      <item>SREDIŠNJE KLIRINŠKO DEPOZITARNO DRUŠTVO, dioničko društvo, Heinzelova 62/a, 10000 Zagreb</item>
    </derivirana_varijabla>
  </DomainObject.Predmet.OstaliListFormatedWithAdress>
  <DomainObject.Predmet.OstaliListFormatedWithAdressOIB>
    <izvorni_sadrzaj>
      <item>ŽUPANIJSKO DRŽAVNO ODVJETNIŠTVO U VARAŽDINU Građansko upravni odjel, Braće Radića 2,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 "u stečaju"</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KARLOVAČKA BANKA dioničko društvo, OIB 08106331075, Ivana Gorana Kovačića 1, Karlovac</item>
      <item>Raiffeisenbank Austria d.d., OIB 53056966535, Petrinjska 59,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NE ZASTUPA VIŠE Odvjetničko društvo Glamuzina &amp; Grošeta, pun. RBA, Trg žrtava fašizma 5,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item>Dalibor Gradinščak, Pavlinska 5, 42000 Varaždin</item>
      <item>Revizorska tvrtka DTTC društvo s ograničenom odgvornošću za reviziju i usluge s područja računovodstva, poreznog savjetova, OIB 12337717242, Antuna Mihanovića 4, 42000 Varaždin</item>
      <item>Kezele škola stranih jezika i poslovne komunikacije, ustanova za obrazovanje odraslih, OIB 09267681688, Anina 2, 42000 Varaždin</item>
      <item>Marko Bujić, pun. kupca Ecopulito d.o.o., A. K. Miošića 9A, 10000 Zagreb</item>
      <item>Addiko Bank dioničko društvo, OIB 14036333877, Slavonska avenija 6, 10000 Zagreb</item>
      <item>ECOPULITO društvo s ograničenom odgovornošću za usluge i trgovinu, OIB 06286701582, Budmanijeva 5, 10000 Zagreb</item>
      <item>Odvjetničko društvo Cvitković &amp; Devidé, društvo s ograničenom odgovornošću, OIB 82729687453, Budmanijeva 5, 10000 Zagreb</item>
      <item>Stjepan Kaniški, OIB 30160663938, Ulica Brune Bušića 28, 10000 Zagreb</item>
      <item>Sven Pirker, kupac, OIB 17175634417, Trg Kralja Tomislava 2, 42000 Varaždin</item>
      <item>Odvjetničko društvo Petrić i dr., Kolodvorska 13, 42000 Varaždin</item>
      <item>Mislav Bistrović, OIB 77214883107, Ulica Ksavera Šandora Gjalskog 80, 10000 Zagreb</item>
      <item>EOS MATRIX d.o.o. za poslovne usluge, OIB 76674680107, Horvatova 82, 10000 Zagreb</item>
      <item>SREDIŠNJE KLIRINŠKO DEPOZITARNO DRUŠTVO, dioničko društvo, OIB 64406809162, Heinzelova 62/a, 10000 Zagreb</item>
    </izvorni_sadrzaj>
    <derivirana_varijabla naziv="DomainObject.Predmet.OstaliListFormatedWithAdressOIB_1">
      <item>ŽUPANIJSKO DRŽAVNO ODVJETNIŠTVO U VARAŽDINU Građansko upravni odjel, Braće Radića 2,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 "u stečaju"</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KARLOVAČKA BANKA dioničko društvo, OIB 08106331075, Ivana Gorana Kovačića 1, Karlovac</item>
      <item>Raiffeisenbank Austria d.d., OIB 53056966535, Petrinjska 59,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NE ZASTUPA VIŠE Odvjetničko društvo Glamuzina &amp; Grošeta, pun. RBA, Trg žrtava fašizma 5,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item>Dalibor Gradinščak, Pavlinska 5, 42000 Varaždin</item>
      <item>Revizorska tvrtka DTTC društvo s ograničenom odgvornošću za reviziju i usluge s područja računovodstva, poreznog savjetova, OIB 12337717242, Antuna Mihanovića 4, 42000 Varaždin</item>
      <item>Kezele škola stranih jezika i poslovne komunikacije, ustanova za obrazovanje odraslih, OIB 09267681688, Anina 2, 42000 Varaždin</item>
      <item>Marko Bujić, pun. kupca Ecopulito d.o.o., A. K. Miošića 9A, 10000 Zagreb</item>
      <item>Addiko Bank dioničko društvo, OIB 14036333877, Slavonska avenija 6, 10000 Zagreb</item>
      <item>ECOPULITO društvo s ograničenom odgovornošću za usluge i trgovinu, OIB 06286701582, Budmanijeva 5, 10000 Zagreb</item>
      <item>Odvjetničko društvo Cvitković &amp; Devidé, društvo s ograničenom odgovornošću, OIB 82729687453, Budmanijeva 5, 10000 Zagreb</item>
      <item>Stjepan Kaniški, OIB 30160663938, Ulica Brune Bušića 28, 10000 Zagreb</item>
      <item>Sven Pirker, kupac, OIB 17175634417, Trg Kralja Tomislava 2, 42000 Varaždin</item>
      <item>Odvjetničko društvo Petrić i dr., Kolodvorska 13, 42000 Varaždin</item>
      <item>Mislav Bistrović, OIB 77214883107, Ulica Ksavera Šandora Gjalskog 80, 10000 Zagreb</item>
      <item>EOS MATRIX d.o.o. za poslovne usluge, OIB 76674680107, Horvatova 82, 10000 Zagreb</item>
      <item>SREDIŠNJE KLIRINŠKO DEPOZITARNO DRUŠTVO, dioničko društvo, OIB 64406809162, Heinzelova 62/a, 10000 Zagreb</item>
    </derivirana_varijabla>
  </DomainObject.Predmet.OstaliListFormatedWithAdressOIB>
  <DomainObject.Predmet.OstaliListNazivFormated>
    <izvorni_sadrzaj>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NE ZASTUPA VIŠE 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tem>Mislav Bistrović</item>
      <item>EOS MATRIX d.o.o. za poslovne usluge</item>
      <item>SREDIŠNJE KLIRINŠKO DEPOZITARNO DRUŠTVO, dioničko društvo</item>
    </izvorni_sadrzaj>
    <derivirana_varijabla naziv="DomainObject.Predmet.OstaliListNazivFormated_1">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NE ZASTUPA VIŠE 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tem>Mislav Bistrović</item>
      <item>EOS MATRIX d.o.o. za poslovne usluge</item>
      <item>SREDIŠNJE KLIRINŠKO DEPOZITARNO DRUŠTVO, dioničko društvo</item>
    </derivirana_varijabla>
  </DomainObject.Predmet.OstaliListNazivFormated>
  <DomainObject.Predmet.OstaliListNazivFormatedOIB>
    <izvorni_sadrzaj>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NE ZASTUPA VIŠE 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tem>Addiko Bank dioničko društvo, OIB 14036333877</item>
      <item>ECOPULITO društvo s ograničenom odgovornošću za usluge i trgovinu, OIB 06286701582</item>
      <item>Odvjetničko društvo Cvitković &amp; Devidé, društvo s ograničenom odgovornošću, OIB 82729687453</item>
      <item>Stjepan Kaniški, OIB 30160663938</item>
      <item>Sven Pirker, kupac, OIB 17175634417</item>
      <item>Odvjetničko društvo Petrić i dr.</item>
      <item>Mislav Bistrović, OIB 77214883107</item>
      <item>EOS MATRIX d.o.o. za poslovne usluge, OIB 76674680107</item>
      <item>SREDIŠNJE KLIRINŠKO DEPOZITARNO DRUŠTVO, dioničko društvo, OIB 64406809162</item>
    </izvorni_sadrzaj>
    <derivirana_varijabla naziv="DomainObject.Predmet.OstaliListNazivFormatedOIB_1">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NE ZASTUPA VIŠE 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tem>Addiko Bank dioničko društvo, OIB 14036333877</item>
      <item>ECOPULITO društvo s ograničenom odgovornošću za usluge i trgovinu, OIB 06286701582</item>
      <item>Odvjetničko društvo Cvitković &amp; Devidé, društvo s ograničenom odgovornošću, OIB 82729687453</item>
      <item>Stjepan Kaniški, OIB 30160663938</item>
      <item>Sven Pirker, kupac, OIB 17175634417</item>
      <item>Odvjetničko društvo Petrić i dr.</item>
      <item>Mislav Bistrović, OIB 77214883107</item>
      <item>EOS MATRIX d.o.o. za poslovne usluge, OIB 76674680107</item>
      <item>SREDIŠNJE KLIRINŠKO DEPOZITARNO DRUŠTVO, dioničko društvo, OIB 64406809162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Validus dioničko društvo za upravljanje drugim društvima "u stečaju"</izvorni_sadrzaj>
    <derivirana_varijabla naziv="DomainObject.Predmet.ProtustrankaIDrugi_1">Validus dioničko društvo za upravljanje drugim društvima "u stečaju"</derivirana_varijabla>
  </DomainObject.Predmet.ProtustrankaIDrugi>
  <DomainObject.Predmet.StrankaIDrugiAdressOIB>
    <izvorni_sadrzaj>Porezna uprava Varaždin, OIB 18683136487, Graberje 1, 42000 Varaždin</izvorni_sadrzaj>
    <derivirana_varijabla naziv="DomainObject.Predmet.StrankaIDrugiAdressOIB_1">Porezna uprava Varaždin, OIB 18683136487, Graberje 1, 42000 Varaždin</derivirana_varijabla>
  </DomainObject.Predmet.StrankaIDrugiAdressOIB>
  <DomainObject.Predmet.ProtustrankaIDrugiAdressOIB>
    <izvorni_sadrzaj>Validus dioničko društvo za upravljanje drugim društvima "u stečaju", OIB 07838648475, Anina Ulica 2, 42000 Varaždin</izvorni_sadrzaj>
    <derivirana_varijabla naziv="DomainObject.Predmet.ProtustrankaIDrugiAdressOIB_1">Validus dioničko društvo za upravljanje drugim društvima "u stečaju", OIB 07838648475, Anina Ulica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Validus dioničko društvo za upravljanje drugim društvima "u stečaju"</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NE ZASTUPA VIŠE 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tem>Mislav Bistrović</item>
      <item>EOS MATRIX d.o.o. za poslovne usluge</item>
      <item>SREDIŠNJE KLIRINŠKO DEPOZITARNO DRUŠTVO, dioničko društvo</item>
    </izvorni_sadrzaj>
    <derivirana_varijabla naziv="DomainObject.Predmet.SudioniciListNaziv_1">
      <item>Validus dioničko društvo za upravljanje drugim društvima "u stečaju"</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NE ZASTUPA VIŠE 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tem>Mislav Bistrović</item>
      <item>EOS MATRIX d.o.o. za poslovne usluge</item>
      <item>SREDIŠNJE KLIRINŠKO DEPOZITARNO DRUŠTVO, dioničko društvo</item>
    </derivirana_varijabla>
  </DomainObject.Predmet.SudioniciListNaziv>
  <DomainObject.Predmet.SudioniciListAdressOIB>
    <izvorni_sadrzaj>
      <item>Validus dioničko društvo za upravljanje drugim društvima "u stečaju", OIB 07838648475, Anina Ulica 2,42000 Varaždin</item>
      <item>ŽUPANIJSKO DRŽAVNO ODVJETNIŠTVO U VARAŽDINU Građansko upravni odjel, Braće Radića 2,42000 Varaždin</item>
      <item>Porezna uprava Varaždin, OIB 18683136487,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KARLOVAČKA BANKA dioničko društvo, OIB 08106331075, Ivana Gorana Kovačića 1,Karlovac</item>
      <item>Raiffeisenbank Austria d.d., OIB 53056966535, Petrinjska 59,10000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NE ZASTUPA VIŠE Odvjetničko društvo Glamuzina &amp; Grošeta, pun. RBA, Trg žrtava fašizma 5,10000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item>Dalibor Gradinščak, Pavlinska 5,42000 Varaždin</item>
      <item>Revizorska tvrtka DTTC društvo s ograničenom odgvornošću za reviziju i usluge s područja računovodstva, poreznog savjetova, OIB 12337717242, Antuna Mihanovića 4,42000 Varaždin</item>
      <item>Kezele škola stranih jezika i poslovne komunikacije, ustanova za obrazovanje odraslih, OIB 09267681688, Anina 2,42000 Varaždin</item>
      <item>Marko Bujić, pun. kupca Ecopulito d.o.o., A. K. Miošića 9A,10000 Zagreb</item>
      <item>Addiko Bank dioničko društvo, OIB 14036333877, Slavonska avenija 6,10000 Zagreb</item>
      <item>ECOPULITO društvo s ograničenom odgovornošću za usluge i trgovinu, OIB 06286701582, Budmanijeva 5,10000 Zagreb</item>
      <item>Odvjetničko društvo Cvitković &amp; Devidé, društvo s ograničenom odgovornošću, OIB 82729687453, Budmanijeva 5,10000 Zagreb</item>
      <item>Stjepan Kaniški, OIB 30160663938, Ulica Brune Bušića 28,10000 Zagreb</item>
      <item>Sven Pirker, kupac, OIB 17175634417, Trg Kralja Tomislava 2,42000 Varaždin</item>
      <item>Odvjetničko društvo Petrić i dr., Kolodvorska 13,42000 Varaždin</item>
      <item>Mislav Bistrović, OIB 77214883107, Ulica Ksavera Šandora Gjalskog 80,10000 Zagreb</item>
      <item>EOS MATRIX d.o.o. za poslovne usluge, OIB 76674680107, Horvatova 82,10000 Zagreb</item>
      <item>SREDIŠNJE KLIRINŠKO DEPOZITARNO DRUŠTVO, dioničko društvo, OIB 64406809162, Heinzelova 62/a,10000 Zagreb</item>
    </izvorni_sadrzaj>
    <derivirana_varijabla naziv="DomainObject.Predmet.SudioniciListAdressOIB_1">
      <item>Validus dioničko društvo za upravljanje drugim društvima "u stečaju", OIB 07838648475, Anina Ulica 2,42000 Varaždin</item>
      <item>ŽUPANIJSKO DRŽAVNO ODVJETNIŠTVO U VARAŽDINU Građansko upravni odjel, Braće Radića 2,42000 Varaždin</item>
      <item>Porezna uprava Varaždin, OIB 18683136487,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KARLOVAČKA BANKA dioničko društvo, OIB 08106331075, Ivana Gorana Kovačića 1,Karlovac</item>
      <item>Raiffeisenbank Austria d.d., OIB 53056966535, Petrinjska 59,10000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NE ZASTUPA VIŠE Odvjetničko društvo Glamuzina &amp; Grošeta, pun. RBA, Trg žrtava fašizma 5,10000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item>Dalibor Gradinščak, Pavlinska 5,42000 Varaždin</item>
      <item>Revizorska tvrtka DTTC društvo s ograničenom odgvornošću za reviziju i usluge s područja računovodstva, poreznog savjetova, OIB 12337717242, Antuna Mihanovića 4,42000 Varaždin</item>
      <item>Kezele škola stranih jezika i poslovne komunikacije, ustanova za obrazovanje odraslih, OIB 09267681688, Anina 2,42000 Varaždin</item>
      <item>Marko Bujić, pun. kupca Ecopulito d.o.o., A. K. Miošića 9A,10000 Zagreb</item>
      <item>Addiko Bank dioničko društvo, OIB 14036333877, Slavonska avenija 6,10000 Zagreb</item>
      <item>ECOPULITO društvo s ograničenom odgovornošću za usluge i trgovinu, OIB 06286701582, Budmanijeva 5,10000 Zagreb</item>
      <item>Odvjetničko društvo Cvitković &amp; Devidé, društvo s ograničenom odgovornošću, OIB 82729687453, Budmanijeva 5,10000 Zagreb</item>
      <item>Stjepan Kaniški, OIB 30160663938, Ulica Brune Bušića 28,10000 Zagreb</item>
      <item>Sven Pirker, kupac, OIB 17175634417, Trg Kralja Tomislava 2,42000 Varaždin</item>
      <item>Odvjetničko društvo Petrić i dr., Kolodvorska 13,42000 Varaždin</item>
      <item>Mislav Bistrović, OIB 77214883107, Ulica Ksavera Šandora Gjalskog 80,10000 Zagreb</item>
      <item>EOS MATRIX d.o.o. za poslovne usluge, OIB 76674680107, Horvatova 82,10000 Zagreb</item>
      <item>SREDIŠNJE KLIRINŠKO DEPOZITARNO DRUŠTVO, dioničko društvo, OIB 64406809162, Heinzelova 62/a,10000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07838648475</item>
      <item>, OIB null</item>
      <item>, OIB 18683136487</item>
      <item>, OIB null</item>
      <item>, OIB null</item>
      <item>, OIB null</item>
      <item>, OIB 89572362876</item>
      <item>, OIB null</item>
      <item>, OIB null</item>
      <item>, OIB null</item>
      <item>, OIB null</item>
      <item>, OIB 64546066176</item>
      <item>, OIB 64406809162</item>
      <item>, OIB null</item>
      <item>, OIB null</item>
      <item>, OIB null</item>
      <item>, OIB null</item>
      <item>, OIB null</item>
      <item>, OIB null</item>
      <item>, OIB 11719729882</item>
      <item>, OIB null</item>
      <item>, OIB 66718146008</item>
      <item>, OIB 08106331075</item>
      <item>, OIB 53056966535</item>
      <item>, OIB 91016699572</item>
      <item>, OIB 23508929264</item>
      <item>, OIB null</item>
      <item>, OIB null</item>
      <item>, OIB 18928523252</item>
      <item>, OIB 26702280390</item>
      <item>, OIB null</item>
      <item>, OIB null</item>
      <item>, OIB null</item>
      <item>, OIB 17295810199</item>
      <item>, OIB null</item>
      <item>, OIB null</item>
      <item>, OIB null</item>
      <item>, OIB 13484501240</item>
      <item>, OIB 13484501240</item>
      <item>, OIB null</item>
      <item>, OIB null</item>
      <item>, OIB null</item>
      <item>, OIB 77869547920</item>
      <item>, OIB 02347849218</item>
      <item>, OIB 02735208578</item>
      <item>, OIB null</item>
      <item>, OIB 12337717242</item>
      <item>, OIB 09267681688</item>
      <item>, OIB null</item>
      <item>, OIB 14036333877</item>
      <item>, OIB 06286701582</item>
      <item>, OIB 82729687453</item>
      <item>, OIB 30160663938</item>
      <item>, OIB 17175634417</item>
      <item>, OIB null</item>
      <item>, OIB 77214883107</item>
      <item>, OIB 76674680107</item>
      <item>, OIB 64406809162</item>
    </izvorni_sadrzaj>
    <derivirana_varijabla naziv="DomainObject.Predmet.SudioniciListNazivOIB_1">
      <item>, OIB 07838648475</item>
      <item>, OIB null</item>
      <item>, OIB 18683136487</item>
      <item>, OIB null</item>
      <item>, OIB null</item>
      <item>, OIB null</item>
      <item>, OIB 89572362876</item>
      <item>, OIB null</item>
      <item>, OIB null</item>
      <item>, OIB null</item>
      <item>, OIB null</item>
      <item>, OIB 64546066176</item>
      <item>, OIB 64406809162</item>
      <item>, OIB null</item>
      <item>, OIB null</item>
      <item>, OIB null</item>
      <item>, OIB null</item>
      <item>, OIB null</item>
      <item>, OIB null</item>
      <item>, OIB 11719729882</item>
      <item>, OIB null</item>
      <item>, OIB 66718146008</item>
      <item>, OIB 08106331075</item>
      <item>, OIB 53056966535</item>
      <item>, OIB 91016699572</item>
      <item>, OIB 23508929264</item>
      <item>, OIB null</item>
      <item>, OIB null</item>
      <item>, OIB 18928523252</item>
      <item>, OIB 26702280390</item>
      <item>, OIB null</item>
      <item>, OIB null</item>
      <item>, OIB null</item>
      <item>, OIB 17295810199</item>
      <item>, OIB null</item>
      <item>, OIB null</item>
      <item>, OIB null</item>
      <item>, OIB 13484501240</item>
      <item>, OIB 13484501240</item>
      <item>, OIB null</item>
      <item>, OIB null</item>
      <item>, OIB null</item>
      <item>, OIB 77869547920</item>
      <item>, OIB 02347849218</item>
      <item>, OIB 02735208578</item>
      <item>, OIB null</item>
      <item>, OIB 12337717242</item>
      <item>, OIB 09267681688</item>
      <item>, OIB null</item>
      <item>, OIB 14036333877</item>
      <item>, OIB 06286701582</item>
      <item>, OIB 82729687453</item>
      <item>, OIB 30160663938</item>
      <item>, OIB 17175634417</item>
      <item>, OIB null</item>
      <item>, OIB 77214883107</item>
      <item>, OIB 76674680107</item>
      <item>, OIB 64406809162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Nenad Homar, OIB 11719729882, Dravska 1 Koprivnica</item>
    </izvorni_sadrzaj>
    <derivirana_varijabla naziv="DomainObject.Predmet.StecajniUpraviteljiListAddressOIB_1">
      <item>Nenad Homar, OIB 11719729882, Dravska 1 Koprivnica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7312A1-CF63-4CD1-A526-0206B456C7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4906</properties:Characters>
  <properties:Lines>122</properties:Lines>
  <properties:Paragraphs>39</properties:Paragraphs>
  <properties:TotalTime>276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2016-12-06T09:29:00Z</dcterms:created>
  <dc:creator>Ksenija Flack Makitan</dc:creator>
  <cp:lastModifiedBy>Tihana Martinez</cp:lastModifiedBy>
  <cp:lastPrinted>2018-05-25T11:36:00Z</cp:lastPrinted>
  <dcterms:modified xmlns:xsi="http://www.w3.org/2001/XMLSchema-instance" xsi:type="dcterms:W3CDTF">2018-05-25T11:37:00Z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(St-25-12-613-Rješenje -dosuda po novom SZ elektronička dražba-25.5.18..docx)</vt:lpwstr>
  </prop:property>
  <prop:property name="CC_coloring" pid="4" fmtid="{D5CDD505-2E9C-101B-9397-08002B2CF9AE}">
    <vt:bool>false</vt:bool>
  </prop:property>
  <prop:property name="BrojStranica" pid="5" fmtid="{D5CDD505-2E9C-101B-9397-08002B2CF9AE}">
    <vt:i4>3</vt:i4>
  </prop:property>
</prop:Properties>
</file>