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2bb65" w14:paraId="492bb65" w:rsidRDefault="002B4EDB" w:rsidP="002B4EDB" w:rsidR="002B4EDB" w:rsidRPr="00E10A47">
      <w:pPr>
        <w15:collapsed w:val="false"/>
        <w:rPr>
          <w:rFonts w:cstheme="majorBidi" w:hAnsiTheme="majorBidi" w:asciiTheme="majorBidi"/>
          <w:b/>
        </w:rPr>
      </w:pPr>
      <w:bookmarkStart w:name="_GoBack" w:id="0"/>
      <w:bookmarkEnd w:id="0"/>
    </w:p>
    <w:p w:rsidRDefault="002B4EDB" w:rsidP="002B4EDB" w:rsidR="002B4EDB" w:rsidRPr="00E10A47">
      <w:pPr>
        <w:rPr>
          <w:rFonts w:cstheme="majorBidi" w:hAnsiTheme="majorBidi" w:asciiTheme="majorBidi"/>
          <w:b/>
        </w:rPr>
      </w:pPr>
    </w:p>
    <w:p w:rsidRDefault="00E4323A" w:rsidP="002B4EDB" w:rsidR="00E4323A" w:rsidRPr="00E10A47">
      <w:pPr>
        <w:rPr>
          <w:rFonts w:cstheme="majorBidi" w:hAnsiTheme="majorBidi" w:asciiTheme="majorBidi"/>
          <w:b/>
        </w:rPr>
      </w:pPr>
    </w:p>
    <w:p w:rsidRDefault="002B4EDB" w:rsidP="002B4EDB" w:rsidR="002B4EDB" w:rsidRPr="00E10A47">
      <w:pPr>
        <w:rPr>
          <w:rFonts w:cstheme="majorBidi" w:hAnsiTheme="majorBidi" w:asciiTheme="majorBidi"/>
          <w:b/>
        </w:rPr>
      </w:pPr>
    </w:p>
    <w:p w:rsidRDefault="002B4EDB" w:rsidP="002B4EDB" w:rsidR="002B4EDB" w:rsidRPr="00E10A47">
      <w:pPr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  <w:b/>
          <w:bCs/>
        </w:rPr>
        <w:t>REPUBLIKA HRVATSKA</w:t>
      </w:r>
    </w:p>
    <w:p w:rsidRDefault="002B4EDB" w:rsidP="00E4323A" w:rsidR="00E4323A" w:rsidRPr="00E10A47">
      <w:pPr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  <w:b/>
          <w:bCs/>
        </w:rPr>
        <w:t>TRGOVAČKI SUD U ZADRU</w:t>
      </w:r>
    </w:p>
    <w:p w:rsidRDefault="00E4323A" w:rsidP="00E4323A" w:rsidR="00065270" w:rsidRPr="00E10A47">
      <w:p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Ulica dr. Franje Tuđmana 35</w:t>
      </w:r>
    </w:p>
    <w:p w:rsidRDefault="00065270" w:rsidP="00DC1402" w:rsidR="00DC1402">
      <w:p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Zadar</w:t>
      </w:r>
      <w:r w:rsidR="00E4323A" w:rsidRPr="00E10A47">
        <w:rPr>
          <w:rFonts w:cstheme="majorBidi" w:hAnsiTheme="majorBidi" w:asciiTheme="majorBidi"/>
        </w:rPr>
        <w:t xml:space="preserve"> </w:t>
      </w:r>
      <w:r w:rsidR="002B4EDB" w:rsidRPr="00E10A47">
        <w:rPr>
          <w:rFonts w:cstheme="majorBidi" w:hAnsiTheme="majorBidi" w:asciiTheme="majorBidi"/>
        </w:rPr>
        <w:tab/>
      </w:r>
    </w:p>
    <w:p w:rsidRDefault="002B4EDB" w:rsidP="00DC1402" w:rsidR="00E4323A" w:rsidRPr="00E10A47">
      <w:p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ab/>
      </w:r>
      <w:r w:rsidRPr="00E10A47">
        <w:rPr>
          <w:rFonts w:cstheme="majorBidi" w:hAnsiTheme="majorBidi" w:asciiTheme="majorBidi"/>
        </w:rPr>
        <w:tab/>
      </w:r>
    </w:p>
    <w:p w:rsidRDefault="00452414" w:rsidP="00E4323A" w:rsidR="00733562" w:rsidRPr="00E10A47">
      <w:pPr>
        <w:jc w:val="center"/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  <w:b/>
          <w:bCs/>
        </w:rPr>
        <w:t xml:space="preserve">R E P U B L I K </w:t>
      </w:r>
      <w:r w:rsidR="003F1FAD" w:rsidRPr="00E10A47">
        <w:rPr>
          <w:rFonts w:cstheme="majorBidi" w:hAnsiTheme="majorBidi" w:asciiTheme="majorBidi"/>
          <w:b/>
          <w:bCs/>
        </w:rPr>
        <w:t>A</w:t>
      </w:r>
      <w:r w:rsidRPr="00E10A47">
        <w:rPr>
          <w:rFonts w:cstheme="majorBidi" w:hAnsiTheme="majorBidi" w:asciiTheme="majorBidi"/>
          <w:b/>
          <w:bCs/>
        </w:rPr>
        <w:t xml:space="preserve">  H R V A T S K </w:t>
      </w:r>
      <w:r w:rsidR="003F1FAD" w:rsidRPr="00E10A47">
        <w:rPr>
          <w:rFonts w:cstheme="majorBidi" w:hAnsiTheme="majorBidi" w:asciiTheme="majorBidi"/>
          <w:b/>
          <w:bCs/>
        </w:rPr>
        <w:t>A</w:t>
      </w:r>
      <w:r w:rsidRPr="00E10A47">
        <w:rPr>
          <w:rFonts w:cstheme="majorBidi" w:hAnsiTheme="majorBidi" w:asciiTheme="majorBidi"/>
          <w:b/>
          <w:bCs/>
        </w:rPr>
        <w:t xml:space="preserve"> </w:t>
      </w:r>
    </w:p>
    <w:p w:rsidRDefault="00452414" w:rsidP="002B4EDB" w:rsidR="00452414" w:rsidRPr="00E10A47">
      <w:pPr>
        <w:jc w:val="center"/>
        <w:rPr>
          <w:rFonts w:cstheme="majorBidi" w:hAnsiTheme="majorBidi" w:asciiTheme="majorBidi"/>
          <w:b/>
          <w:bCs/>
        </w:rPr>
      </w:pPr>
    </w:p>
    <w:p w:rsidRDefault="002B4EDB" w:rsidP="002B4EDB" w:rsidR="002B4EDB" w:rsidRPr="00E10A47">
      <w:pPr>
        <w:jc w:val="center"/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  <w:b/>
          <w:bCs/>
        </w:rPr>
        <w:t>R J E Š E N J E</w:t>
      </w:r>
    </w:p>
    <w:p w:rsidRDefault="002B4EDB" w:rsidP="002B4EDB" w:rsidR="002B4EDB" w:rsidRPr="00E10A47">
      <w:pPr>
        <w:rPr>
          <w:rFonts w:cstheme="majorBidi" w:hAnsiTheme="majorBidi" w:asciiTheme="majorBidi"/>
        </w:rPr>
      </w:pPr>
    </w:p>
    <w:p w:rsidRDefault="00E4323A" w:rsidP="00DC1402" w:rsidR="00425770" w:rsidRPr="00E10A47">
      <w:pPr>
        <w:jc w:val="both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ab/>
        <w:t xml:space="preserve">Trgovački sud u Zadru, po sutkinji Ani Markač, u posebnom stečajnom postupku (sekundarnom) nad imovinom dužnika MARKA LUKIĆA iz Savezne Republike Njemačke, Overwegstrasse 65, 45879 Gelsenkirchen, s prebivalištem u Republici Hrvatskoj, Vodice, Ljudevita Gaja 4, OIB:20946364495, zastupan po punomoćniku Darku Šuperu, odvjetniku u Osijeku, Europske avenije </w:t>
      </w:r>
      <w:smartTag w:element="metricconverter" w:uri="urn:schemas-microsoft-com:office:smarttags">
        <w:smartTagPr>
          <w:attr w:val="3, a" w:name="ProductID"/>
        </w:smartTagPr>
        <w:r w:rsidRPr="00E10A47">
          <w:rPr>
            <w:rFonts w:cstheme="majorBidi" w:hAnsiTheme="majorBidi" w:asciiTheme="majorBidi"/>
          </w:rPr>
          <w:t>3, a</w:t>
        </w:r>
      </w:smartTag>
      <w:r w:rsidRPr="00E10A47">
        <w:rPr>
          <w:rFonts w:cstheme="majorBidi" w:hAnsiTheme="majorBidi" w:asciiTheme="majorBidi"/>
        </w:rPr>
        <w:t xml:space="preserve"> čiju imovinu (dužnika) zastupa stečajni upravitelj</w:t>
      </w:r>
      <w:r w:rsidR="00425770" w:rsidRPr="00E10A47">
        <w:rPr>
          <w:rFonts w:cstheme="majorBidi" w:hAnsiTheme="majorBidi" w:asciiTheme="majorBidi"/>
        </w:rPr>
        <w:t xml:space="preserve"> Željko Vrkić iz Zadra, dana 2</w:t>
      </w:r>
      <w:r w:rsidR="00F333C1">
        <w:rPr>
          <w:rFonts w:cstheme="majorBidi" w:hAnsiTheme="majorBidi" w:asciiTheme="majorBidi"/>
        </w:rPr>
        <w:t>8</w:t>
      </w:r>
      <w:r w:rsidR="00425770" w:rsidRPr="00E10A47">
        <w:rPr>
          <w:rFonts w:cstheme="majorBidi" w:hAnsiTheme="majorBidi" w:asciiTheme="majorBidi"/>
        </w:rPr>
        <w:t xml:space="preserve">. </w:t>
      </w:r>
      <w:r w:rsidR="00E10A47" w:rsidRPr="00E10A47">
        <w:rPr>
          <w:rFonts w:cstheme="majorBidi" w:hAnsiTheme="majorBidi" w:asciiTheme="majorBidi"/>
        </w:rPr>
        <w:t xml:space="preserve">listopada </w:t>
      </w:r>
      <w:r w:rsidRPr="00E10A47">
        <w:rPr>
          <w:rFonts w:cstheme="majorBidi" w:hAnsiTheme="majorBidi" w:asciiTheme="majorBidi"/>
        </w:rPr>
        <w:t xml:space="preserve">2015. </w:t>
      </w:r>
    </w:p>
    <w:p w:rsidRDefault="002B4EDB" w:rsidP="002B4EDB" w:rsidR="002B4EDB" w:rsidRPr="00DC1402">
      <w:pPr>
        <w:jc w:val="center"/>
        <w:rPr>
          <w:rFonts w:cstheme="majorBidi" w:hAnsiTheme="majorBidi" w:asciiTheme="majorBidi"/>
          <w:b/>
          <w:bCs/>
        </w:rPr>
      </w:pPr>
      <w:r w:rsidRPr="00DC1402">
        <w:rPr>
          <w:rFonts w:cstheme="majorBidi" w:hAnsiTheme="majorBidi" w:asciiTheme="majorBidi"/>
          <w:b/>
          <w:bCs/>
        </w:rPr>
        <w:t>r i j e š i o   j e</w:t>
      </w:r>
    </w:p>
    <w:p w:rsidRDefault="002B4EDB" w:rsidP="002B4EDB" w:rsidR="002B4EDB" w:rsidRPr="00E10A47">
      <w:pPr>
        <w:ind w:firstLine="708"/>
        <w:jc w:val="both"/>
        <w:rPr>
          <w:rFonts w:cstheme="majorBidi" w:hAnsiTheme="majorBidi" w:asciiTheme="majorBidi"/>
        </w:rPr>
      </w:pPr>
    </w:p>
    <w:p w:rsidRDefault="00425770" w:rsidP="00E80738" w:rsidR="00E10A47" w:rsidRPr="00E10A47">
      <w:pPr>
        <w:jc w:val="both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ab/>
        <w:t xml:space="preserve">Dopunjuje se rješenje Trgovačkog suda u Zadru, posl. br. 2 St-166/12-308 od 8. svibnja 2015. </w:t>
      </w:r>
      <w:r w:rsidR="00E10A47" w:rsidRPr="00E10A47">
        <w:rPr>
          <w:rFonts w:cstheme="majorBidi" w:hAnsiTheme="majorBidi" w:asciiTheme="majorBidi"/>
        </w:rPr>
        <w:t xml:space="preserve">na način da se iza točke I. dodaje točka II. koja glasi: </w:t>
      </w:r>
    </w:p>
    <w:p w:rsidRDefault="00E10A47" w:rsidP="00E80738" w:rsidR="00E10A47" w:rsidRPr="00E10A47">
      <w:pPr>
        <w:jc w:val="both"/>
        <w:rPr>
          <w:rFonts w:cstheme="majorBidi" w:hAnsiTheme="majorBidi" w:asciiTheme="majorBidi"/>
        </w:rPr>
      </w:pPr>
    </w:p>
    <w:p w:rsidRDefault="00E10A47" w:rsidP="00CA6BB9" w:rsidR="008314C4">
      <w:pPr>
        <w:jc w:val="both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 xml:space="preserve">"Nalaže se Općinskom sudu u Vukovaru, Zemljišnoknjižnom odjelu </w:t>
      </w:r>
      <w:r w:rsidR="00CA6BB9">
        <w:rPr>
          <w:rFonts w:cstheme="majorBidi" w:hAnsiTheme="majorBidi" w:asciiTheme="majorBidi"/>
        </w:rPr>
        <w:t xml:space="preserve">Županja </w:t>
      </w:r>
      <w:r w:rsidRPr="00E10A47">
        <w:rPr>
          <w:rFonts w:cstheme="majorBidi" w:hAnsiTheme="majorBidi" w:asciiTheme="majorBidi"/>
        </w:rPr>
        <w:t xml:space="preserve">i Općinskom sudu u Osijeku, Zemljišnoknjižnom odjelu </w:t>
      </w:r>
      <w:r w:rsidR="008314C4">
        <w:rPr>
          <w:rFonts w:cstheme="majorBidi" w:hAnsiTheme="majorBidi" w:asciiTheme="majorBidi"/>
        </w:rPr>
        <w:t xml:space="preserve">po pravomoćnosti ovog rješenja, </w:t>
      </w:r>
      <w:r w:rsidRPr="002254DA">
        <w:rPr>
          <w:rFonts w:cstheme="majorBidi" w:hAnsiTheme="majorBidi" w:asciiTheme="majorBidi"/>
          <w:u w:val="single"/>
        </w:rPr>
        <w:t xml:space="preserve">brisanje </w:t>
      </w:r>
      <w:r w:rsidR="008314C4" w:rsidRPr="002254DA">
        <w:rPr>
          <w:rFonts w:cstheme="majorBidi" w:hAnsiTheme="majorBidi" w:asciiTheme="majorBidi"/>
          <w:u w:val="single"/>
        </w:rPr>
        <w:t xml:space="preserve">svih </w:t>
      </w:r>
      <w:r w:rsidRPr="002254DA">
        <w:rPr>
          <w:rFonts w:cstheme="majorBidi" w:hAnsiTheme="majorBidi" w:asciiTheme="majorBidi"/>
          <w:u w:val="single"/>
        </w:rPr>
        <w:t>zabilježb</w:t>
      </w:r>
      <w:r w:rsidR="008314C4" w:rsidRPr="002254DA">
        <w:rPr>
          <w:rFonts w:cstheme="majorBidi" w:hAnsiTheme="majorBidi" w:asciiTheme="majorBidi"/>
          <w:u w:val="single"/>
        </w:rPr>
        <w:t>i</w:t>
      </w:r>
      <w:r w:rsidR="008314C4">
        <w:rPr>
          <w:rFonts w:cstheme="majorBidi" w:hAnsiTheme="majorBidi" w:asciiTheme="majorBidi"/>
        </w:rPr>
        <w:t xml:space="preserve"> određenih rješenjem </w:t>
      </w:r>
      <w:r w:rsidR="008314C4" w:rsidRPr="00E10A47">
        <w:rPr>
          <w:rFonts w:cstheme="majorBidi" w:hAnsiTheme="majorBidi" w:asciiTheme="majorBidi"/>
        </w:rPr>
        <w:t xml:space="preserve">Trgovačkog suda u Zadru od 29. svibnja 2013. poslovni broj 2 St-166/12-7 </w:t>
      </w:r>
      <w:r w:rsidR="008314C4">
        <w:rPr>
          <w:rFonts w:cstheme="majorBidi" w:hAnsiTheme="majorBidi" w:asciiTheme="majorBidi"/>
        </w:rPr>
        <w:t xml:space="preserve">i prijepisa rješenja </w:t>
      </w:r>
      <w:r w:rsidR="008314C4" w:rsidRPr="00E10A47">
        <w:rPr>
          <w:rFonts w:cstheme="majorBidi" w:hAnsiTheme="majorBidi" w:asciiTheme="majorBidi"/>
        </w:rPr>
        <w:t xml:space="preserve">Trgovačkog suda u Zadru od 10. lipnja 2013. </w:t>
      </w:r>
      <w:r w:rsidR="00CA6BB9">
        <w:rPr>
          <w:rFonts w:cstheme="majorBidi" w:hAnsiTheme="majorBidi" w:asciiTheme="majorBidi"/>
        </w:rPr>
        <w:t>poslovni broj 2 St-166/12-8</w:t>
      </w:r>
      <w:r w:rsidR="00CA6BB9" w:rsidRPr="00E10A47">
        <w:rPr>
          <w:rFonts w:cstheme="majorBidi" w:hAnsiTheme="majorBidi" w:asciiTheme="majorBidi"/>
        </w:rPr>
        <w:t xml:space="preserve"> </w:t>
      </w:r>
      <w:r w:rsidR="008314C4">
        <w:rPr>
          <w:rFonts w:cstheme="majorBidi" w:hAnsiTheme="majorBidi" w:asciiTheme="majorBidi"/>
        </w:rPr>
        <w:t xml:space="preserve">to: </w:t>
      </w:r>
    </w:p>
    <w:p w:rsidRDefault="008314C4" w:rsidP="008314C4" w:rsidR="008314C4">
      <w:pPr>
        <w:pStyle w:val="Odlomakpopisa"/>
        <w:numPr>
          <w:ilvl w:val="0"/>
          <w:numId w:val="19"/>
        </w:numPr>
        <w:jc w:val="both"/>
        <w:rPr>
          <w:rFonts w:cstheme="majorBidi" w:hAnsiTheme="majorBidi" w:asciiTheme="majorBidi"/>
        </w:rPr>
      </w:pPr>
      <w:r w:rsidRPr="008314C4">
        <w:rPr>
          <w:rFonts w:cstheme="majorBidi" w:hAnsiTheme="majorBidi" w:asciiTheme="majorBidi"/>
        </w:rPr>
        <w:t xml:space="preserve"> zabilježbe priznanja strane odluke Općinskog suda u Essenu, S</w:t>
      </w:r>
      <w:r w:rsidR="00CA6BB9">
        <w:rPr>
          <w:rFonts w:cstheme="majorBidi" w:hAnsiTheme="majorBidi" w:asciiTheme="majorBidi"/>
        </w:rPr>
        <w:t>avezne Republike Njemačke od 2.</w:t>
      </w:r>
      <w:r w:rsidRPr="008314C4">
        <w:rPr>
          <w:rFonts w:cstheme="majorBidi" w:hAnsiTheme="majorBidi" w:asciiTheme="majorBidi"/>
        </w:rPr>
        <w:t>lipnja 2010. broj 166</w:t>
      </w:r>
      <w:r w:rsidR="00CA6BB9">
        <w:rPr>
          <w:rFonts w:cstheme="majorBidi" w:hAnsiTheme="majorBidi" w:asciiTheme="majorBidi"/>
        </w:rPr>
        <w:t xml:space="preserve"> </w:t>
      </w:r>
      <w:r w:rsidRPr="008314C4">
        <w:rPr>
          <w:rFonts w:cstheme="majorBidi" w:hAnsiTheme="majorBidi" w:asciiTheme="majorBidi"/>
        </w:rPr>
        <w:t xml:space="preserve">IN 13/10 o otvaranju glavnog stečajnog postupka nad stečajnim dužnikom Markom Lukićem iz Savezne Republike Njemačke, Overwegstrasse 65, 45879 Gelsenkirchen, s prebivalištem u Republici Hrvatskoj, Vodice, Ljudevita Gaja 4, OIB:20946364495, </w:t>
      </w:r>
      <w:r>
        <w:rPr>
          <w:rFonts w:cstheme="majorBidi" w:hAnsiTheme="majorBidi" w:asciiTheme="majorBidi"/>
        </w:rPr>
        <w:t xml:space="preserve">(po prijedlogu predlagatelja Josepha Albersa stečajnog upravitelja iz Savezne Republike Njemačke od 11. listopada 2102. za priznanje strane sudske odluke i otvaranje posebnog stečajnog postupka nad imovinom dužnika </w:t>
      </w:r>
      <w:r w:rsidRPr="008314C4">
        <w:rPr>
          <w:rFonts w:cstheme="majorBidi" w:hAnsiTheme="majorBidi" w:asciiTheme="majorBidi"/>
        </w:rPr>
        <w:t>Markom Lukićem iz Savezne Republike Njemačke, Overwegstrasse 65, 45879 Gelsenkirchen</w:t>
      </w:r>
      <w:r>
        <w:rPr>
          <w:rFonts w:cstheme="majorBidi" w:hAnsiTheme="majorBidi" w:asciiTheme="majorBidi"/>
        </w:rPr>
        <w:t>),</w:t>
      </w:r>
    </w:p>
    <w:p w:rsidRDefault="008314C4" w:rsidP="008314C4" w:rsidR="008314C4">
      <w:pPr>
        <w:pStyle w:val="Odlomakpopisa"/>
        <w:numPr>
          <w:ilvl w:val="0"/>
          <w:numId w:val="19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zabilježbe </w:t>
      </w:r>
      <w:r w:rsidR="00E10A47" w:rsidRPr="008314C4">
        <w:rPr>
          <w:rFonts w:cstheme="majorBidi" w:hAnsiTheme="majorBidi" w:asciiTheme="majorBidi"/>
        </w:rPr>
        <w:t>otvaranja posebnog stečajnog postupka (sekundarnog)</w:t>
      </w:r>
      <w:r w:rsidRPr="008314C4">
        <w:rPr>
          <w:rFonts w:cstheme="majorBidi" w:hAnsiTheme="majorBidi" w:asciiTheme="majorBidi"/>
        </w:rPr>
        <w:t xml:space="preserve"> dana 29. svibnja 2013. u 9,30 sati kada je donesena odluka o priznanju glavnog stečajnog postupka otvorenog u Saveznoj Republici Njemačkoj</w:t>
      </w:r>
      <w:r w:rsidR="00E10A47" w:rsidRPr="008314C4">
        <w:rPr>
          <w:rFonts w:cstheme="majorBidi" w:hAnsiTheme="majorBidi" w:asciiTheme="majorBidi"/>
        </w:rPr>
        <w:t xml:space="preserve"> na nekretninama </w:t>
      </w:r>
      <w:r w:rsidRPr="008314C4">
        <w:rPr>
          <w:rFonts w:cstheme="majorBidi" w:hAnsiTheme="majorBidi" w:asciiTheme="majorBidi"/>
        </w:rPr>
        <w:t xml:space="preserve">u vlasništvu ili suvlasništvu </w:t>
      </w:r>
      <w:r w:rsidR="00E10A47" w:rsidRPr="008314C4">
        <w:rPr>
          <w:rFonts w:cstheme="majorBidi" w:hAnsiTheme="majorBidi" w:asciiTheme="majorBidi"/>
        </w:rPr>
        <w:t xml:space="preserve">dužnika Marka Lukića, </w:t>
      </w:r>
    </w:p>
    <w:p w:rsidRDefault="008314C4" w:rsidP="008314C4" w:rsidR="008314C4" w:rsidRPr="008314C4">
      <w:pPr>
        <w:pStyle w:val="Odlomakpopisa"/>
        <w:numPr>
          <w:ilvl w:val="0"/>
          <w:numId w:val="19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zabilježbe </w:t>
      </w:r>
      <w:r w:rsidRPr="008314C4">
        <w:rPr>
          <w:rFonts w:cstheme="majorBidi" w:hAnsiTheme="majorBidi" w:asciiTheme="majorBidi"/>
        </w:rPr>
        <w:t>imenovanje stečajnog upravitelja</w:t>
      </w:r>
      <w:r>
        <w:rPr>
          <w:rFonts w:cstheme="majorBidi" w:hAnsiTheme="majorBidi" w:asciiTheme="majorBidi"/>
        </w:rPr>
        <w:t xml:space="preserve"> Željka Vrkića iz Zadra, Jurja Šižgorića 7, OIB: 11055072755</w:t>
      </w:r>
      <w:r w:rsidR="00CA6BB9">
        <w:rPr>
          <w:rFonts w:cstheme="majorBidi" w:hAnsiTheme="majorBidi" w:asciiTheme="majorBidi"/>
        </w:rPr>
        <w:t xml:space="preserve"> </w:t>
      </w:r>
      <w:r w:rsidR="002254DA">
        <w:rPr>
          <w:rFonts w:cstheme="majorBidi" w:hAnsiTheme="majorBidi" w:asciiTheme="majorBidi"/>
        </w:rPr>
        <w:t xml:space="preserve"> </w:t>
      </w:r>
    </w:p>
    <w:p w:rsidRDefault="00CA6BB9" w:rsidP="00E10A47" w:rsidR="00CA6BB9">
      <w:pPr>
        <w:jc w:val="both"/>
        <w:rPr>
          <w:rFonts w:cstheme="majorBidi" w:hAnsiTheme="majorBidi" w:asciiTheme="majorBidi"/>
        </w:rPr>
      </w:pPr>
    </w:p>
    <w:p w:rsidRDefault="00CA6BB9" w:rsidP="00CA6BB9" w:rsidR="00E10A47">
      <w:pPr>
        <w:jc w:val="both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 xml:space="preserve">na nekretninama u vlasništvu ili suvlasništvu </w:t>
      </w:r>
      <w:r>
        <w:rPr>
          <w:rFonts w:cstheme="majorBidi" w:hAnsiTheme="majorBidi" w:asciiTheme="majorBidi"/>
        </w:rPr>
        <w:t xml:space="preserve">dužnika </w:t>
      </w:r>
      <w:r w:rsidRPr="00E10A47">
        <w:rPr>
          <w:rFonts w:cstheme="majorBidi" w:hAnsiTheme="majorBidi" w:asciiTheme="majorBidi"/>
        </w:rPr>
        <w:t>Marka Lukića, OIB: 20946364495</w:t>
      </w:r>
      <w:r>
        <w:rPr>
          <w:rFonts w:cstheme="majorBidi" w:hAnsiTheme="majorBidi" w:asciiTheme="majorBidi"/>
        </w:rPr>
        <w:t xml:space="preserve"> položenih u:</w:t>
      </w:r>
    </w:p>
    <w:p w:rsidRDefault="00CA6BB9" w:rsidP="00E10A47" w:rsidR="00CA6BB9">
      <w:pPr>
        <w:jc w:val="both"/>
        <w:rPr>
          <w:rFonts w:cstheme="majorBidi" w:hAnsiTheme="majorBidi" w:asciiTheme="majorBidi"/>
        </w:rPr>
      </w:pPr>
    </w:p>
    <w:p w:rsidRDefault="002254DA" w:rsidP="00CA6BB9" w:rsidR="00E10A47" w:rsidRPr="00DC1402">
      <w:pPr>
        <w:jc w:val="both"/>
        <w:rPr>
          <w:rFonts w:cstheme="majorBidi" w:hAnsiTheme="majorBidi" w:asciiTheme="majorBidi"/>
          <w:b/>
          <w:bCs/>
        </w:rPr>
      </w:pPr>
      <w:r w:rsidRPr="00DC1402">
        <w:rPr>
          <w:rFonts w:cstheme="majorBidi" w:hAnsiTheme="majorBidi" w:asciiTheme="majorBidi"/>
          <w:b/>
          <w:bCs/>
        </w:rPr>
        <w:t>I</w:t>
      </w:r>
      <w:r w:rsidR="00BA47C6" w:rsidRPr="00DC1402">
        <w:rPr>
          <w:rFonts w:cstheme="majorBidi" w:hAnsiTheme="majorBidi" w:asciiTheme="majorBidi"/>
          <w:b/>
          <w:bCs/>
        </w:rPr>
        <w:t>.</w:t>
      </w:r>
      <w:r w:rsidR="00E10A47" w:rsidRPr="00DC1402">
        <w:rPr>
          <w:rFonts w:cstheme="majorBidi" w:hAnsiTheme="majorBidi" w:asciiTheme="majorBidi"/>
          <w:b/>
          <w:bCs/>
        </w:rPr>
        <w:t xml:space="preserve"> </w:t>
      </w:r>
      <w:r w:rsidR="00BA47C6" w:rsidRPr="00DC1402">
        <w:rPr>
          <w:rFonts w:cstheme="majorBidi" w:hAnsiTheme="majorBidi" w:asciiTheme="majorBidi"/>
          <w:b/>
          <w:bCs/>
        </w:rPr>
        <w:t>Katastarsk</w:t>
      </w:r>
      <w:r w:rsidR="00CA6BB9" w:rsidRPr="00DC1402">
        <w:rPr>
          <w:rFonts w:cstheme="majorBidi" w:hAnsiTheme="majorBidi" w:asciiTheme="majorBidi"/>
          <w:b/>
          <w:bCs/>
        </w:rPr>
        <w:t>u</w:t>
      </w:r>
      <w:r w:rsidR="00BA47C6" w:rsidRPr="00DC1402">
        <w:rPr>
          <w:rFonts w:cstheme="majorBidi" w:hAnsiTheme="majorBidi" w:asciiTheme="majorBidi"/>
          <w:b/>
          <w:bCs/>
        </w:rPr>
        <w:t xml:space="preserve"> općin</w:t>
      </w:r>
      <w:r w:rsidR="00CA6BB9" w:rsidRPr="00DC1402">
        <w:rPr>
          <w:rFonts w:cstheme="majorBidi" w:hAnsiTheme="majorBidi" w:asciiTheme="majorBidi"/>
          <w:b/>
          <w:bCs/>
        </w:rPr>
        <w:t>u</w:t>
      </w:r>
      <w:r w:rsidR="00BA47C6" w:rsidRPr="00DC1402">
        <w:rPr>
          <w:rFonts w:cstheme="majorBidi" w:hAnsiTheme="majorBidi" w:asciiTheme="majorBidi"/>
          <w:b/>
          <w:bCs/>
        </w:rPr>
        <w:t xml:space="preserve"> Županja</w:t>
      </w:r>
      <w:r w:rsidR="00E10A47" w:rsidRPr="00DC1402">
        <w:rPr>
          <w:rFonts w:cstheme="majorBidi" w:hAnsiTheme="majorBidi" w:asciiTheme="majorBidi"/>
          <w:b/>
          <w:bCs/>
        </w:rPr>
        <w:t>:</w:t>
      </w:r>
    </w:p>
    <w:p w:rsidRDefault="00E10A47" w:rsidP="00E10A47" w:rsidR="00E10A47" w:rsidRPr="00DC1402">
      <w:pPr>
        <w:jc w:val="both"/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</w:rPr>
        <w:t xml:space="preserve">1.zemljišnoknjižni uložak broj </w:t>
      </w:r>
      <w:r w:rsidRPr="00DC1402">
        <w:rPr>
          <w:rFonts w:cstheme="majorBidi" w:hAnsiTheme="majorBidi" w:asciiTheme="majorBidi"/>
          <w:b/>
          <w:bCs/>
        </w:rPr>
        <w:t>863</w:t>
      </w:r>
    </w:p>
    <w:p w:rsidRDefault="00BA47C6" w:rsidP="00E10A47" w:rsidR="00E10A47" w:rsidRPr="00E10A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lastRenderedPageBreak/>
        <w:t xml:space="preserve">- </w:t>
      </w:r>
      <w:r w:rsidR="00E10A47" w:rsidRPr="00E10A47">
        <w:rPr>
          <w:rFonts w:cstheme="majorBidi" w:hAnsiTheme="majorBidi" w:asciiTheme="majorBidi"/>
        </w:rPr>
        <w:t>kat. čest. broj 750/1 (robna kuća kućni br. 77, parkiralište, neplodno ukupne površine 3.846 četvornih metara)</w:t>
      </w:r>
    </w:p>
    <w:p w:rsidRDefault="00E10A47" w:rsidP="00E10A47" w:rsidR="00E10A47" w:rsidRPr="00DC1402">
      <w:pPr>
        <w:jc w:val="both"/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</w:rPr>
        <w:t xml:space="preserve">2.zemljišnoknjižni uložak broj </w:t>
      </w:r>
      <w:r w:rsidRPr="00DC1402">
        <w:rPr>
          <w:rFonts w:cstheme="majorBidi" w:hAnsiTheme="majorBidi" w:asciiTheme="majorBidi"/>
          <w:b/>
          <w:bCs/>
        </w:rPr>
        <w:t>1997</w:t>
      </w:r>
    </w:p>
    <w:p w:rsidRDefault="00BA47C6" w:rsidP="00E10A47" w:rsidR="00E10A47" w:rsidRPr="00E10A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- </w:t>
      </w:r>
      <w:r w:rsidR="00E10A47" w:rsidRPr="00E10A47">
        <w:rPr>
          <w:rFonts w:cstheme="majorBidi" w:hAnsiTheme="majorBidi" w:asciiTheme="majorBidi"/>
        </w:rPr>
        <w:t>kat. čest. broj 881 (kuća i dvorište ukupne površine 385 četvornih metara)</w:t>
      </w:r>
    </w:p>
    <w:p w:rsidRDefault="00E10A47" w:rsidP="00E10A47" w:rsidR="00E10A47" w:rsidRPr="00E10A47">
      <w:pPr>
        <w:jc w:val="both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 xml:space="preserve">3.zemljišnoknjižni uložak broj </w:t>
      </w:r>
      <w:r w:rsidRPr="00DC1402">
        <w:rPr>
          <w:rFonts w:cstheme="majorBidi" w:hAnsiTheme="majorBidi" w:asciiTheme="majorBidi"/>
          <w:b/>
          <w:bCs/>
        </w:rPr>
        <w:t>4391</w:t>
      </w:r>
    </w:p>
    <w:p w:rsidRDefault="00BA47C6" w:rsidP="00E10A47" w:rsidR="00E10A47" w:rsidRPr="00E10A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</w:t>
      </w:r>
      <w:r w:rsidR="00E10A47" w:rsidRPr="00E10A47">
        <w:rPr>
          <w:rFonts w:cstheme="majorBidi" w:hAnsiTheme="majorBidi" w:asciiTheme="majorBidi"/>
        </w:rPr>
        <w:t>kat. čest. broj 2029 (kuća, dvorište, oranica, pašnjak, kanal, pista i neplodno ukupne površine 21.107 četvornih metara)</w:t>
      </w:r>
    </w:p>
    <w:p w:rsidRDefault="00E10A47" w:rsidP="00E10A47" w:rsidR="00E10A47" w:rsidRPr="00DC1402">
      <w:pPr>
        <w:jc w:val="both"/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</w:rPr>
        <w:t xml:space="preserve">4.zemljišnoknjižni uložak broj </w:t>
      </w:r>
      <w:r w:rsidRPr="00DC1402">
        <w:rPr>
          <w:rFonts w:cstheme="majorBidi" w:hAnsiTheme="majorBidi" w:asciiTheme="majorBidi"/>
          <w:b/>
          <w:bCs/>
        </w:rPr>
        <w:t>3941</w:t>
      </w:r>
    </w:p>
    <w:p w:rsidRDefault="00BA47C6" w:rsidP="00E10A47" w:rsidR="00E10A47" w:rsidRPr="00E10A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</w:t>
      </w:r>
      <w:r w:rsidR="00E10A47" w:rsidRPr="00E10A47">
        <w:rPr>
          <w:rFonts w:cstheme="majorBidi" w:hAnsiTheme="majorBidi" w:asciiTheme="majorBidi"/>
        </w:rPr>
        <w:t>kat. čest. broj 2281/1 (skladište, pista i oranica ukupne površine 10.606 četvornih metara)</w:t>
      </w:r>
    </w:p>
    <w:p w:rsidRDefault="00E10A47" w:rsidP="00E10A47" w:rsidR="00E10A47" w:rsidRPr="00DC1402">
      <w:pPr>
        <w:jc w:val="both"/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</w:rPr>
        <w:t xml:space="preserve">5.zemljišnoknjižni uložak broj </w:t>
      </w:r>
      <w:r w:rsidRPr="00DC1402">
        <w:rPr>
          <w:rFonts w:cstheme="majorBidi" w:hAnsiTheme="majorBidi" w:asciiTheme="majorBidi"/>
          <w:b/>
          <w:bCs/>
        </w:rPr>
        <w:t>4476</w:t>
      </w:r>
    </w:p>
    <w:p w:rsidRDefault="00BA47C6" w:rsidP="00E10A47" w:rsidR="00E10A47" w:rsidRPr="00E10A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</w:t>
      </w:r>
      <w:r w:rsidR="00E10A47" w:rsidRPr="00E10A47">
        <w:rPr>
          <w:rFonts w:cstheme="majorBidi" w:hAnsiTheme="majorBidi" w:asciiTheme="majorBidi"/>
        </w:rPr>
        <w:t>kat. čest. broj 2290 (oranica sječine ukupne površine 35.361 četvornih metara)</w:t>
      </w:r>
    </w:p>
    <w:p w:rsidRDefault="00E10A47" w:rsidP="00E10A47" w:rsidR="00E10A47" w:rsidRPr="00DC1402">
      <w:pPr>
        <w:jc w:val="both"/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</w:rPr>
        <w:t xml:space="preserve">6.zemljišnoknjižni uložak broj </w:t>
      </w:r>
      <w:r w:rsidRPr="00DC1402">
        <w:rPr>
          <w:rFonts w:cstheme="majorBidi" w:hAnsiTheme="majorBidi" w:asciiTheme="majorBidi"/>
          <w:b/>
          <w:bCs/>
        </w:rPr>
        <w:t>5142</w:t>
      </w:r>
    </w:p>
    <w:p w:rsidRDefault="00BA47C6" w:rsidP="00E10A47" w:rsidR="00E10A47" w:rsidRPr="00E10A47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</w:t>
      </w:r>
      <w:r w:rsidR="00E10A47" w:rsidRPr="00E10A47">
        <w:rPr>
          <w:rFonts w:cstheme="majorBidi" w:hAnsiTheme="majorBidi" w:asciiTheme="majorBidi"/>
        </w:rPr>
        <w:t>kat. čest. broj 3924/2 (neplodno i parkiralište ukupne površine 381 četvornih metara)</w:t>
      </w:r>
    </w:p>
    <w:p w:rsidRDefault="00E10A47" w:rsidP="00E80738" w:rsidR="00E10A47">
      <w:pPr>
        <w:jc w:val="both"/>
        <w:rPr>
          <w:rFonts w:cstheme="majorBidi" w:hAnsiTheme="majorBidi" w:asciiTheme="majorBidi"/>
        </w:rPr>
      </w:pPr>
    </w:p>
    <w:p w:rsidRDefault="002254DA" w:rsidP="00CA6BB9" w:rsidR="00BA47C6" w:rsidRPr="00DC1402">
      <w:pPr>
        <w:jc w:val="both"/>
        <w:rPr>
          <w:rFonts w:cstheme="majorBidi" w:hAnsiTheme="majorBidi" w:asciiTheme="majorBidi"/>
          <w:b/>
          <w:bCs/>
        </w:rPr>
      </w:pPr>
      <w:r w:rsidRPr="00DC1402">
        <w:rPr>
          <w:rFonts w:cstheme="majorBidi" w:hAnsiTheme="majorBidi" w:asciiTheme="majorBidi"/>
          <w:b/>
          <w:bCs/>
        </w:rPr>
        <w:t>II</w:t>
      </w:r>
      <w:r w:rsidR="00BA47C6" w:rsidRPr="00DC1402">
        <w:rPr>
          <w:rFonts w:cstheme="majorBidi" w:hAnsiTheme="majorBidi" w:asciiTheme="majorBidi"/>
          <w:b/>
          <w:bCs/>
        </w:rPr>
        <w:t>. Katastarsk</w:t>
      </w:r>
      <w:r w:rsidR="00CA6BB9" w:rsidRPr="00DC1402">
        <w:rPr>
          <w:rFonts w:cstheme="majorBidi" w:hAnsiTheme="majorBidi" w:asciiTheme="majorBidi"/>
          <w:b/>
          <w:bCs/>
        </w:rPr>
        <w:t>u općinu</w:t>
      </w:r>
      <w:r w:rsidR="00BA47C6" w:rsidRPr="00DC1402">
        <w:rPr>
          <w:rFonts w:cstheme="majorBidi" w:hAnsiTheme="majorBidi" w:asciiTheme="majorBidi"/>
          <w:b/>
          <w:bCs/>
        </w:rPr>
        <w:t xml:space="preserve"> Osijek: </w:t>
      </w:r>
    </w:p>
    <w:p w:rsidRDefault="00BA47C6" w:rsidP="00E80738" w:rsidR="00BA47C6" w:rsidRPr="00DC1402">
      <w:pPr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</w:rPr>
        <w:t xml:space="preserve">1.zemljišnoknjižni uložak broj </w:t>
      </w:r>
      <w:r w:rsidRPr="00DC1402">
        <w:rPr>
          <w:rFonts w:cstheme="majorBidi" w:hAnsiTheme="majorBidi" w:asciiTheme="majorBidi"/>
          <w:b/>
          <w:bCs/>
        </w:rPr>
        <w:t xml:space="preserve">4057 </w:t>
      </w:r>
    </w:p>
    <w:p w:rsidRDefault="00BA47C6" w:rsidP="00BA47C6" w:rsidR="00BA47C6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- </w:t>
      </w:r>
      <w:r w:rsidRPr="00BA47C6">
        <w:rPr>
          <w:rFonts w:cstheme="majorBidi" w:hAnsiTheme="majorBidi" w:asciiTheme="majorBidi"/>
        </w:rPr>
        <w:t>kč. br. 5332/2 (kuća broj 14 i dvorište, Gundulićeva ulica, površine 315 m2)</w:t>
      </w:r>
    </w:p>
    <w:p w:rsidRDefault="00BA47C6" w:rsidP="00BA47C6" w:rsidR="00BA47C6" w:rsidRPr="00DC1402">
      <w:pPr>
        <w:jc w:val="both"/>
        <w:rPr>
          <w:rFonts w:cstheme="majorBidi" w:hAnsiTheme="majorBidi" w:asciiTheme="majorBidi"/>
          <w:b/>
          <w:bCs/>
        </w:rPr>
      </w:pPr>
      <w:r>
        <w:rPr>
          <w:rFonts w:cstheme="majorBidi" w:hAnsiTheme="majorBidi" w:asciiTheme="majorBidi"/>
        </w:rPr>
        <w:t xml:space="preserve">2. zemljišnoknjižni uložak broj </w:t>
      </w:r>
      <w:r w:rsidRPr="00DC1402">
        <w:rPr>
          <w:rFonts w:cstheme="majorBidi" w:hAnsiTheme="majorBidi" w:asciiTheme="majorBidi"/>
          <w:b/>
          <w:bCs/>
        </w:rPr>
        <w:t xml:space="preserve">12121 </w:t>
      </w:r>
    </w:p>
    <w:p w:rsidRDefault="00BA47C6" w:rsidP="00BA47C6" w:rsidR="00BA47C6" w:rsidRPr="00BA47C6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-kč. br. 5222 (kuća i dvorište, Stjepana Radića 19, površine 831 m2)</w:t>
      </w:r>
      <w:r w:rsidR="002254DA">
        <w:rPr>
          <w:rFonts w:cstheme="majorBidi" w:hAnsiTheme="majorBidi" w:asciiTheme="majorBidi"/>
        </w:rPr>
        <w:t>."</w:t>
      </w:r>
    </w:p>
    <w:p w:rsidRDefault="00E10A47" w:rsidP="00E80738" w:rsidR="00E10A47" w:rsidRPr="00E10A47">
      <w:pPr>
        <w:jc w:val="both"/>
        <w:rPr>
          <w:rFonts w:cstheme="majorBidi" w:hAnsiTheme="majorBidi" w:asciiTheme="majorBidi"/>
        </w:rPr>
      </w:pPr>
    </w:p>
    <w:p w:rsidRDefault="002C5CB2" w:rsidP="002C5CB2" w:rsidR="002C5CB2" w:rsidRPr="00E10A47">
      <w:pPr>
        <w:jc w:val="both"/>
        <w:rPr>
          <w:rFonts w:cstheme="majorBidi" w:hAnsiTheme="majorBidi" w:asciiTheme="majorBidi"/>
        </w:rPr>
      </w:pPr>
    </w:p>
    <w:p w:rsidRDefault="002C5CB2" w:rsidP="00DC1402" w:rsidR="002C5CB2" w:rsidRPr="00E10A47">
      <w:pPr>
        <w:ind w:left="3540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Obrazloženje</w:t>
      </w:r>
    </w:p>
    <w:p w:rsidRDefault="002C5CB2" w:rsidP="002C5CB2" w:rsidR="002C5CB2" w:rsidRPr="00E10A47">
      <w:pPr>
        <w:jc w:val="both"/>
        <w:rPr>
          <w:rFonts w:cstheme="majorBidi" w:hAnsiTheme="majorBidi" w:asciiTheme="majorBidi"/>
        </w:rPr>
      </w:pPr>
    </w:p>
    <w:p w:rsidRDefault="002C5CB2" w:rsidP="005E277B" w:rsidR="008C6889" w:rsidRPr="00E10A47">
      <w:pPr>
        <w:jc w:val="both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ab/>
      </w:r>
      <w:r w:rsidR="00CA6BB9">
        <w:rPr>
          <w:rFonts w:cstheme="majorBidi" w:hAnsiTheme="majorBidi" w:asciiTheme="majorBidi"/>
        </w:rPr>
        <w:t xml:space="preserve">Trgovački sud u Zadru </w:t>
      </w:r>
      <w:r w:rsidR="008C6889" w:rsidRPr="00E10A47">
        <w:rPr>
          <w:rFonts w:cstheme="majorBidi" w:hAnsiTheme="majorBidi" w:asciiTheme="majorBidi"/>
        </w:rPr>
        <w:t xml:space="preserve"> rješenjem poslovni broj 2 St-166/12-308 od 8. svibnja 2015. u točki I izreke ukinuo </w:t>
      </w:r>
      <w:r w:rsidR="00CA6BB9">
        <w:rPr>
          <w:rFonts w:cstheme="majorBidi" w:hAnsiTheme="majorBidi" w:asciiTheme="majorBidi"/>
        </w:rPr>
        <w:t xml:space="preserve">je </w:t>
      </w:r>
      <w:r w:rsidR="008C6889" w:rsidRPr="00E10A47">
        <w:rPr>
          <w:rFonts w:cstheme="majorBidi" w:hAnsiTheme="majorBidi" w:asciiTheme="majorBidi"/>
        </w:rPr>
        <w:t xml:space="preserve">mjere zabrane raspolaganja imovinom dužnika Marka Lukića iz Savezne Republike Njemačke, Overwegstrasse 65, 45879 Gelsenkirchen, s prebivalištem u Republici Hrvatskoj, Vodice, Ljudevita Gaja 4, OIB:20946364495, određene rješenjem </w:t>
      </w:r>
      <w:r w:rsidR="00E80738" w:rsidRPr="00E10A47">
        <w:rPr>
          <w:rFonts w:cstheme="majorBidi" w:hAnsiTheme="majorBidi" w:asciiTheme="majorBidi"/>
        </w:rPr>
        <w:t xml:space="preserve">istog Suda posl. br. </w:t>
      </w:r>
      <w:r w:rsidR="008C6889" w:rsidRPr="00E10A47">
        <w:rPr>
          <w:rFonts w:cstheme="majorBidi" w:hAnsiTheme="majorBidi" w:asciiTheme="majorBidi"/>
        </w:rPr>
        <w:t xml:space="preserve">St-166/12 od 21. studenog 2012. godine, te </w:t>
      </w:r>
      <w:r w:rsidR="00E80738" w:rsidRPr="00E10A47">
        <w:rPr>
          <w:rFonts w:cstheme="majorBidi" w:hAnsiTheme="majorBidi" w:asciiTheme="majorBidi"/>
        </w:rPr>
        <w:t>je</w:t>
      </w:r>
      <w:r w:rsidR="008C6889" w:rsidRPr="00E10A47">
        <w:rPr>
          <w:rFonts w:cstheme="majorBidi" w:hAnsiTheme="majorBidi" w:asciiTheme="majorBidi"/>
        </w:rPr>
        <w:t xml:space="preserve"> odredio njihovo brisanje u javnim knjigama, a po pravomoćnosti predmetnog rješenja. </w:t>
      </w:r>
      <w:r w:rsidR="005E277B">
        <w:rPr>
          <w:rFonts w:cstheme="majorBidi" w:hAnsiTheme="majorBidi" w:asciiTheme="majorBidi"/>
        </w:rPr>
        <w:t>Navedeno iz razloga jer je rješenjem istog suda od 9. travnja 2015. zaključen posebni stečajni postupak (sekundarni) nad imovinom dužnika Marka Lukića, a na osnovi pravomoćnog rješenja o potvrdi stečajnog plana. Rješenje suda od 9. travnja 2015. postalo je pravomoćno dana 29. travnja 2015.</w:t>
      </w:r>
    </w:p>
    <w:p w:rsidRDefault="008C6889" w:rsidP="008C6889" w:rsidR="008C6889" w:rsidRPr="00E10A47">
      <w:pPr>
        <w:jc w:val="both"/>
        <w:rPr>
          <w:rFonts w:cstheme="majorBidi" w:hAnsiTheme="majorBidi" w:asciiTheme="majorBidi"/>
        </w:rPr>
      </w:pPr>
    </w:p>
    <w:p w:rsidRDefault="008C6889" w:rsidP="00E80738" w:rsidR="008C6889" w:rsidRPr="00E10A47">
      <w:pPr>
        <w:jc w:val="both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ab/>
        <w:t xml:space="preserve">Sud je </w:t>
      </w:r>
      <w:r w:rsidR="00E80738" w:rsidRPr="00E10A47">
        <w:rPr>
          <w:rFonts w:cstheme="majorBidi" w:hAnsiTheme="majorBidi" w:asciiTheme="majorBidi"/>
        </w:rPr>
        <w:t xml:space="preserve">naime, </w:t>
      </w:r>
      <w:r w:rsidRPr="00E10A47">
        <w:rPr>
          <w:rFonts w:cstheme="majorBidi" w:hAnsiTheme="majorBidi" w:asciiTheme="majorBidi"/>
        </w:rPr>
        <w:t xml:space="preserve">rješenjem poslovni broj 2 St-166/12 od 21. </w:t>
      </w:r>
      <w:r w:rsidR="00E80738" w:rsidRPr="00E10A47">
        <w:rPr>
          <w:rFonts w:cstheme="majorBidi" w:hAnsiTheme="majorBidi" w:asciiTheme="majorBidi"/>
        </w:rPr>
        <w:t xml:space="preserve">studenog 2012., a </w:t>
      </w:r>
      <w:r w:rsidRPr="00E10A47">
        <w:rPr>
          <w:rFonts w:cstheme="majorBidi" w:hAnsiTheme="majorBidi" w:asciiTheme="majorBidi"/>
        </w:rPr>
        <w:t xml:space="preserve">sukladno čl. 44. u svezi s čl. 312. st. 1. Stečajnog zakona (NN broj: 44/96, 29/99, 129/00, 123/03, 82/06, 116/10 i 25/12) odredio privremenu mjeru zabrane raspolaganja imovinom dužnika Marka Lukića između ostalog i u odnosu na nekretnine u vlasništvu odnosno suvlasništvu istog položene u k.o. Zaton i k.o. Vodice, a pobliže navedene u izreci ovog rješenja. </w:t>
      </w:r>
    </w:p>
    <w:p w:rsidRDefault="00CA6BB9" w:rsidP="005E277B" w:rsidR="00CA6BB9" w:rsidRPr="00E10A47">
      <w:pPr>
        <w:jc w:val="both"/>
        <w:rPr>
          <w:rFonts w:cstheme="majorBidi" w:hAnsiTheme="majorBidi" w:asciiTheme="majorBidi"/>
        </w:rPr>
      </w:pPr>
    </w:p>
    <w:p w:rsidRDefault="0068628F" w:rsidP="00CA6BB9" w:rsidR="0068628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Dana 22. listopada 2015. kod ovog suda zaprimljen je podnesak stečajnog dužnika iz kojeg proizlazi da isti od </w:t>
      </w:r>
      <w:r w:rsidR="00CA6BB9">
        <w:rPr>
          <w:rFonts w:cstheme="majorBidi" w:hAnsiTheme="majorBidi" w:asciiTheme="majorBidi"/>
        </w:rPr>
        <w:t>ovog</w:t>
      </w:r>
      <w:r>
        <w:rPr>
          <w:rFonts w:cstheme="majorBidi" w:hAnsiTheme="majorBidi" w:asciiTheme="majorBidi"/>
        </w:rPr>
        <w:t xml:space="preserve"> suda traži donošenje novog rješenja </w:t>
      </w:r>
      <w:r w:rsidR="005E277B">
        <w:rPr>
          <w:rFonts w:cstheme="majorBidi" w:hAnsiTheme="majorBidi" w:asciiTheme="majorBidi"/>
        </w:rPr>
        <w:t xml:space="preserve">ili dopunu rješenja suda od 8. svibnja 2015. </w:t>
      </w:r>
      <w:r>
        <w:rPr>
          <w:rFonts w:cstheme="majorBidi" w:hAnsiTheme="majorBidi" w:asciiTheme="majorBidi"/>
        </w:rPr>
        <w:t>kojim će se naložiti zemljišnoknjižnim odjelima Općinskog suda u Županji i Općinskog suda u Osijeku brisanje svih zabilježbi koje su upisane temeljem rješenja Trgovačkog suda u Zadru poslovni broj St-166/12-7 od 29. svibnja 2013. i St-166/12-8 od 10. lipnja 2013. s obzirom da je zemljišnoknjižni odjel Općinskog suda u Županji, a temeljem rješenja Trgovačkog suda u Zadru poslovni broj 2 St-166/12-308 od 8. svibnja 2015. izvrš</w:t>
      </w:r>
      <w:r w:rsidR="00CA6BB9">
        <w:rPr>
          <w:rFonts w:cstheme="majorBidi" w:hAnsiTheme="majorBidi" w:asciiTheme="majorBidi"/>
        </w:rPr>
        <w:t>io</w:t>
      </w:r>
      <w:r>
        <w:rPr>
          <w:rFonts w:cstheme="majorBidi" w:hAnsiTheme="majorBidi" w:asciiTheme="majorBidi"/>
        </w:rPr>
        <w:t xml:space="preserve"> brisanje samo onih zabilježbi koje su bile određene rješenjem </w:t>
      </w:r>
      <w:r w:rsidR="00CA6BB9">
        <w:rPr>
          <w:rFonts w:cstheme="majorBidi" w:hAnsiTheme="majorBidi" w:asciiTheme="majorBidi"/>
        </w:rPr>
        <w:t xml:space="preserve">tog </w:t>
      </w:r>
      <w:r>
        <w:rPr>
          <w:rFonts w:cstheme="majorBidi" w:hAnsiTheme="majorBidi" w:asciiTheme="majorBidi"/>
        </w:rPr>
        <w:t>suda od 21. studenog 2012.</w:t>
      </w:r>
    </w:p>
    <w:p w:rsidRDefault="0068628F" w:rsidP="0068628F" w:rsidR="0068628F">
      <w:pPr>
        <w:jc w:val="both"/>
        <w:rPr>
          <w:rFonts w:cstheme="majorBidi" w:hAnsiTheme="majorBidi" w:asciiTheme="majorBidi"/>
        </w:rPr>
      </w:pPr>
    </w:p>
    <w:p w:rsidRDefault="0068628F" w:rsidP="00DC1402" w:rsidR="00DC140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Slijedom naprijed navedenog, a pregledom internetskih zk. izvadaka u odnosu na nekretnine u vlasništvu tj. suvlasništvu dužnika Marka Lukića položenih u k.o. Županja i k.o. Osijek utvrđeno je da </w:t>
      </w:r>
      <w:r w:rsidR="00DC1402">
        <w:rPr>
          <w:rFonts w:cstheme="majorBidi" w:hAnsiTheme="majorBidi" w:asciiTheme="majorBidi"/>
        </w:rPr>
        <w:t xml:space="preserve">Općinski sud u Vukovaru, </w:t>
      </w:r>
      <w:r>
        <w:rPr>
          <w:rFonts w:cstheme="majorBidi" w:hAnsiTheme="majorBidi" w:asciiTheme="majorBidi"/>
        </w:rPr>
        <w:t xml:space="preserve">Zemljišnoknjižni odjel </w:t>
      </w:r>
      <w:r w:rsidR="00CA6BB9">
        <w:rPr>
          <w:rFonts w:cstheme="majorBidi" w:hAnsiTheme="majorBidi" w:asciiTheme="majorBidi"/>
        </w:rPr>
        <w:t xml:space="preserve">Županja </w:t>
      </w:r>
      <w:r>
        <w:rPr>
          <w:rFonts w:cstheme="majorBidi" w:hAnsiTheme="majorBidi" w:asciiTheme="majorBidi"/>
        </w:rPr>
        <w:t xml:space="preserve">temeljem </w:t>
      </w:r>
      <w:r>
        <w:rPr>
          <w:rFonts w:cstheme="majorBidi" w:hAnsiTheme="majorBidi" w:asciiTheme="majorBidi"/>
        </w:rPr>
        <w:lastRenderedPageBreak/>
        <w:t xml:space="preserve">rješenja ovog suda od 8. svibnja 2015. </w:t>
      </w:r>
      <w:r w:rsidR="00DC1402">
        <w:rPr>
          <w:rFonts w:cstheme="majorBidi" w:hAnsiTheme="majorBidi" w:asciiTheme="majorBidi"/>
        </w:rPr>
        <w:t xml:space="preserve">izvršio </w:t>
      </w:r>
      <w:r>
        <w:rPr>
          <w:rFonts w:cstheme="majorBidi" w:hAnsiTheme="majorBidi" w:asciiTheme="majorBidi"/>
        </w:rPr>
        <w:t xml:space="preserve">brisanje </w:t>
      </w:r>
      <w:r w:rsidR="00DC1402">
        <w:rPr>
          <w:rFonts w:cstheme="majorBidi" w:hAnsiTheme="majorBidi" w:asciiTheme="majorBidi"/>
        </w:rPr>
        <w:t>samo onih zabilježbi koje su bile određene rješenjem suda od 21. studenog 2012., a ne i zabilježbi određenih temeljem rješenja ovog Suda od 29. svibnja 20</w:t>
      </w:r>
      <w:r w:rsidR="005E277B">
        <w:rPr>
          <w:rFonts w:cstheme="majorBidi" w:hAnsiTheme="majorBidi" w:asciiTheme="majorBidi"/>
        </w:rPr>
        <w:t>1</w:t>
      </w:r>
      <w:r w:rsidR="00DC1402">
        <w:rPr>
          <w:rFonts w:cstheme="majorBidi" w:hAnsiTheme="majorBidi" w:asciiTheme="majorBidi"/>
        </w:rPr>
        <w:t xml:space="preserve">3. i 10. lipnja 2013.  </w:t>
      </w:r>
    </w:p>
    <w:p w:rsidRDefault="00DC1402" w:rsidP="00DC1402" w:rsidR="0068628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U odnosu na Zemljišnoknjižni odjel Općinskog suda u Osijeku utvrđeno je da navedeni sud nije izvršio brisanje zabilježbe otvaranja posebnog (sekundarnog) stečajnog postupka na nekretninama dužnika Marka Lukića. </w:t>
      </w:r>
    </w:p>
    <w:p w:rsidRDefault="00DC1402" w:rsidP="00DC1402" w:rsidR="00DC1402">
      <w:pPr>
        <w:jc w:val="both"/>
        <w:rPr>
          <w:rFonts w:cstheme="majorBidi" w:hAnsiTheme="majorBidi" w:asciiTheme="majorBidi"/>
        </w:rPr>
      </w:pPr>
    </w:p>
    <w:p w:rsidRDefault="00DC1402" w:rsidP="00DC1402" w:rsidR="00DC1402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ab/>
        <w:t xml:space="preserve">Dakle, uzimajući naprijed navedeno valjalo je udovoljiti zahtjevu dužnika Marka Lukića, izvršiti dopunu rješenja ovog suda od 8. svibnja 2015. te naložiti Zemljišnoknjižnom odjelu Županja Općinskog suda u Vukovaru i Zemljišnoknjižnom odjelu Općinskog suda u Osijeku brisanje svih zabilježbi </w:t>
      </w:r>
      <w:r w:rsidR="00F333C1">
        <w:rPr>
          <w:rFonts w:cstheme="majorBidi" w:hAnsiTheme="majorBidi" w:asciiTheme="majorBidi"/>
        </w:rPr>
        <w:t xml:space="preserve">određenih rješenjem </w:t>
      </w:r>
      <w:r w:rsidR="00F333C1" w:rsidRPr="00E10A47">
        <w:rPr>
          <w:rFonts w:cstheme="majorBidi" w:hAnsiTheme="majorBidi" w:asciiTheme="majorBidi"/>
        </w:rPr>
        <w:t xml:space="preserve">Trgovačkog suda u Zadru od 29. svibnja 2013. poslovni broj 2 St-166/12-7 </w:t>
      </w:r>
      <w:r w:rsidR="00F333C1">
        <w:rPr>
          <w:rFonts w:cstheme="majorBidi" w:hAnsiTheme="majorBidi" w:asciiTheme="majorBidi"/>
        </w:rPr>
        <w:t xml:space="preserve">i prijepisa rješenja </w:t>
      </w:r>
      <w:r w:rsidR="00F333C1" w:rsidRPr="00E10A47">
        <w:rPr>
          <w:rFonts w:cstheme="majorBidi" w:hAnsiTheme="majorBidi" w:asciiTheme="majorBidi"/>
        </w:rPr>
        <w:t xml:space="preserve">Trgovačkog suda u Zadru od 10. lipnja 2013. </w:t>
      </w:r>
      <w:r w:rsidR="00F333C1">
        <w:rPr>
          <w:rFonts w:cstheme="majorBidi" w:hAnsiTheme="majorBidi" w:asciiTheme="majorBidi"/>
        </w:rPr>
        <w:t>poslovni broj 2 St-166/12-8, a u odnosu na nekretnine pobliže navedene u točkama I. i II. izreke ovog rješenja.</w:t>
      </w:r>
    </w:p>
    <w:p w:rsidRDefault="0068628F" w:rsidP="002C5CB2" w:rsidR="0068628F" w:rsidRPr="00E10A47">
      <w:pPr>
        <w:jc w:val="both"/>
        <w:rPr>
          <w:rFonts w:cstheme="majorBidi" w:hAnsiTheme="majorBidi" w:asciiTheme="majorBidi"/>
        </w:rPr>
      </w:pPr>
    </w:p>
    <w:p w:rsidRDefault="002B4EDB" w:rsidP="00DC1402" w:rsidR="002B4EDB" w:rsidRPr="00E10A47">
      <w:pPr>
        <w:ind w:firstLine="708" w:left="2832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 xml:space="preserve">U Zadru </w:t>
      </w:r>
      <w:r w:rsidR="00DC1402">
        <w:rPr>
          <w:rFonts w:cstheme="majorBidi" w:hAnsiTheme="majorBidi" w:asciiTheme="majorBidi"/>
        </w:rPr>
        <w:t>2</w:t>
      </w:r>
      <w:r w:rsidR="00F333C1">
        <w:rPr>
          <w:rFonts w:cstheme="majorBidi" w:hAnsiTheme="majorBidi" w:asciiTheme="majorBidi"/>
        </w:rPr>
        <w:t>8</w:t>
      </w:r>
      <w:r w:rsidR="00DC1402">
        <w:rPr>
          <w:rFonts w:cstheme="majorBidi" w:hAnsiTheme="majorBidi" w:asciiTheme="majorBidi"/>
        </w:rPr>
        <w:t xml:space="preserve">. listopada </w:t>
      </w:r>
      <w:r w:rsidRPr="00E10A47">
        <w:rPr>
          <w:rFonts w:cstheme="majorBidi" w:hAnsiTheme="majorBidi" w:asciiTheme="majorBidi"/>
        </w:rPr>
        <w:t>20</w:t>
      </w:r>
      <w:r w:rsidR="003B22E4" w:rsidRPr="00E10A47">
        <w:rPr>
          <w:rFonts w:cstheme="majorBidi" w:hAnsiTheme="majorBidi" w:asciiTheme="majorBidi"/>
        </w:rPr>
        <w:t>1</w:t>
      </w:r>
      <w:r w:rsidR="00D831DA" w:rsidRPr="00E10A47">
        <w:rPr>
          <w:rFonts w:cstheme="majorBidi" w:hAnsiTheme="majorBidi" w:asciiTheme="majorBidi"/>
        </w:rPr>
        <w:t>5</w:t>
      </w:r>
      <w:r w:rsidRPr="00E10A47">
        <w:rPr>
          <w:rFonts w:cstheme="majorBidi" w:hAnsiTheme="majorBidi" w:asciiTheme="majorBidi"/>
        </w:rPr>
        <w:t>.</w:t>
      </w:r>
    </w:p>
    <w:p w:rsidRDefault="0008263F" w:rsidP="00424BFF" w:rsidR="004D71C7" w:rsidRPr="00E10A47">
      <w:pPr>
        <w:jc w:val="right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 xml:space="preserve">                                   </w:t>
      </w:r>
    </w:p>
    <w:p w:rsidRDefault="00A0000A" w:rsidP="00A0000A" w:rsidR="00A0000A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otpravka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</w:t>
      </w:r>
      <w:r w:rsidR="006E231F" w:rsidRPr="00E10A47">
        <w:rPr>
          <w:rFonts w:cstheme="majorBidi" w:hAnsiTheme="majorBidi" w:asciiTheme="majorBidi"/>
        </w:rPr>
        <w:t xml:space="preserve">  </w:t>
      </w:r>
      <w:r w:rsidR="00D831DA" w:rsidRPr="00E10A47">
        <w:rPr>
          <w:rFonts w:cstheme="majorBidi" w:hAnsiTheme="majorBidi" w:asciiTheme="majorBidi"/>
        </w:rPr>
        <w:t>Sutkinja</w:t>
      </w:r>
    </w:p>
    <w:p w:rsidRDefault="00A0000A" w:rsidP="00A0000A" w:rsidR="00AE2BC6" w:rsidRPr="00E10A47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Iva Čelica </w:t>
      </w:r>
      <w:r w:rsidR="003A7E4C" w:rsidRPr="00E10A47">
        <w:rPr>
          <w:rFonts w:cstheme="majorBidi" w:hAnsiTheme="majorBidi" w:asciiTheme="majorBidi"/>
        </w:rPr>
        <w:t xml:space="preserve">                                                   </w:t>
      </w:r>
      <w:r w:rsidR="006E231F" w:rsidRPr="00E10A47">
        <w:rPr>
          <w:rFonts w:cstheme="majorBidi" w:hAnsiTheme="majorBidi" w:asciiTheme="majorBidi"/>
        </w:rPr>
        <w:t xml:space="preserve">           </w:t>
      </w:r>
      <w:r>
        <w:rPr>
          <w:rFonts w:cstheme="majorBidi" w:hAnsiTheme="majorBidi" w:asciiTheme="majorBidi"/>
        </w:rPr>
        <w:t xml:space="preserve">                                            </w:t>
      </w:r>
      <w:r w:rsidR="00D831DA" w:rsidRPr="00E10A47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3B22E4" w:rsidP="00424BFF" w:rsidR="003B22E4" w:rsidRPr="00E10A47">
      <w:pPr>
        <w:jc w:val="right"/>
        <w:rPr>
          <w:rFonts w:cstheme="majorBidi" w:hAnsiTheme="majorBidi" w:asciiTheme="majorBidi"/>
        </w:rPr>
      </w:pPr>
    </w:p>
    <w:p w:rsidRDefault="004D71C7" w:rsidP="002B4EDB" w:rsidR="004D71C7" w:rsidRPr="00E10A47">
      <w:pPr>
        <w:rPr>
          <w:rFonts w:cstheme="majorBidi" w:hAnsiTheme="majorBidi" w:asciiTheme="majorBidi"/>
        </w:rPr>
      </w:pPr>
    </w:p>
    <w:p w:rsidRDefault="00A0000A" w:rsidP="002B4EDB" w:rsidR="00A0000A">
      <w:pPr>
        <w:rPr>
          <w:rFonts w:cstheme="majorBidi" w:hAnsiTheme="majorBidi" w:asciiTheme="majorBidi"/>
        </w:rPr>
      </w:pPr>
    </w:p>
    <w:p w:rsidRDefault="00A0000A" w:rsidP="002B4EDB" w:rsidR="00A0000A">
      <w:pPr>
        <w:rPr>
          <w:rFonts w:cstheme="majorBidi" w:hAnsiTheme="majorBidi" w:asciiTheme="majorBidi"/>
        </w:rPr>
      </w:pPr>
    </w:p>
    <w:p w:rsidRDefault="002B4EDB" w:rsidP="002B4EDB" w:rsidR="002B4EDB" w:rsidRPr="00E10A47">
      <w:p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POUKA O PRAVNOM LIJEKU</w:t>
      </w:r>
    </w:p>
    <w:p w:rsidRDefault="0004484B" w:rsidP="00D831DA" w:rsidR="0004484B" w:rsidRPr="00E10A47">
      <w:pPr>
        <w:jc w:val="both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 xml:space="preserve">Protiv ovog rješenja dopuštena je žalba u roku od 8 </w:t>
      </w:r>
      <w:r w:rsidR="00A84E78" w:rsidRPr="00E10A47">
        <w:rPr>
          <w:rFonts w:cstheme="majorBidi" w:hAnsiTheme="majorBidi" w:asciiTheme="majorBidi"/>
        </w:rPr>
        <w:t xml:space="preserve">(osam) </w:t>
      </w:r>
      <w:r w:rsidRPr="00E10A47">
        <w:rPr>
          <w:rFonts w:cstheme="majorBidi" w:hAnsiTheme="majorBidi" w:asciiTheme="majorBidi"/>
        </w:rPr>
        <w:t xml:space="preserve">dana od dana primitka istog. Žalba se podnosi putem ovog suda u </w:t>
      </w:r>
      <w:r w:rsidR="00A84E78" w:rsidRPr="00E10A47">
        <w:rPr>
          <w:rFonts w:cstheme="majorBidi" w:hAnsiTheme="majorBidi" w:asciiTheme="majorBidi"/>
        </w:rPr>
        <w:t>2 (</w:t>
      </w:r>
      <w:r w:rsidRPr="00E10A47">
        <w:rPr>
          <w:rFonts w:cstheme="majorBidi" w:hAnsiTheme="majorBidi" w:asciiTheme="majorBidi"/>
        </w:rPr>
        <w:t>dva</w:t>
      </w:r>
      <w:r w:rsidR="00A84E78" w:rsidRPr="00E10A47">
        <w:rPr>
          <w:rFonts w:cstheme="majorBidi" w:hAnsiTheme="majorBidi" w:asciiTheme="majorBidi"/>
        </w:rPr>
        <w:t>)</w:t>
      </w:r>
      <w:r w:rsidRPr="00E10A47">
        <w:rPr>
          <w:rFonts w:cstheme="majorBidi" w:hAnsiTheme="majorBidi" w:asciiTheme="majorBidi"/>
        </w:rPr>
        <w:t xml:space="preserve"> istovjetna primjerka, a o žalbi odlučuje Visoki trgovački sud Republike Hrvatske. </w:t>
      </w:r>
    </w:p>
    <w:p w:rsidRDefault="000612BF" w:rsidP="001A3334" w:rsidR="000612BF">
      <w:pPr>
        <w:rPr>
          <w:rFonts w:cstheme="majorBidi" w:hAnsiTheme="majorBidi" w:asciiTheme="majorBidi"/>
        </w:rPr>
      </w:pPr>
    </w:p>
    <w:p w:rsidRDefault="00A0000A" w:rsidP="001A3334" w:rsidR="00A0000A" w:rsidRPr="00E10A47">
      <w:pPr>
        <w:rPr>
          <w:rFonts w:cstheme="majorBidi" w:hAnsiTheme="majorBidi" w:asciiTheme="majorBidi"/>
        </w:rPr>
      </w:pPr>
    </w:p>
    <w:p w:rsidRDefault="00D831DA" w:rsidP="00D831DA" w:rsidR="00D831DA" w:rsidRPr="00E10A47">
      <w:p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 xml:space="preserve">Dostaviti : </w:t>
      </w:r>
    </w:p>
    <w:p w:rsidRDefault="00D831DA" w:rsidP="00D831DA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stečajnom upravitelju Željku Vrkiću iz Zadra</w:t>
      </w:r>
      <w:r w:rsidR="008654CC" w:rsidRPr="00E10A47">
        <w:rPr>
          <w:rFonts w:cstheme="majorBidi" w:hAnsiTheme="majorBidi" w:asciiTheme="majorBidi"/>
        </w:rPr>
        <w:t>,</w:t>
      </w:r>
    </w:p>
    <w:p w:rsidRDefault="00D831DA" w:rsidP="00D831DA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 xml:space="preserve">stečajnom upravitelju Josephu Albersu putem punomoćnika, </w:t>
      </w:r>
    </w:p>
    <w:p w:rsidRDefault="00D831DA" w:rsidP="00D831DA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dužnik</w:t>
      </w:r>
      <w:r w:rsidR="008654CC" w:rsidRPr="00E10A47">
        <w:rPr>
          <w:rFonts w:cstheme="majorBidi" w:hAnsiTheme="majorBidi" w:asciiTheme="majorBidi"/>
        </w:rPr>
        <w:t>u</w:t>
      </w:r>
      <w:r w:rsidRPr="00E10A47">
        <w:rPr>
          <w:rFonts w:cstheme="majorBidi" w:hAnsiTheme="majorBidi" w:asciiTheme="majorBidi"/>
        </w:rPr>
        <w:t xml:space="preserve"> Marku Lukiću putem punomoćnika </w:t>
      </w:r>
    </w:p>
    <w:p w:rsidRDefault="00D831DA" w:rsidP="00D831DA" w:rsidR="00D831DA" w:rsidRPr="00E10A47">
      <w:pPr>
        <w:ind w:left="720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stečajnim vjerovnicima:</w:t>
      </w:r>
    </w:p>
    <w:p w:rsidRDefault="00D831DA" w:rsidP="008654CC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Porezna uprava Gelsenkirchen – Jug, p</w:t>
      </w:r>
      <w:r w:rsidR="008654CC" w:rsidRPr="00E10A47">
        <w:rPr>
          <w:rFonts w:cstheme="majorBidi" w:hAnsiTheme="majorBidi" w:asciiTheme="majorBidi"/>
        </w:rPr>
        <w:t>utem punomoćnika</w:t>
      </w:r>
      <w:r w:rsidRPr="00E10A47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Grad Gelsenkirchen, p</w:t>
      </w:r>
      <w:r w:rsidR="008654CC" w:rsidRPr="00E10A47">
        <w:rPr>
          <w:rFonts w:cstheme="majorBidi" w:hAnsiTheme="majorBidi" w:asciiTheme="majorBidi"/>
        </w:rPr>
        <w:t>utem</w:t>
      </w:r>
      <w:r w:rsidRPr="00E10A47">
        <w:rPr>
          <w:rFonts w:cstheme="majorBidi" w:hAnsiTheme="majorBidi" w:asciiTheme="majorBidi"/>
        </w:rPr>
        <w:t xml:space="preserve"> punomoćnik</w:t>
      </w:r>
      <w:r w:rsidR="008654CC" w:rsidRPr="00E10A47">
        <w:rPr>
          <w:rFonts w:cstheme="majorBidi" w:hAnsiTheme="majorBidi" w:asciiTheme="majorBidi"/>
        </w:rPr>
        <w:t>a</w:t>
      </w:r>
      <w:r w:rsidRPr="00E10A47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Katolička crkvena općina Sv. Josip, p</w:t>
      </w:r>
      <w:r w:rsidR="008654CC" w:rsidRPr="00E10A47">
        <w:rPr>
          <w:rFonts w:cstheme="majorBidi" w:hAnsiTheme="majorBidi" w:asciiTheme="majorBidi"/>
        </w:rPr>
        <w:t>utem</w:t>
      </w:r>
      <w:r w:rsidRPr="00E10A47">
        <w:rPr>
          <w:rFonts w:cstheme="majorBidi" w:hAnsiTheme="majorBidi" w:asciiTheme="majorBidi"/>
        </w:rPr>
        <w:t xml:space="preserve"> punomoćnik</w:t>
      </w:r>
      <w:r w:rsidR="008654CC" w:rsidRPr="00E10A47">
        <w:rPr>
          <w:rFonts w:cstheme="majorBidi" w:hAnsiTheme="majorBidi" w:asciiTheme="majorBidi"/>
        </w:rPr>
        <w:t>a</w:t>
      </w:r>
      <w:r w:rsidRPr="00E10A47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GelsenNet društvo za komunikacije d.o.o., p</w:t>
      </w:r>
      <w:r w:rsidR="008654CC" w:rsidRPr="00E10A47">
        <w:rPr>
          <w:rFonts w:cstheme="majorBidi" w:hAnsiTheme="majorBidi" w:asciiTheme="majorBidi"/>
        </w:rPr>
        <w:t>utem</w:t>
      </w:r>
      <w:r w:rsidRPr="00E10A47">
        <w:rPr>
          <w:rFonts w:cstheme="majorBidi" w:hAnsiTheme="majorBidi" w:asciiTheme="majorBidi"/>
        </w:rPr>
        <w:t xml:space="preserve"> punomoćnik</w:t>
      </w:r>
      <w:r w:rsidR="008654CC" w:rsidRPr="00E10A47">
        <w:rPr>
          <w:rFonts w:cstheme="majorBidi" w:hAnsiTheme="majorBidi" w:asciiTheme="majorBidi"/>
        </w:rPr>
        <w:t>a</w:t>
      </w:r>
      <w:r w:rsidRPr="00E10A47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Minja Djukanović, p</w:t>
      </w:r>
      <w:r w:rsidR="008654CC" w:rsidRPr="00E10A47">
        <w:rPr>
          <w:rFonts w:cstheme="majorBidi" w:hAnsiTheme="majorBidi" w:asciiTheme="majorBidi"/>
        </w:rPr>
        <w:t xml:space="preserve">utem </w:t>
      </w:r>
      <w:r w:rsidRPr="00E10A47">
        <w:rPr>
          <w:rFonts w:cstheme="majorBidi" w:hAnsiTheme="majorBidi" w:asciiTheme="majorBidi"/>
        </w:rPr>
        <w:t xml:space="preserve"> punomoćnik</w:t>
      </w:r>
      <w:r w:rsidR="008654CC" w:rsidRPr="00E10A47">
        <w:rPr>
          <w:rFonts w:cstheme="majorBidi" w:hAnsiTheme="majorBidi" w:asciiTheme="majorBidi"/>
        </w:rPr>
        <w:t>a</w:t>
      </w:r>
      <w:r w:rsidRPr="00E10A47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Zavod za zdravstveno osiguranje AOK Westfale-Lippe, p</w:t>
      </w:r>
      <w:r w:rsidR="008654CC" w:rsidRPr="00E10A47">
        <w:rPr>
          <w:rFonts w:cstheme="majorBidi" w:hAnsiTheme="majorBidi" w:asciiTheme="majorBidi"/>
        </w:rPr>
        <w:t>utem</w:t>
      </w:r>
      <w:r w:rsidRPr="00E10A47">
        <w:rPr>
          <w:rFonts w:cstheme="majorBidi" w:hAnsiTheme="majorBidi" w:asciiTheme="majorBidi"/>
        </w:rPr>
        <w:t xml:space="preserve"> punomoćnik</w:t>
      </w:r>
      <w:r w:rsidR="008654CC" w:rsidRPr="00E10A47">
        <w:rPr>
          <w:rFonts w:cstheme="majorBidi" w:hAnsiTheme="majorBidi" w:asciiTheme="majorBidi"/>
        </w:rPr>
        <w:t>a</w:t>
      </w:r>
      <w:r w:rsidRPr="00E10A47">
        <w:rPr>
          <w:rFonts w:cstheme="majorBidi" w:hAnsiTheme="majorBidi" w:asciiTheme="majorBidi"/>
        </w:rPr>
        <w:t xml:space="preserve"> </w:t>
      </w:r>
    </w:p>
    <w:p w:rsidRDefault="00D831DA" w:rsidP="008654CC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Privredna banka Zagreb d.d. Zagreb, p</w:t>
      </w:r>
      <w:r w:rsidR="008654CC" w:rsidRPr="00E10A47">
        <w:rPr>
          <w:rFonts w:cstheme="majorBidi" w:hAnsiTheme="majorBidi" w:asciiTheme="majorBidi"/>
        </w:rPr>
        <w:t>utem</w:t>
      </w:r>
      <w:r w:rsidRPr="00E10A47">
        <w:rPr>
          <w:rFonts w:cstheme="majorBidi" w:hAnsiTheme="majorBidi" w:asciiTheme="majorBidi"/>
        </w:rPr>
        <w:t xml:space="preserve"> punomoćnic</w:t>
      </w:r>
      <w:r w:rsidR="008654CC" w:rsidRPr="00E10A47">
        <w:rPr>
          <w:rFonts w:cstheme="majorBidi" w:hAnsiTheme="majorBidi" w:asciiTheme="majorBidi"/>
        </w:rPr>
        <w:t>e</w:t>
      </w:r>
      <w:r w:rsidRPr="00E10A47">
        <w:rPr>
          <w:rFonts w:cstheme="majorBidi" w:hAnsiTheme="majorBidi" w:asciiTheme="majorBidi"/>
        </w:rPr>
        <w:t xml:space="preserve"> </w:t>
      </w:r>
    </w:p>
    <w:p w:rsidRDefault="00AB3CAE" w:rsidP="005E277B" w:rsidR="00AB3CAE">
      <w:pPr>
        <w:numPr>
          <w:ilvl w:val="0"/>
          <w:numId w:val="7"/>
        </w:numPr>
        <w:jc w:val="both"/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  <w:b/>
          <w:bCs/>
        </w:rPr>
        <w:t xml:space="preserve">Općinskom sudu u </w:t>
      </w:r>
      <w:r w:rsidR="005E277B">
        <w:rPr>
          <w:rFonts w:cstheme="majorBidi" w:hAnsiTheme="majorBidi" w:asciiTheme="majorBidi"/>
          <w:b/>
          <w:bCs/>
        </w:rPr>
        <w:t xml:space="preserve">Osijeku, </w:t>
      </w:r>
      <w:r w:rsidRPr="00E10A47">
        <w:rPr>
          <w:rFonts w:cstheme="majorBidi" w:hAnsiTheme="majorBidi" w:asciiTheme="majorBidi"/>
          <w:b/>
          <w:bCs/>
        </w:rPr>
        <w:t xml:space="preserve">Zemljišnoknjižni odjel, </w:t>
      </w:r>
      <w:r w:rsidRPr="00E10A47">
        <w:rPr>
          <w:rFonts w:cstheme="majorBidi" w:hAnsiTheme="majorBidi" w:asciiTheme="majorBidi"/>
          <w:b/>
          <w:bCs/>
          <w:u w:val="single"/>
        </w:rPr>
        <w:t>po pravomoćnosti</w:t>
      </w:r>
      <w:r w:rsidRPr="00E10A47">
        <w:rPr>
          <w:rFonts w:cstheme="majorBidi" w:hAnsiTheme="majorBidi" w:asciiTheme="majorBidi"/>
          <w:b/>
          <w:bCs/>
        </w:rPr>
        <w:t xml:space="preserve"> uz dopis </w:t>
      </w:r>
    </w:p>
    <w:p w:rsidRDefault="005E277B" w:rsidP="005E277B" w:rsidR="005E277B" w:rsidRPr="005E277B">
      <w:pPr>
        <w:numPr>
          <w:ilvl w:val="0"/>
          <w:numId w:val="7"/>
        </w:numPr>
        <w:jc w:val="both"/>
        <w:rPr>
          <w:rFonts w:cstheme="majorBidi" w:hAnsiTheme="majorBidi" w:asciiTheme="majorBidi"/>
          <w:b/>
          <w:bCs/>
        </w:rPr>
      </w:pPr>
      <w:r w:rsidRPr="00E10A47">
        <w:rPr>
          <w:rFonts w:cstheme="majorBidi" w:hAnsiTheme="majorBidi" w:asciiTheme="majorBidi"/>
          <w:b/>
          <w:bCs/>
        </w:rPr>
        <w:t xml:space="preserve">Općinskom sudu u </w:t>
      </w:r>
      <w:r>
        <w:rPr>
          <w:rFonts w:cstheme="majorBidi" w:hAnsiTheme="majorBidi" w:asciiTheme="majorBidi"/>
          <w:b/>
          <w:bCs/>
        </w:rPr>
        <w:t xml:space="preserve">Vukovaru, </w:t>
      </w:r>
      <w:r w:rsidRPr="00E10A47">
        <w:rPr>
          <w:rFonts w:cstheme="majorBidi" w:hAnsiTheme="majorBidi" w:asciiTheme="majorBidi"/>
          <w:b/>
          <w:bCs/>
        </w:rPr>
        <w:t>Zemljišnoknjižni odjel</w:t>
      </w:r>
      <w:r>
        <w:rPr>
          <w:rFonts w:cstheme="majorBidi" w:hAnsiTheme="majorBidi" w:asciiTheme="majorBidi"/>
          <w:b/>
          <w:bCs/>
        </w:rPr>
        <w:t xml:space="preserve"> Županja</w:t>
      </w:r>
      <w:r w:rsidRPr="00E10A47">
        <w:rPr>
          <w:rFonts w:cstheme="majorBidi" w:hAnsiTheme="majorBidi" w:asciiTheme="majorBidi"/>
          <w:b/>
          <w:bCs/>
        </w:rPr>
        <w:t xml:space="preserve">, </w:t>
      </w:r>
      <w:r w:rsidRPr="00E10A47">
        <w:rPr>
          <w:rFonts w:cstheme="majorBidi" w:hAnsiTheme="majorBidi" w:asciiTheme="majorBidi"/>
          <w:b/>
          <w:bCs/>
          <w:u w:val="single"/>
        </w:rPr>
        <w:t>po pravomoćnosti</w:t>
      </w:r>
      <w:r w:rsidRPr="00E10A47">
        <w:rPr>
          <w:rFonts w:cstheme="majorBidi" w:hAnsiTheme="majorBidi" w:asciiTheme="majorBidi"/>
          <w:b/>
          <w:bCs/>
        </w:rPr>
        <w:t xml:space="preserve"> uz dopis </w:t>
      </w:r>
    </w:p>
    <w:p w:rsidRDefault="00AB3CAE" w:rsidP="00AB3CAE" w:rsidR="00AB3CAE" w:rsidRPr="00E10A47">
      <w:pPr>
        <w:numPr>
          <w:ilvl w:val="0"/>
          <w:numId w:val="7"/>
        </w:numPr>
        <w:jc w:val="both"/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 xml:space="preserve">FINA Zadar, </w:t>
      </w:r>
      <w:r w:rsidRPr="00E10A47">
        <w:rPr>
          <w:rFonts w:cstheme="majorBidi" w:hAnsiTheme="majorBidi" w:asciiTheme="majorBidi"/>
          <w:u w:val="single"/>
        </w:rPr>
        <w:t>po pravomoćnosti</w:t>
      </w:r>
      <w:r w:rsidRPr="00E10A47">
        <w:rPr>
          <w:rFonts w:cstheme="majorBidi" w:hAnsiTheme="majorBidi" w:asciiTheme="majorBidi"/>
        </w:rPr>
        <w:t>, uz dopis</w:t>
      </w:r>
    </w:p>
    <w:p w:rsidRDefault="00AB3CAE" w:rsidP="00AB3CAE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e-oglasna ploča</w:t>
      </w:r>
    </w:p>
    <w:p w:rsidRDefault="00D831DA" w:rsidP="00D831DA" w:rsidR="00D831DA" w:rsidRPr="00E10A47">
      <w:pPr>
        <w:numPr>
          <w:ilvl w:val="0"/>
          <w:numId w:val="7"/>
        </w:numPr>
        <w:rPr>
          <w:rFonts w:cstheme="majorBidi" w:hAnsiTheme="majorBidi" w:asciiTheme="majorBidi"/>
        </w:rPr>
      </w:pPr>
      <w:r w:rsidRPr="00E10A47">
        <w:rPr>
          <w:rFonts w:cstheme="majorBidi" w:hAnsiTheme="majorBidi" w:asciiTheme="majorBidi"/>
        </w:rPr>
        <w:t>u spis.</w:t>
      </w:r>
    </w:p>
    <w:p w:rsidRDefault="002B4EDB" w:rsidP="00D831DA" w:rsidR="002B4EDB" w:rsidRPr="00E10A47">
      <w:pPr>
        <w:rPr>
          <w:rFonts w:cstheme="majorBidi" w:hAnsiTheme="majorBidi" w:asciiTheme="majorBidi"/>
        </w:rPr>
      </w:pPr>
    </w:p>
    <w:sectPr w:rsidSect="002A03D9" w:rsidR="002B4EDB" w:rsidRPr="00E10A47">
      <w:headerReference w:type="default" r:id="rId10"/>
      <w:foot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323A" w:rsidP="00E4323A" w:rsidR="00E4323A">
      <w:r>
        <w:separator/>
      </w:r>
    </w:p>
  </w:endnote>
  <w:endnote w:id="0" w:type="continuationSeparator">
    <w:p w:rsidRDefault="00E4323A" w:rsidP="00E4323A" w:rsidR="00E43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94190002"/>
      <w:docPartObj>
        <w:docPartGallery w:val="Page Numbers (Bottom of Page)"/>
        <w:docPartUnique/>
      </w:docPartObj>
    </w:sdtPr>
    <w:sdtEndPr/>
    <w:sdtContent>
      <w:p w:rsidRDefault="002A03D9" w:rsidR="002A03D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B2C">
          <w:rPr>
            <w:noProof/>
          </w:rPr>
          <w:t>1</w:t>
        </w:r>
        <w:r>
          <w:fldChar w:fldCharType="end"/>
        </w:r>
      </w:p>
    </w:sdtContent>
  </w:sdt>
  <w:p w:rsidRDefault="002A03D9" w:rsidR="002A03D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323A" w:rsidP="00E4323A" w:rsidR="00E4323A">
      <w:r>
        <w:separator/>
      </w:r>
    </w:p>
  </w:footnote>
  <w:footnote w:id="0" w:type="continuationSeparator">
    <w:p w:rsidRDefault="00E4323A" w:rsidP="00E4323A" w:rsidR="00E432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23A" w:rsidP="0070107C" w:rsidR="00E4323A">
    <w:pPr>
      <w:pStyle w:val="Zaglavlje"/>
      <w:jc w:val="right"/>
    </w:pPr>
    <w:r>
      <w:t>P</w:t>
    </w:r>
    <w:r w:rsidR="00E10A47">
      <w:t>oslovni broj: 2 St-166/12-336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A23A7"/>
    <w:multiLevelType w:val="hybridMultilevel"/>
    <w:tmpl w:val="881E46D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C273C"/>
    <w:multiLevelType w:val="hybridMultilevel"/>
    <w:tmpl w:val="A0DCAC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88A6E1E"/>
    <w:multiLevelType w:val="hybridMultilevel"/>
    <w:tmpl w:val="D3BC7BFC"/>
    <w:lvl w:tplc="7154410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4F9603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36C74205"/>
    <w:multiLevelType w:val="hybridMultilevel"/>
    <w:tmpl w:val="677445A8"/>
    <w:lvl w:tplc="9A2E85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A3C91"/>
    <w:multiLevelType w:val="hybridMultilevel"/>
    <w:tmpl w:val="59E4F988"/>
    <w:lvl w:tplc="8488D28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DB461CB"/>
    <w:multiLevelType w:val="hybridMultilevel"/>
    <w:tmpl w:val="D0E6C21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C4F324F"/>
    <w:multiLevelType w:val="hybridMultilevel"/>
    <w:tmpl w:val="76BC6E7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E6F3F88"/>
    <w:multiLevelType w:val="hybridMultilevel"/>
    <w:tmpl w:val="3596473A"/>
    <w:lvl w:tplc="545A77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BFD4A19"/>
    <w:multiLevelType w:val="hybridMultilevel"/>
    <w:tmpl w:val="D08AC1C6"/>
    <w:lvl w:tplc="3BA0DE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15E23AE"/>
    <w:multiLevelType w:val="hybridMultilevel"/>
    <w:tmpl w:val="B578573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0750F0B"/>
    <w:multiLevelType w:val="multilevel"/>
    <w:tmpl w:val="79C872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15">
    <w:nsid w:val="79C8459D"/>
    <w:multiLevelType w:val="hybridMultilevel"/>
    <w:tmpl w:val="E8C8EB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F1524F9"/>
    <w:multiLevelType w:val="singleLevel"/>
    <w:tmpl w:val="89A04824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1"/>
  </w:num>
  <w:num w:numId="4">
    <w:abstractNumId w:val="14"/>
  </w:num>
  <w:num w:numId="5">
    <w:abstractNumId w:val="16"/>
  </w:num>
  <w:num w:numId="6">
    <w:abstractNumId w:val="4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  <w:num w:numId="10">
    <w:abstractNumId w:val="12"/>
  </w:num>
  <w:num w:numId="11">
    <w:abstractNumId w:val="5"/>
  </w:num>
  <w:num w:numId="12">
    <w:abstractNumId w:val="13"/>
  </w:num>
  <w:num w:numId="13">
    <w:abstractNumId w:val="6"/>
  </w:num>
  <w:num w:numId="14">
    <w:abstractNumId w:val="10"/>
  </w:num>
  <w:num w:numId="15">
    <w:abstractNumId w:val="2"/>
  </w:num>
  <w:num w:numId="16">
    <w:abstractNumId w:val="8"/>
  </w:num>
  <w:num w:numId="17">
    <w:abstractNumId w:val="1"/>
  </w:num>
  <w:num w:numId="18">
    <w:abstractNumId w:val="9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69D9"/>
    <w:rsid w:val="00034541"/>
    <w:rsid w:val="0004484B"/>
    <w:rsid w:val="000612BF"/>
    <w:rsid w:val="00065270"/>
    <w:rsid w:val="0008263F"/>
    <w:rsid w:val="000A68E1"/>
    <w:rsid w:val="00100596"/>
    <w:rsid w:val="00131753"/>
    <w:rsid w:val="001A3334"/>
    <w:rsid w:val="001D58E3"/>
    <w:rsid w:val="00213B86"/>
    <w:rsid w:val="00224A4C"/>
    <w:rsid w:val="002254DA"/>
    <w:rsid w:val="00234CE1"/>
    <w:rsid w:val="00281C87"/>
    <w:rsid w:val="00284C02"/>
    <w:rsid w:val="002A03D9"/>
    <w:rsid w:val="002B3197"/>
    <w:rsid w:val="002B4EDB"/>
    <w:rsid w:val="002B60A6"/>
    <w:rsid w:val="002C5CB2"/>
    <w:rsid w:val="002D38D5"/>
    <w:rsid w:val="003156D5"/>
    <w:rsid w:val="00353F23"/>
    <w:rsid w:val="00374A6E"/>
    <w:rsid w:val="00386820"/>
    <w:rsid w:val="00397BB3"/>
    <w:rsid w:val="003A7E4C"/>
    <w:rsid w:val="003B22E4"/>
    <w:rsid w:val="003E4847"/>
    <w:rsid w:val="003E666D"/>
    <w:rsid w:val="003F1FAD"/>
    <w:rsid w:val="00424BFF"/>
    <w:rsid w:val="00425770"/>
    <w:rsid w:val="00433748"/>
    <w:rsid w:val="00435F50"/>
    <w:rsid w:val="00441B2C"/>
    <w:rsid w:val="00452414"/>
    <w:rsid w:val="004A39BF"/>
    <w:rsid w:val="004D71C7"/>
    <w:rsid w:val="004F15F6"/>
    <w:rsid w:val="005B51AB"/>
    <w:rsid w:val="005E0A75"/>
    <w:rsid w:val="005E277B"/>
    <w:rsid w:val="0062243B"/>
    <w:rsid w:val="006619DB"/>
    <w:rsid w:val="0068628F"/>
    <w:rsid w:val="006D5987"/>
    <w:rsid w:val="006E231F"/>
    <w:rsid w:val="0070107C"/>
    <w:rsid w:val="00712BC4"/>
    <w:rsid w:val="00717D5B"/>
    <w:rsid w:val="00733562"/>
    <w:rsid w:val="00746E53"/>
    <w:rsid w:val="00775321"/>
    <w:rsid w:val="008239F2"/>
    <w:rsid w:val="008314C4"/>
    <w:rsid w:val="008654CC"/>
    <w:rsid w:val="00873298"/>
    <w:rsid w:val="008C6889"/>
    <w:rsid w:val="00941044"/>
    <w:rsid w:val="009739D3"/>
    <w:rsid w:val="00993B32"/>
    <w:rsid w:val="009B2956"/>
    <w:rsid w:val="009C3DFE"/>
    <w:rsid w:val="009E174C"/>
    <w:rsid w:val="00A0000A"/>
    <w:rsid w:val="00A64F90"/>
    <w:rsid w:val="00A84E78"/>
    <w:rsid w:val="00A94666"/>
    <w:rsid w:val="00AB3CAE"/>
    <w:rsid w:val="00AE2BC6"/>
    <w:rsid w:val="00B467B1"/>
    <w:rsid w:val="00B86AB9"/>
    <w:rsid w:val="00BA47C6"/>
    <w:rsid w:val="00BE6C59"/>
    <w:rsid w:val="00C12C87"/>
    <w:rsid w:val="00C177E4"/>
    <w:rsid w:val="00C70AEE"/>
    <w:rsid w:val="00CA6BB9"/>
    <w:rsid w:val="00CC5D28"/>
    <w:rsid w:val="00CD12FE"/>
    <w:rsid w:val="00D831DA"/>
    <w:rsid w:val="00DB4D90"/>
    <w:rsid w:val="00DC1402"/>
    <w:rsid w:val="00E10A47"/>
    <w:rsid w:val="00E155BC"/>
    <w:rsid w:val="00E4323A"/>
    <w:rsid w:val="00E80738"/>
    <w:rsid w:val="00E97200"/>
    <w:rsid w:val="00EA613B"/>
    <w:rsid w:val="00ED6AAA"/>
    <w:rsid w:val="00F02DAF"/>
    <w:rsid w:val="00F333C1"/>
    <w:rsid w:val="00FB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432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10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B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B2C"/>
    <w:rPr>
      <w:rFonts w:cstheme="majorBidi" w:hAnsiTheme="majorBidi" w:asciiTheme="majorBid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B2C"/>
    <w:rPr>
      <w:rFonts w:cstheme="majorBidi" w:hAnsiTheme="majorBidi" w:asciiTheme="majorBid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B2C"/>
    <w:rPr>
      <w:rFonts w:cstheme="majorBidi" w:hAnsiTheme="majorBidi" w:asciiTheme="majorBid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3197"/>
    <w:pPr>
      <w:ind w:left="708"/>
    </w:pPr>
  </w:style>
  <w:style w:styleId="Zaglavlje" w:type="paragraph">
    <w:name w:val="header"/>
    <w:basedOn w:val="Normal"/>
    <w:link w:val="ZaglavljeChar"/>
    <w:rsid w:val="00E4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4323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E432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323A"/>
    <w:rPr>
      <w:sz w:val="24"/>
      <w:szCs w:val="24"/>
    </w:rPr>
  </w:style>
  <w:style w:styleId="Tekstbalonia" w:type="paragraph">
    <w:name w:val="Balloon Text"/>
    <w:basedOn w:val="Normal"/>
    <w:link w:val="TekstbaloniaChar"/>
    <w:rsid w:val="009410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10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B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B2C"/>
    <w:rPr>
      <w:rFonts w:asciiTheme="majorBidi" w:cstheme="majorBidi" w:hAnsiTheme="majorBid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B2C"/>
    <w:rPr>
      <w:rFonts w:asciiTheme="majorBidi" w:cstheme="majorBidi" w:hAnsiTheme="majorBid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B2C"/>
    <w:rPr>
      <w:rFonts w:asciiTheme="majorBidi" w:cstheme="majorBidi" w:hAnsiTheme="majorBid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2. listopada 2015.</izvorni_sadrzaj>
    <derivirana_varijabla naziv="DomainObject.Predmet.DatumArhiviranja_1">2. listopada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2012.</izvorni_sadrzaj>
    <derivirana_varijabla naziv="DomainObject.Predmet.DatumOsnivanja_1">21.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travnja 2015.</izvorni_sadrzaj>
    <derivirana_varijabla naziv="DomainObject.Predmet.DatumRjesavanja_1">9. travnja 2015.</derivirana_varijabla>
  </DomainObject.Predmet.DatumRjesavanja>
  <DomainObject.Predmet.DatumRokaCuvanja>
    <izvorni_sadrzaj>29. travnja 2025.</izvorni_sadrzaj>
    <derivirana_varijabla naziv="DomainObject.Predmet.DatumRokaCuvanja_1">29. travnja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2. listopada 2015.</izvorni_sadrzaj>
    <derivirana_varijabla naziv="DomainObject.Predmet.DatumZatvaranja_1">2. listopada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hr.ibm.icms.common.model.sluzbeneosobe.UstrojstvenaJedinica@63bc63bc[id=5816, dbStatus=null, naziv=Referada 2, oznaka=null, sudac=null]</izvorni_sadrzaj>
    <derivirana_varijabla naziv="DomainObject.Predmet.MjestoCuvanja_1">hr.ibm.icms.common.model.sluzbeneosobe.UstrojstvenaJedinica@63bc63bc[id=5816, dbStatus=null, naziv=Referada 2,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St-166/2012</izvorni_sadrzaj>
    <derivirana_varijabla naziv="DomainObject.Predmet.OznakaBroj_1">St-166/2012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Bio zaveden pod 2 R1-59/12</izvorni_sadrzaj>
    <derivirana_varijabla naziv="DomainObject.Predmet.PrimjedbaSuca_1">Bio zaveden pod 2 R1-59/12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LUKIĆ zastupanog po punomoćniku Darko Šuper</izvorni_sadrzaj>
    <derivirana_varijabla naziv="DomainObject.Predmet.ProtustrankaFormated_1">  MARKO LUKIĆ zastupanog po punomoćniku Darko Šuper</derivirana_varijabla>
  </DomainObject.Predmet.ProtustrankaFormated>
  <DomainObject.Predmet.ProtustrankaFormatedOIB>
    <izvorni_sadrzaj>  MARKO LUKIĆ, OIB 20946364495 zastupanog po punomoćniku Darko Šuper</izvorni_sadrzaj>
    <derivirana_varijabla naziv="DomainObject.Predmet.ProtustrankaFormatedOIB_1">  MARKO LUKIĆ, OIB 20946364495 zastupanog po punomoćniku Darko Šuper</derivirana_varijabla>
  </DomainObject.Predmet.ProtustrankaFormatedOIB>
  <DomainObject.Predmet.ProtustrankaFormatedWithAdress>
    <izvorni_sadrzaj> MARKO LUKIĆ zastupanog po punomoćniku Darko Šuper</izvorni_sadrzaj>
    <derivirana_varijabla naziv="DomainObject.Predmet.ProtustrankaFormatedWithAdress_1"> MARKO LUKIĆ zastupanog po punomoćniku Darko Šuper</derivirana_varijabla>
  </DomainObject.Predmet.ProtustrankaFormatedWithAdress>
  <DomainObject.Predmet.ProtustrankaFormatedWithAdressOIB>
    <izvorni_sadrzaj> MARKO LUKIĆ, OIB 20946364495 zastupanog po punomoćniku Darko Šuper</izvorni_sadrzaj>
    <derivirana_varijabla naziv="DomainObject.Predmet.ProtustrankaFormatedWithAdressOIB_1"> MARKO LUKIĆ, OIB 20946364495 zastupanog po punomoćniku Darko Šuper</derivirana_varijabla>
  </DomainObject.Predmet.ProtustrankaFormatedWithAdressOIB>
  <DomainObject.Predmet.ProtustrankaWithAdress>
    <izvorni_sadrzaj>MARKO LUKIĆ </izvorni_sadrzaj>
    <derivirana_varijabla naziv="DomainObject.Predmet.ProtustrankaWithAdress_1">MARKO LUKIĆ </derivirana_varijabla>
  </DomainObject.Predmet.ProtustrankaWithAdress>
  <DomainObject.Predmet.ProtustrankaWithAdressOIB>
    <izvorni_sadrzaj>MARKO LUKIĆ, OIB 20946364495</izvorni_sadrzaj>
    <derivirana_varijabla naziv="DomainObject.Predmet.ProtustrankaWithAdressOIB_1">MARKO LUKIĆ, OIB 20946364495</derivirana_varijabla>
  </DomainObject.Predmet.ProtustrankaWithAdressOIB>
  <DomainObject.Predmet.ProtustrankaNazivFormated>
    <izvorni_sadrzaj>MARKO LUKIĆ</izvorni_sadrzaj>
    <derivirana_varijabla naziv="DomainObject.Predmet.ProtustrankaNazivFormated_1">MARKO LUKIĆ</derivirana_varijabla>
  </DomainObject.Predmet.ProtustrankaNazivFormated>
  <DomainObject.Predmet.ProtustrankaNazivFormatedOIB>
    <izvorni_sadrzaj>MARKO LUKIĆ, OIB 20946364495</izvorni_sadrzaj>
    <derivirana_varijabla naziv="DomainObject.Predmet.ProtustrankaNazivFormatedOIB_1">MARKO LUKIĆ, OIB 20946364495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JOSEPH ALBERS</izvorni_sadrzaj>
    <derivirana_varijabla naziv="DomainObject.Predmet.StrankaFormated_1">  JOSEPH ALBERS</derivirana_varijabla>
  </DomainObject.Predmet.StrankaFormated>
  <DomainObject.Predmet.StrankaFormatedOIB>
    <izvorni_sadrzaj>  JOSEPH ALBERS</izvorni_sadrzaj>
    <derivirana_varijabla naziv="DomainObject.Predmet.StrankaFormatedOIB_1">  JOSEPH ALBERS</derivirana_varijabla>
  </DomainObject.Predmet.StrankaFormatedOIB>
  <DomainObject.Predmet.StrankaFormatedWithAdress>
    <izvorni_sadrzaj> JOSEPH ALBERS</izvorni_sadrzaj>
    <derivirana_varijabla naziv="DomainObject.Predmet.StrankaFormatedWithAdress_1"> JOSEPH ALBERS</derivirana_varijabla>
  </DomainObject.Predmet.StrankaFormatedWithAdress>
  <DomainObject.Predmet.StrankaFormatedWithAdressOIB>
    <izvorni_sadrzaj> JOSEPH ALBERS</izvorni_sadrzaj>
    <derivirana_varijabla naziv="DomainObject.Predmet.StrankaFormatedWithAdressOIB_1"> JOSEPH ALBERS</derivirana_varijabla>
  </DomainObject.Predmet.StrankaFormatedWithAdressOIB>
  <DomainObject.Predmet.StrankaWithAdress>
    <izvorni_sadrzaj>JOSEPH ALBERS </izvorni_sadrzaj>
    <derivirana_varijabla naziv="DomainObject.Predmet.StrankaWithAdress_1">JOSEPH ALBERS </derivirana_varijabla>
  </DomainObject.Predmet.StrankaWithAdress>
  <DomainObject.Predmet.StrankaWithAdressOIB>
    <izvorni_sadrzaj>JOSEPH ALBERS</izvorni_sadrzaj>
    <derivirana_varijabla naziv="DomainObject.Predmet.StrankaWithAdressOIB_1">JOSEPH ALBERS</derivirana_varijabla>
  </DomainObject.Predmet.StrankaWithAdressOIB>
  <DomainObject.Predmet.StrankaNazivFormated>
    <izvorni_sadrzaj>JOSEPH ALBERS</izvorni_sadrzaj>
    <derivirana_varijabla naziv="DomainObject.Predmet.StrankaNazivFormated_1">JOSEPH ALBERS</derivirana_varijabla>
  </DomainObject.Predmet.StrankaNazivFormated>
  <DomainObject.Predmet.StrankaNazivFormatedOIB>
    <izvorni_sadrzaj>JOSEPH ALBERS</izvorni_sadrzaj>
    <derivirana_varijabla naziv="DomainObject.Predmet.StrankaNazivFormatedOIB_1">JOSEPH ALBERS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Međunarodni stečaj</izvorni_sadrzaj>
    <derivirana_varijabla naziv="DomainObject.Predmet.VrstaSpora.Naziv_1">Međunarodni stečaj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JOSEPH ALBERS</item>
    </izvorni_sadrzaj>
    <derivirana_varijabla naziv="DomainObject.Predmet.StrankaListFormated_1">
      <item>JOSEPH ALBERS</item>
    </derivirana_varijabla>
  </DomainObject.Predmet.StrankaListFormated>
  <DomainObject.Predmet.StrankaListFormatedOIB>
    <izvorni_sadrzaj>
      <item>JOSEPH ALBERS</item>
    </izvorni_sadrzaj>
    <derivirana_varijabla naziv="DomainObject.Predmet.StrankaListFormatedOIB_1">
      <item>JOSEPH ALBERS</item>
    </derivirana_varijabla>
  </DomainObject.Predmet.StrankaListFormatedOIB>
  <DomainObject.Predmet.StrankaListFormatedWithAdress>
    <izvorni_sadrzaj>
      <item>JOSEPH ALBERS</item>
    </izvorni_sadrzaj>
    <derivirana_varijabla naziv="DomainObject.Predmet.StrankaListFormatedWithAdress_1">
      <item>JOSEPH ALBERS</item>
    </derivirana_varijabla>
  </DomainObject.Predmet.StrankaListFormatedWithAdress>
  <DomainObject.Predmet.StrankaListFormatedWithAdressOIB>
    <izvorni_sadrzaj>
      <item>JOSEPH ALBERS</item>
    </izvorni_sadrzaj>
    <derivirana_varijabla naziv="DomainObject.Predmet.StrankaListFormatedWithAdressOIB_1">
      <item>JOSEPH ALBERS</item>
    </derivirana_varijabla>
  </DomainObject.Predmet.StrankaListFormatedWithAdressOIB>
  <DomainObject.Predmet.StrankaListNazivFormated>
    <izvorni_sadrzaj>
      <item>JOSEPH ALBERS</item>
    </izvorni_sadrzaj>
    <derivirana_varijabla naziv="DomainObject.Predmet.StrankaListNazivFormated_1">
      <item>JOSEPH ALBERS</item>
    </derivirana_varijabla>
  </DomainObject.Predmet.StrankaListNazivFormated>
  <DomainObject.Predmet.StrankaListNazivFormatedOIB>
    <izvorni_sadrzaj>
      <item>JOSEPH ALBERS</item>
    </izvorni_sadrzaj>
    <derivirana_varijabla naziv="DomainObject.Predmet.StrankaListNazivFormatedOIB_1">
      <item>JOSEPH ALBERS</item>
    </derivirana_varijabla>
  </DomainObject.Predmet.StrankaListNazivFormatedOIB>
  <DomainObject.Predmet.ProtuStrankaListFormated>
    <izvorni_sadrzaj>
      <item>MARKO LUKIĆ zastupanog po punomoćniku Darko Šuper</item>
    </izvorni_sadrzaj>
    <derivirana_varijabla naziv="DomainObject.Predmet.ProtuStrankaListFormated_1">
      <item>MARKO LUKIĆ zastupanog po punomoćniku Darko Šuper</item>
    </derivirana_varijabla>
  </DomainObject.Predmet.ProtuStrankaListFormated>
  <DomainObject.Predmet.ProtuStrankaListFormatedOIB>
    <izvorni_sadrzaj>
      <item>MARKO LUKIĆ, OIB 20946364495 zastupanog po punomoćniku Darko Šuper</item>
    </izvorni_sadrzaj>
    <derivirana_varijabla naziv="DomainObject.Predmet.ProtuStrankaListFormatedOIB_1">
      <item>MARKO LUKIĆ, OIB 20946364495 zastupanog po punomoćniku Darko Šuper</item>
    </derivirana_varijabla>
  </DomainObject.Predmet.ProtuStrankaListFormatedOIB>
  <DomainObject.Predmet.ProtuStrankaListFormatedWithAdress>
    <izvorni_sadrzaj>
      <item>MARKO LUKIĆ zastupanog po punomoćniku Darko Šuper</item>
    </izvorni_sadrzaj>
    <derivirana_varijabla naziv="DomainObject.Predmet.ProtuStrankaListFormatedWithAdress_1">
      <item>MARKO LUKIĆ zastupanog po punomoćniku Darko Šuper</item>
    </derivirana_varijabla>
  </DomainObject.Predmet.ProtuStrankaListFormatedWithAdress>
  <DomainObject.Predmet.ProtuStrankaListFormatedWithAdressOIB>
    <izvorni_sadrzaj>
      <item>MARKO LUKIĆ, OIB 20946364495 zastupanog po punomoćniku Darko Šuper</item>
    </izvorni_sadrzaj>
    <derivirana_varijabla naziv="DomainObject.Predmet.ProtuStrankaListFormatedWithAdressOIB_1">
      <item>MARKO LUKIĆ, OIB 20946364495 zastupanog po punomoćniku Darko Šuper</item>
    </derivirana_varijabla>
  </DomainObject.Predmet.ProtuStrankaListFormatedWithAdressOIB>
  <DomainObject.Predmet.ProtuStrankaListNazivFormated>
    <izvorni_sadrzaj>
      <item>MARKO LUKIĆ</item>
    </izvorni_sadrzaj>
    <derivirana_varijabla naziv="DomainObject.Predmet.ProtuStrankaListNazivFormated_1">
      <item>MARKO LUKIĆ</item>
    </derivirana_varijabla>
  </DomainObject.Predmet.ProtuStrankaListNazivFormated>
  <DomainObject.Predmet.ProtuStrankaListNazivFormatedOIB>
    <izvorni_sadrzaj>
      <item>MARKO LUKIĆ, OIB 20946364495</item>
    </izvorni_sadrzaj>
    <derivirana_varijabla naziv="DomainObject.Predmet.ProtuStrankaListNazivFormatedOIB_1">
      <item>MARKO LUKIĆ, OIB 20946364495</item>
    </derivirana_varijabla>
  </DomainObject.Predmet.ProtuStrankaListNazivFormatedOIB>
  <DomainObject.Predmet.OstaliListFormated>
    <izvorni_sadrzaj>
      <item>Odvjetničko društvo d.o.o. KOVAČ &amp; MIŠE BOBINAC Zagreb</item>
      <item>Darko Šuper punomoćnik sudionika u postupku MARKO LUKIĆ</item>
      <item>Željko Vrkić</item>
      <item>Zvonimir Vrkić</item>
      <item>Privredna banka Zagreb d.d. Zagreb</item>
      <item>OD Matulić, Bilić i partneri j.t.d. Split</item>
    </izvorni_sadrzaj>
    <derivirana_varijabla naziv="DomainObject.Predmet.OstaliListFormated_1">
      <item>Odvjetničko društvo d.o.o. KOVAČ &amp; MIŠE BOBINAC Zagreb</item>
      <item>Darko Šuper punomoćnik sudionika u postupku MARKO LUKIĆ</item>
      <item>Željko Vrkić</item>
      <item>Zvonimir Vrkić</item>
      <item>Privredna banka Zagreb d.d. Zagreb</item>
      <item>OD Matulić, Bilić i partneri j.t.d. Split</item>
    </derivirana_varijabla>
  </DomainObject.Predmet.OstaliListFormated>
  <DomainObject.Predmet.OstaliListFormatedOIB>
    <izvorni_sadrzaj>
      <item>Odvjetničko društvo d.o.o. KOVAČ &amp; MIŠE BOBINAC Zagreb, OIB 37988832157</item>
      <item>Darko Šuper punomoćnik sudionika u postupku MARKO LUKIĆ</item>
      <item>Željko Vrkić, OIB 11055072755</item>
      <item>Zvonimir Vrkić</item>
      <item>Privredna banka Zagreb d.d. Zagreb</item>
      <item>OD Matulić, Bilić i partneri j.t.d. Split</item>
    </izvorni_sadrzaj>
    <derivirana_varijabla naziv="DomainObject.Predmet.OstaliListFormatedOIB_1">
      <item>Odvjetničko društvo d.o.o. KOVAČ &amp; MIŠE BOBINAC Zagreb, OIB 37988832157</item>
      <item>Darko Šuper punomoćnik sudionika u postupku MARKO LUKIĆ</item>
      <item>Željko Vrkić, OIB 11055072755</item>
      <item>Zvonimir Vrkić</item>
      <item>Privredna banka Zagreb d.d. Zagreb</item>
      <item>OD Matulić, Bilić i partneri j.t.d. Split</item>
    </derivirana_varijabla>
  </DomainObject.Predmet.OstaliListFormatedOIB>
  <DomainObject.Predmet.OstaliListFormatedWithAdress>
    <izvorni_sadrzaj>
      <item>Odvjetničko društvo d.o.o. KOVAČ &amp; MIŠE BOBINAC Zagreb</item>
      <item>Darko Šuper, 31000 Osijek punomoćnik sudionika u postupku MARKO LUKIĆ</item>
      <item>Željko Vrkić, Zadar</item>
      <item>Zvonimir Vrkić</item>
      <item>Privredna banka Zagreb d.d. Zagreb</item>
      <item>OD Matulić, Bilić i partneri j.t.d. Split</item>
    </izvorni_sadrzaj>
    <derivirana_varijabla naziv="DomainObject.Predmet.OstaliListFormatedWithAdress_1">
      <item>Odvjetničko društvo d.o.o. KOVAČ &amp; MIŠE BOBINAC Zagreb</item>
      <item>Darko Šuper, 31000 Osijek punomoćnik sudionika u postupku MARKO LUKIĆ</item>
      <item>Željko Vrkić, Zadar</item>
      <item>Zvonimir Vrkić</item>
      <item>Privredna banka Zagreb d.d. Zagreb</item>
      <item>OD Matulić, Bilić i partneri j.t.d. Split</item>
    </derivirana_varijabla>
  </DomainObject.Predmet.OstaliListFormatedWithAdress>
  <DomainObject.Predmet.OstaliListFormatedWithAdressOIB>
    <izvorni_sadrzaj>
      <item>Odvjetničko društvo d.o.o. KOVAČ &amp; MIŠE BOBINAC Zagreb, OIB 37988832157</item>
      <item>Darko Šuper, 31000 Osijek punomoćnik sudionika u postupku MARKO LUKIĆ</item>
      <item>Željko Vrkić, OIB 11055072755, Zadar</item>
      <item>Zvonimir Vrkić</item>
      <item>Privredna banka Zagreb d.d. Zagreb</item>
      <item>OD Matulić, Bilić i partneri j.t.d. Split</item>
    </izvorni_sadrzaj>
    <derivirana_varijabla naziv="DomainObject.Predmet.OstaliListFormatedWithAdressOIB_1">
      <item>Odvjetničko društvo d.o.o. KOVAČ &amp; MIŠE BOBINAC Zagreb, OIB 37988832157</item>
      <item>Darko Šuper, 31000 Osijek punomoćnik sudionika u postupku MARKO LUKIĆ</item>
      <item>Željko Vrkić, OIB 11055072755, Zadar</item>
      <item>Zvonimir Vrkić</item>
      <item>Privredna banka Zagreb d.d. Zagreb</item>
      <item>OD Matulić, Bilić i partneri j.t.d. Split</item>
    </derivirana_varijabla>
  </DomainObject.Predmet.OstaliListFormatedWithAdressOIB>
  <DomainObject.Predmet.OstaliListNazivFormated>
    <izvorni_sadrzaj>
      <item>Odvjetničko društvo d.o.o. KOVAČ &amp; MIŠE BOBINAC Zagreb</item>
      <item>Darko Šuper</item>
      <item>Željko Vrkić</item>
      <item>Zvonimir Vrkić</item>
      <item>Privredna banka Zagreb d.d. Zagreb</item>
      <item>OD Matulić, Bilić i partneri j.t.d. Split</item>
    </izvorni_sadrzaj>
    <derivirana_varijabla naziv="DomainObject.Predmet.OstaliListNazivFormated_1">
      <item>Odvjetničko društvo d.o.o. KOVAČ &amp; MIŠE BOBINAC Zagreb</item>
      <item>Darko Šuper</item>
      <item>Željko Vrkić</item>
      <item>Zvonimir Vrkić</item>
      <item>Privredna banka Zagreb d.d. Zagreb</item>
      <item>OD Matulić, Bilić i partneri j.t.d. Split</item>
    </derivirana_varijabla>
  </DomainObject.Predmet.OstaliListNazivFormated>
  <DomainObject.Predmet.OstaliListNazivFormatedOIB>
    <izvorni_sadrzaj>
      <item>Odvjetničko društvo d.o.o. KOVAČ &amp; MIŠE BOBINAC Zagreb, OIB 37988832157</item>
      <item>Darko Šuper</item>
      <item>Željko Vrkić, OIB 11055072755</item>
      <item>Zvonimir Vrkić</item>
      <item>Privredna banka Zagreb d.d. Zagreb</item>
      <item>OD Matulić, Bilić i partneri j.t.d. Split</item>
    </izvorni_sadrzaj>
    <derivirana_varijabla naziv="DomainObject.Predmet.OstaliListNazivFormatedOIB_1">
      <item>Odvjetničko društvo d.o.o. KOVAČ &amp; MIŠE BOBINAC Zagreb, OIB 37988832157</item>
      <item>Darko Šuper</item>
      <item>Željko Vrkić, OIB 11055072755</item>
      <item>Zvonimir Vrkić</item>
      <item>Privredna banka Zagreb d.d. Zagreb</item>
      <item>OD Matulić, Bilić i partneri j.t.d.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JOSEPH ALBERS</izvorni_sadrzaj>
    <derivirana_varijabla naziv="DomainObject.Predmet.StrankaIDrugi_1">JOSEPH ALBERS</derivirana_varijabla>
  </DomainObject.Predmet.StrankaIDrugi>
  <DomainObject.Predmet.ProtustrankaIDrugi>
    <izvorni_sadrzaj>MARKO LUKIĆ</izvorni_sadrzaj>
    <derivirana_varijabla naziv="DomainObject.Predmet.ProtustrankaIDrugi_1">MARKO LUKIĆ</derivirana_varijabla>
  </DomainObject.Predmet.ProtustrankaIDrugi>
  <DomainObject.Predmet.StrankaIDrugiAdressOIB>
    <izvorni_sadrzaj>JOSEPH ALBERS</izvorni_sadrzaj>
    <derivirana_varijabla naziv="DomainObject.Predmet.StrankaIDrugiAdressOIB_1">JOSEPH ALBERS</derivirana_varijabla>
  </DomainObject.Predmet.StrankaIDrugiAdressOIB>
  <DomainObject.Predmet.ProtustrankaIDrugiAdressOIB>
    <izvorni_sadrzaj>MARKO LUKIĆ, OIB 20946364495</izvorni_sadrzaj>
    <derivirana_varijabla naziv="DomainObject.Predmet.ProtustrankaIDrugiAdressOIB_1">MARKO LUKIĆ, OIB 20946364495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travnja 2015.</izvorni_sadrzaj>
    <derivirana_varijabla naziv="DomainObject.Predmet.OdlukaRjesenje.DatumDonosenjaOdluke_1">9. travnja 2015.</derivirana_varijabla>
  </DomainObject.Predmet.OdlukaRjesenje.DatumDonosenjaOdluke>
  <DomainObject.Predmet.OdlukaRjesenje.DatumPravomocnosti>
    <izvorni_sadrzaj>29. travnja 2015.</izvorni_sadrzaj>
    <derivirana_varijabla naziv="DomainObject.Predmet.OdlukaRjesenje.DatumPravomocnosti_1">29. travnja 2015.</derivirana_varijabla>
  </DomainObject.Predmet.OdlukaRjesenje.DatumPravomocnosti>
  <DomainObject.Predmet.OdlukaRjesenje.Oznaka>
    <izvorni_sadrzaj>St-166/2012-232</izvorni_sadrzaj>
    <derivirana_varijabla naziv="DomainObject.Predmet.OdlukaRjesenje.Oznaka_1">St-166/2012-232</derivirana_varijabla>
  </DomainObject.Predmet.OdlukaRjesenje.Oznaka>
  <DomainObject.Predmet.SudioniciListNaziv>
    <izvorni_sadrzaj>
      <item>Odvjetničko društvo d.o.o. KOVAČ &amp; MIŠE BOBINAC Zagreb</item>
      <item>MARKO LUKIĆ</item>
      <item>JOSEPH ALBERS</item>
      <item>Darko Šuper</item>
      <item>Željko Vrkić</item>
      <item>Zvonimir Vrkić</item>
      <item>Privredna banka Zagreb d.d. Zagreb</item>
      <item>OD Matulić, Bilić i partneri j.t.d. Split</item>
    </izvorni_sadrzaj>
    <derivirana_varijabla naziv="DomainObject.Predmet.SudioniciListNaziv_1">
      <item>Odvjetničko društvo d.o.o. KOVAČ &amp; MIŠE BOBINAC Zagreb</item>
      <item>MARKO LUKIĆ</item>
      <item>JOSEPH ALBERS</item>
      <item>Darko Šuper</item>
      <item>Željko Vrkić</item>
      <item>Zvonimir Vrkić</item>
      <item>Privredna banka Zagreb d.d. Zagreb</item>
      <item>OD Matulić, Bilić i partneri j.t.d. Split</item>
    </derivirana_varijabla>
  </DomainObject.Predmet.SudioniciListNaziv>
  <DomainObject.Predmet.SudioniciListAdressOIB>
    <izvorni_sadrzaj>
      <item>Odvjetničko društvo d.o.o. KOVAČ &amp; MIŠE BOBINAC Zagreb, OIB 37988832157</item>
      <item>MARKO LUKIĆ, OIB 20946364495</item>
      <item>JOSEPH ALBERS</item>
      <item>Darko Šuper, 31000 Osijek</item>
      <item>Željko Vrkić, OIB 11055072755, Zadar</item>
      <item>Zvonimir Vrkić</item>
      <item>Privredna banka Zagreb d.d. Zagreb</item>
      <item>OD Matulić, Bilić i partneri j.t.d. Split</item>
    </izvorni_sadrzaj>
    <derivirana_varijabla naziv="DomainObject.Predmet.SudioniciListAdressOIB_1">
      <item>Odvjetničko društvo d.o.o. KOVAČ &amp; MIŠE BOBINAC Zagreb, OIB 37988832157</item>
      <item>MARKO LUKIĆ, OIB 20946364495</item>
      <item>JOSEPH ALBERS</item>
      <item>Darko Šuper, 31000 Osijek</item>
      <item>Željko Vrkić, OIB 11055072755, Zadar</item>
      <item>Zvonimir Vrkić</item>
      <item>Privredna banka Zagreb d.d. Zagreb</item>
      <item>OD Matulić, Bilić i partneri j.t.d.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37988832157</item>
      <item>, OIB 20946364495</item>
      <item>, OIB null</item>
      <item>, OIB null</item>
      <item>, OIB 11055072755</item>
      <item>, OIB null</item>
      <item>, OIB null</item>
      <item>, OIB null</item>
    </izvorni_sadrzaj>
    <derivirana_varijabla naziv="DomainObject.Predmet.SudioniciListNazivOIB_1">
      <item>, OIB 37988832157</item>
      <item>, OIB 20946364495</item>
      <item>, OIB null</item>
      <item>, OIB null</item>
      <item>, OIB 11055072755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5C88E0-2C7C-4D1A-A673-312931247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1137</properties:Words>
  <properties:Characters>6547</properties:Characters>
  <properties:Lines>148</properties:Lines>
  <properties:Paragraphs>61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2015-10-28T14:10:00Z</dcterms:created>
  <dc:creator>Ardena Bajlo</dc:creator>
  <cp:lastModifiedBy>Merlina Klišmanić</cp:lastModifiedBy>
  <cp:lastPrinted>2015-10-28T14:59:00Z</cp:lastPrinted>
  <dcterms:modified xmlns:xsi="http://www.w3.org/2001/XMLSchema-instance" xsi:type="dcterms:W3CDTF">2015-10-29T09:20:00Z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