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cd00" w14:paraId="dcacd00" w:rsidRDefault="006926D9" w:rsidP="00CA3336" w:rsidR="00D4027A" w:rsidRPr="00CA3336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DC2057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  <w:t xml:space="preserve">             </w:t>
      </w:r>
      <w:r w:rsidR="00222CAC" w:rsidRPr="00CA3336">
        <w:rPr>
          <w:b/>
          <w:lang w:val="hr-HR"/>
        </w:rPr>
        <w:t>Posl. br.</w:t>
      </w:r>
      <w:r w:rsidR="00D4027A" w:rsidRPr="00CA3336">
        <w:rPr>
          <w:b/>
          <w:lang w:val="hr-HR"/>
        </w:rPr>
        <w:t xml:space="preserve"> 12. St</w:t>
      </w:r>
      <w:r w:rsidR="009D3C21" w:rsidRPr="00CA3336">
        <w:rPr>
          <w:b/>
          <w:lang w:val="hr-HR"/>
        </w:rPr>
        <w:t>-</w:t>
      </w:r>
      <w:r w:rsidR="00412A64">
        <w:rPr>
          <w:b/>
          <w:lang w:val="hr-HR"/>
        </w:rPr>
        <w:t>71/2018</w:t>
      </w:r>
    </w:p>
    <w:p w:rsidRDefault="00B46B1F" w:rsidP="00B46B1F" w:rsidR="00B46B1F" w:rsidRPr="00C175E7">
      <w:pPr>
        <w:rPr>
          <w:sz w:val="4"/>
          <w:szCs w:val="4"/>
          <w:lang w:eastAsia="hr-HR" w:val="hr-HR"/>
        </w:rPr>
      </w:pPr>
    </w:p>
    <w:p w:rsidRDefault="00D4027A" w:rsidP="00D4027A" w:rsidR="00D4027A" w:rsidRPr="00CA3336">
      <w:pPr>
        <w:pStyle w:val="Naslov1"/>
        <w:jc w:val="both"/>
      </w:pPr>
      <w:r w:rsidRPr="00CA3336">
        <w:t>REPUBLIKA HRVATSKA</w:t>
      </w: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b/>
          <w:lang w:val="hr-HR"/>
        </w:rPr>
        <w:t xml:space="preserve">TRGOVAČKI SUD U SPLITU </w:t>
      </w:r>
      <w:r w:rsidRPr="00CA3336">
        <w:rPr>
          <w:lang w:val="hr-HR"/>
        </w:rPr>
        <w:t xml:space="preserve">            </w:t>
      </w:r>
      <w:r w:rsidRPr="00CA3336">
        <w:rPr>
          <w:lang w:val="hr-HR"/>
        </w:rPr>
        <w:tab/>
      </w:r>
      <w:r w:rsidRPr="00CA3336">
        <w:rPr>
          <w:lang w:val="hr-HR"/>
        </w:rPr>
        <w:tab/>
      </w:r>
      <w:r w:rsidRPr="00CA3336">
        <w:rPr>
          <w:lang w:val="hr-HR"/>
        </w:rPr>
        <w:tab/>
        <w:t xml:space="preserve">      </w:t>
      </w:r>
    </w:p>
    <w:p w:rsidRDefault="009A7AD1" w:rsidP="00D4027A" w:rsidR="00D4027A" w:rsidRPr="00CA3336">
      <w:pPr>
        <w:rPr>
          <w:b/>
          <w:lang w:val="hr-HR"/>
        </w:rPr>
      </w:pPr>
      <w:r w:rsidRPr="00CA3336">
        <w:rPr>
          <w:b/>
          <w:lang w:val="hr-HR"/>
        </w:rPr>
        <w:t>Split, Sukoišanska br. 6</w:t>
      </w:r>
    </w:p>
    <w:p w:rsidRDefault="00D4027A" w:rsidP="00D4027A" w:rsidR="00D4027A" w:rsidRPr="00CA3336">
      <w:pPr>
        <w:rPr>
          <w:lang w:val="hr-HR"/>
        </w:rPr>
      </w:pPr>
    </w:p>
    <w:p w:rsidRDefault="00C450CF" w:rsidP="00C450CF" w:rsidR="00C450CF" w:rsidRPr="00CA3336">
      <w:pPr>
        <w:pStyle w:val="Naslov1"/>
      </w:pPr>
      <w:r w:rsidRPr="00CA3336">
        <w:t>R E P U B L I K A   H R V A T S K A</w:t>
      </w:r>
    </w:p>
    <w:p w:rsidRDefault="00C450CF" w:rsidP="00C450CF" w:rsidR="00C450CF" w:rsidRPr="00CA3336">
      <w:pPr>
        <w:rPr>
          <w:lang w:eastAsia="hr-HR" w:val="hr-HR"/>
        </w:rPr>
      </w:pPr>
    </w:p>
    <w:p w:rsidRDefault="00B556BD" w:rsidP="00D4027A" w:rsidR="00D4027A" w:rsidRPr="00CA3336">
      <w:pPr>
        <w:pStyle w:val="Naslov2"/>
        <w:rPr>
          <w:b/>
          <w:bCs/>
          <w:szCs w:val="24"/>
        </w:rPr>
      </w:pPr>
      <w:r w:rsidRPr="00CA3336">
        <w:rPr>
          <w:b/>
          <w:bCs/>
          <w:szCs w:val="24"/>
        </w:rPr>
        <w:t>R J E Š E N</w:t>
      </w:r>
      <w:r w:rsidR="00C450CF" w:rsidRPr="00CA3336">
        <w:rPr>
          <w:b/>
          <w:bCs/>
          <w:szCs w:val="24"/>
        </w:rPr>
        <w:t xml:space="preserve"> </w:t>
      </w:r>
      <w:r w:rsidRPr="00CA3336">
        <w:rPr>
          <w:b/>
          <w:bCs/>
          <w:szCs w:val="24"/>
        </w:rPr>
        <w:t xml:space="preserve">J E </w:t>
      </w:r>
    </w:p>
    <w:p w:rsidRDefault="00D4027A" w:rsidP="00D4027A" w:rsidR="00D4027A" w:rsidRPr="00CA3336">
      <w:pPr>
        <w:rPr>
          <w:lang w:val="hr-HR"/>
        </w:rPr>
      </w:pPr>
    </w:p>
    <w:p w:rsidRDefault="00B556BD" w:rsidP="00536255" w:rsidR="00536255" w:rsidRPr="00CA3336">
      <w:pPr>
        <w:pStyle w:val="Tijeloteksta"/>
        <w:rPr>
          <w:szCs w:val="24"/>
          <w:lang w:val="hr-HR"/>
        </w:rPr>
      </w:pPr>
      <w:r w:rsidRPr="00CA3336">
        <w:rPr>
          <w:szCs w:val="24"/>
          <w:lang w:val="hr-HR"/>
        </w:rPr>
        <w:tab/>
      </w:r>
      <w:r w:rsidR="00536255" w:rsidRPr="00CA3336">
        <w:rPr>
          <w:szCs w:val="24"/>
          <w:lang w:val="hr-HR"/>
        </w:rPr>
        <w:t xml:space="preserve">Trgovački sud u Splitu, po sucu </w:t>
      </w:r>
      <w:r w:rsidR="00CA3336">
        <w:rPr>
          <w:szCs w:val="24"/>
          <w:lang w:val="hr-HR"/>
        </w:rPr>
        <w:t>t</w:t>
      </w:r>
      <w:r w:rsidR="00536255" w:rsidRPr="00CA3336">
        <w:rPr>
          <w:szCs w:val="24"/>
          <w:lang w:val="hr-HR"/>
        </w:rPr>
        <w:t xml:space="preserve">og suda Pašku Bačiću, kao stečajnom sucu, u stečajnom </w:t>
      </w:r>
      <w:r w:rsidR="00C450CF" w:rsidRPr="00CA3336">
        <w:rPr>
          <w:szCs w:val="24"/>
          <w:lang w:val="hr-HR"/>
        </w:rPr>
        <w:t>postupku</w:t>
      </w:r>
      <w:r w:rsidR="00536255" w:rsidRPr="00CA3336">
        <w:rPr>
          <w:szCs w:val="24"/>
          <w:lang w:val="hr-HR"/>
        </w:rPr>
        <w:t xml:space="preserve"> povodom prijedloga </w:t>
      </w:r>
      <w:r w:rsidR="00412A64" w:rsidRPr="00412A64">
        <w:rPr>
          <w:szCs w:val="24"/>
          <w:lang w:val="hr-HR"/>
        </w:rPr>
        <w:t>predlagatelja – vjerovnika PRIVREDNA BANKA ZAGREB d.d. Zagreb, Radnička cesta 50, OIB: 02535697732, kojeg zastupa punomoćnik Miroslav Leko, odvjetnik u odvjetničkom društvu Leko i partneri iz Zagreba, Mihanovićeva 14, za otvaranje stečajnog postupka nad dužnikom CLEUNA d.o.o. Kaštel Kambelovac, Cesta dr. Franje Tuđmana 580/A, OIB: 76575738436</w:t>
      </w:r>
      <w:r w:rsidR="00536255" w:rsidRPr="00CA3336">
        <w:rPr>
          <w:szCs w:val="24"/>
          <w:lang w:val="hr-HR"/>
        </w:rPr>
        <w:t xml:space="preserve">, dana </w:t>
      </w:r>
      <w:r w:rsidR="00E36DA5">
        <w:rPr>
          <w:szCs w:val="24"/>
          <w:lang w:val="hr-HR"/>
        </w:rPr>
        <w:t>7. rujna</w:t>
      </w:r>
      <w:r w:rsidR="006926D9">
        <w:rPr>
          <w:szCs w:val="24"/>
          <w:lang w:val="hr-HR"/>
        </w:rPr>
        <w:t xml:space="preserve"> 2018.</w:t>
      </w:r>
    </w:p>
    <w:p w:rsidRDefault="00EF6C92" w:rsidP="00D4027A" w:rsidR="00EF6C92">
      <w:pPr>
        <w:rPr>
          <w:sz w:val="26"/>
          <w:szCs w:val="26"/>
          <w:lang w:val="hr-HR"/>
        </w:rPr>
      </w:pPr>
    </w:p>
    <w:p w:rsidRDefault="00E36DA5" w:rsidP="00D4027A" w:rsidR="00E36DA5" w:rsidRPr="00E36DA5">
      <w:pPr>
        <w:rPr>
          <w:sz w:val="20"/>
          <w:szCs w:val="20"/>
          <w:lang w:val="hr-HR"/>
        </w:rPr>
      </w:pPr>
    </w:p>
    <w:p w:rsidRDefault="00B556BD" w:rsidP="00D4027A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</w:t>
      </w:r>
      <w:r w:rsidR="00D4027A" w:rsidRPr="00CA3336">
        <w:rPr>
          <w:lang w:val="hr-HR"/>
        </w:rPr>
        <w:t xml:space="preserve">j e                                               </w:t>
      </w:r>
    </w:p>
    <w:p w:rsidRDefault="00D4027A" w:rsidP="00D4027A" w:rsidR="00D4027A" w:rsidRPr="00CA3336">
      <w:pPr>
        <w:jc w:val="both"/>
        <w:rPr>
          <w:lang w:val="hr-HR"/>
        </w:rPr>
      </w:pPr>
    </w:p>
    <w:p w:rsidRDefault="0033674C" w:rsidP="0033674C" w:rsidR="0033674C" w:rsidRPr="006926D9">
      <w:pPr>
        <w:pStyle w:val="Naslov3"/>
        <w:ind w:firstLine="12" w:left="708"/>
        <w:rPr>
          <w:b w:val="false"/>
          <w:szCs w:val="24"/>
        </w:rPr>
      </w:pPr>
      <w:r w:rsidRPr="00CA3336">
        <w:rPr>
          <w:b w:val="false"/>
          <w:szCs w:val="24"/>
        </w:rPr>
        <w:t>I. Otvara se stečajni postupak nad dužnikom</w:t>
      </w:r>
      <w:r w:rsidR="00EF6C92" w:rsidRPr="00CA3336">
        <w:rPr>
          <w:b w:val="false"/>
          <w:szCs w:val="24"/>
        </w:rPr>
        <w:t xml:space="preserve"> </w:t>
      </w:r>
      <w:r w:rsidR="00412A64" w:rsidRPr="00412A64">
        <w:rPr>
          <w:b w:val="false"/>
        </w:rPr>
        <w:t>CLEUNA d.o.o. Kaštel Kambelovac, Cesta dr. Franje Tuđmana 580/A, OIB: 76575738436</w:t>
      </w:r>
      <w:r w:rsidR="001838E0">
        <w:rPr>
          <w:b w:val="false"/>
        </w:rPr>
        <w:t>, MBS: 060206418</w:t>
      </w:r>
      <w:r w:rsidR="00CA3336" w:rsidRPr="006926D9">
        <w:rPr>
          <w:b w:val="false"/>
          <w:szCs w:val="24"/>
        </w:rPr>
        <w:t>.</w:t>
      </w:r>
    </w:p>
    <w:p w:rsidRDefault="0033674C" w:rsidP="0033674C" w:rsidR="0033674C" w:rsidRPr="00CA3336">
      <w:pPr>
        <w:rPr>
          <w:lang w:val="hr-HR"/>
        </w:rPr>
      </w:pPr>
    </w:p>
    <w:p w:rsidRDefault="0033674C" w:rsidP="00284543" w:rsidR="0033674C" w:rsidRPr="00CA3336">
      <w:pPr>
        <w:ind w:left="708"/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 w:rsidR="00412A64">
        <w:rPr>
          <w:lang w:val="hr-HR"/>
        </w:rPr>
        <w:t xml:space="preserve"> </w:t>
      </w:r>
      <w:r w:rsidR="00A036AA" w:rsidRPr="00A036AA">
        <w:rPr>
          <w:lang w:val="hr-HR"/>
        </w:rPr>
        <w:t>Stjepan Lović, dipl. pravnik iz Zagreba, Preradovićeva 13, OIB: 25964288839</w:t>
      </w:r>
      <w:r w:rsidR="00CA3336">
        <w:rPr>
          <w:lang w:val="hr-HR"/>
        </w:rPr>
        <w:t>.</w:t>
      </w:r>
    </w:p>
    <w:p w:rsidRDefault="004A65BB" w:rsidP="00AB1B0B" w:rsidR="004A65BB" w:rsidRPr="00CA3336">
      <w:pPr>
        <w:ind w:left="708"/>
        <w:jc w:val="both"/>
        <w:rPr>
          <w:lang w:val="hr-HR"/>
        </w:rPr>
      </w:pPr>
    </w:p>
    <w:p w:rsidRDefault="0033674C" w:rsidP="0033674C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412A64">
        <w:rPr>
          <w:lang w:val="hr-HR"/>
        </w:rPr>
        <w:t>7. rujna</w:t>
      </w:r>
      <w:r w:rsidR="006926D9">
        <w:rPr>
          <w:lang w:val="hr-HR"/>
        </w:rPr>
        <w:t xml:space="preserve"> 2018.</w:t>
      </w:r>
      <w:r w:rsidR="00E54B9B" w:rsidRPr="00CA3336">
        <w:rPr>
          <w:lang w:val="hr-HR"/>
        </w:rPr>
        <w:t xml:space="preserve"> u </w:t>
      </w:r>
      <w:r w:rsidR="006926D9">
        <w:rPr>
          <w:lang w:val="hr-HR"/>
        </w:rPr>
        <w:t>1</w:t>
      </w:r>
      <w:r w:rsidR="00412A64">
        <w:rPr>
          <w:lang w:val="hr-HR"/>
        </w:rPr>
        <w:t>2</w:t>
      </w:r>
      <w:r w:rsidR="00894193" w:rsidRPr="00CA3336">
        <w:rPr>
          <w:lang w:val="hr-HR"/>
        </w:rPr>
        <w:t>,0</w:t>
      </w:r>
      <w:r w:rsidR="00147C3D" w:rsidRPr="00CA3336">
        <w:rPr>
          <w:lang w:val="hr-HR"/>
        </w:rPr>
        <w:t>0</w:t>
      </w:r>
      <w:r w:rsidRPr="00CA3336">
        <w:rPr>
          <w:lang w:val="hr-HR"/>
        </w:rPr>
        <w:t xml:space="preserve"> sati kada je ovo rješenje o otvaranju stečajnog postupka </w:t>
      </w:r>
      <w:r w:rsidR="00CA3336">
        <w:rPr>
          <w:lang w:val="hr-HR"/>
        </w:rPr>
        <w:t>objavljeno</w:t>
      </w:r>
      <w:r w:rsidRPr="00CA3336">
        <w:rPr>
          <w:lang w:val="hr-HR"/>
        </w:rPr>
        <w:t xml:space="preserve"> na</w:t>
      </w:r>
      <w:r w:rsidR="00CA3336"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 w:rsidR="00CA3336">
        <w:rPr>
          <w:lang w:val="hr-HR"/>
        </w:rPr>
        <w:t>e-Oglasna</w:t>
      </w:r>
      <w:r w:rsidR="00CA3336" w:rsidRPr="00CA3336">
        <w:rPr>
          <w:lang w:val="hr-HR"/>
        </w:rPr>
        <w:t xml:space="preserve"> </w:t>
      </w:r>
      <w:r w:rsidR="00CA3336">
        <w:rPr>
          <w:lang w:val="hr-HR"/>
        </w:rPr>
        <w:t xml:space="preserve">ploča sudova.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CA50B4" w:rsidP="00CA50B4" w:rsidR="00CA50B4" w:rsidRPr="00664803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 </w:t>
      </w:r>
      <w:r w:rsidR="00A036AA" w:rsidRPr="00A036AA">
        <w:rPr>
          <w:lang w:val="hr-HR"/>
        </w:rPr>
        <w:t>Stjepan</w:t>
      </w:r>
      <w:r w:rsidR="00157AF0">
        <w:rPr>
          <w:lang w:val="hr-HR"/>
        </w:rPr>
        <w:t>a</w:t>
      </w:r>
      <w:r w:rsidR="00A036AA" w:rsidRPr="00A036AA">
        <w:rPr>
          <w:lang w:val="hr-HR"/>
        </w:rPr>
        <w:t xml:space="preserve"> Lović</w:t>
      </w:r>
      <w:r w:rsidR="00157AF0">
        <w:rPr>
          <w:lang w:val="hr-HR"/>
        </w:rPr>
        <w:t>a</w:t>
      </w:r>
      <w:r w:rsidR="00A036AA">
        <w:rPr>
          <w:lang w:val="hr-HR"/>
        </w:rPr>
        <w:t xml:space="preserve"> iz Zagreba, Preradovićeva 13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412A64">
        <w:rPr>
          <w:lang w:val="hr-HR"/>
        </w:rPr>
        <w:t>7118</w:t>
      </w:r>
      <w:r w:rsidRPr="00664803">
        <w:rPr>
          <w:lang w:val="hr-HR"/>
        </w:rPr>
        <w:t>, uz naznaku svrhe plaćanja: „sudska pristojba za prijavu tražbine u predmetu 12.St-</w:t>
      </w:r>
      <w:r w:rsidR="00412A64">
        <w:rPr>
          <w:lang w:val="hr-HR"/>
        </w:rPr>
        <w:t>71</w:t>
      </w:r>
      <w:r>
        <w:rPr>
          <w:lang w:val="hr-HR"/>
        </w:rPr>
        <w:t>/</w:t>
      </w:r>
      <w:r w:rsidR="00412A64">
        <w:rPr>
          <w:lang w:val="hr-HR"/>
        </w:rPr>
        <w:t>2018</w:t>
      </w:r>
      <w:r w:rsidRPr="00664803">
        <w:rPr>
          <w:lang w:val="hr-HR"/>
        </w:rPr>
        <w:t xml:space="preserve">“. </w:t>
      </w:r>
    </w:p>
    <w:p w:rsidRDefault="00CA50B4" w:rsidP="00CA50B4" w:rsidR="00CA50B4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CA50B4" w:rsidP="00CA50B4" w:rsidR="00CA50B4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lastRenderedPageBreak/>
        <w:t>VI. Pozivaju se izlučni vjerovnici u roku od 60 dana od dana objave ovog rješenja na mrežnoj stranici e-Oglasna ploča sudova obavijestiti stečajnog upravitelja pisanim podneskom o svom izlučnom pravu, pravnoj osnovi izlučnog prava te naznačiti predmet na koji se njihovo izlučno pravo odnosi, odnosno u obavijesti naznačiti pravo iz čl. 148. Stečajnog zakona.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412A64">
        <w:rPr>
          <w:lang w:val="hr-HR"/>
        </w:rPr>
        <w:t>29. studenog</w:t>
      </w:r>
      <w:r w:rsidRPr="003E59F2">
        <w:rPr>
          <w:lang w:val="hr-HR"/>
        </w:rPr>
        <w:t xml:space="preserve"> 2018. u 9,00 sati,</w:t>
      </w:r>
      <w:r w:rsidRPr="00664803">
        <w:rPr>
          <w:lang w:val="hr-HR"/>
        </w:rPr>
        <w:t xml:space="preserve"> u </w:t>
      </w:r>
      <w:r>
        <w:rPr>
          <w:lang w:val="hr-HR"/>
        </w:rPr>
        <w:t>s</w:t>
      </w:r>
      <w:r w:rsidR="006926D9">
        <w:rPr>
          <w:lang w:val="hr-HR"/>
        </w:rPr>
        <w:t>obi</w:t>
      </w:r>
      <w:r w:rsidRPr="00664803">
        <w:rPr>
          <w:lang w:val="hr-HR"/>
        </w:rPr>
        <w:t xml:space="preserve"> broj </w:t>
      </w:r>
      <w:r w:rsidR="006926D9">
        <w:rPr>
          <w:lang w:val="hr-HR"/>
        </w:rPr>
        <w:t>118/I</w:t>
      </w:r>
      <w:r w:rsidRPr="00664803">
        <w:rPr>
          <w:lang w:val="hr-HR"/>
        </w:rPr>
        <w:t xml:space="preserve"> (</w:t>
      </w:r>
      <w:r w:rsidR="006926D9">
        <w:rPr>
          <w:lang w:val="hr-HR"/>
        </w:rPr>
        <w:t>sudnica br. 4</w:t>
      </w:r>
      <w:r w:rsidRPr="00664803">
        <w:rPr>
          <w:lang w:val="hr-HR"/>
        </w:rPr>
        <w:t>), Trgovačkog suda u Splitu, Sukoišanska br. 6.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3E59F2" w:rsidRPr="003E59F2">
        <w:rPr>
          <w:lang w:val="hr-HR"/>
        </w:rPr>
        <w:t>2</w:t>
      </w:r>
      <w:r w:rsidR="00412A64">
        <w:rPr>
          <w:lang w:val="hr-HR"/>
        </w:rPr>
        <w:t>9</w:t>
      </w:r>
      <w:r w:rsidR="003E59F2" w:rsidRPr="003E59F2">
        <w:rPr>
          <w:lang w:val="hr-HR"/>
        </w:rPr>
        <w:t>. studenog</w:t>
      </w:r>
      <w:r w:rsidR="003E59F2">
        <w:rPr>
          <w:lang w:val="hr-HR"/>
        </w:rPr>
        <w:t xml:space="preserve"> 2018. u 9,2</w:t>
      </w:r>
      <w:r w:rsidR="003E59F2" w:rsidRPr="003E59F2">
        <w:rPr>
          <w:lang w:val="hr-HR"/>
        </w:rPr>
        <w:t>0 sati,</w:t>
      </w:r>
      <w:r w:rsidR="006926D9" w:rsidRPr="00664803">
        <w:rPr>
          <w:lang w:val="hr-HR"/>
        </w:rPr>
        <w:t xml:space="preserve"> u </w:t>
      </w:r>
      <w:r w:rsidR="006926D9">
        <w:rPr>
          <w:lang w:val="hr-HR"/>
        </w:rPr>
        <w:t>sobi</w:t>
      </w:r>
      <w:r w:rsidR="006926D9" w:rsidRPr="00664803">
        <w:rPr>
          <w:lang w:val="hr-HR"/>
        </w:rPr>
        <w:t xml:space="preserve"> broj </w:t>
      </w:r>
      <w:r w:rsidR="006926D9">
        <w:rPr>
          <w:lang w:val="hr-HR"/>
        </w:rPr>
        <w:t>118/I</w:t>
      </w:r>
      <w:r w:rsidR="006926D9" w:rsidRPr="00664803">
        <w:rPr>
          <w:lang w:val="hr-HR"/>
        </w:rPr>
        <w:t xml:space="preserve"> (</w:t>
      </w:r>
      <w:r w:rsidR="006926D9">
        <w:rPr>
          <w:lang w:val="hr-HR"/>
        </w:rPr>
        <w:t>sudnica br. 4</w:t>
      </w:r>
      <w:r w:rsidR="006926D9" w:rsidRPr="00664803">
        <w:rPr>
          <w:lang w:val="hr-HR"/>
        </w:rPr>
        <w:t xml:space="preserve">), </w:t>
      </w:r>
      <w:r w:rsidRPr="00664803">
        <w:rPr>
          <w:lang w:val="hr-HR"/>
        </w:rPr>
        <w:t>Trgovačkog suda u Splitu, Sukoišanska br. 6.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</w:p>
    <w:p w:rsidRDefault="00412A64" w:rsidP="00412A64" w:rsidR="00412A64" w:rsidRPr="00412A64">
      <w:pPr>
        <w:ind w:left="705"/>
        <w:jc w:val="both"/>
        <w:rPr>
          <w:lang w:val="hr-HR"/>
        </w:rPr>
      </w:pPr>
      <w:r w:rsidRPr="00412A64">
        <w:rPr>
          <w:lang w:val="hr-HR"/>
        </w:rPr>
        <w:t xml:space="preserve">XI. Određuje se otvaranje ovog stečajnog postupka upisati u sudski registar Trgovačkog suda u Splitu, kao i u zemljišne knjige Općinskog suda u Splitu, Zemljišnoknjižni odjel </w:t>
      </w:r>
      <w:r>
        <w:rPr>
          <w:lang w:val="hr-HR"/>
        </w:rPr>
        <w:t>Makarska</w:t>
      </w:r>
      <w:r w:rsidRPr="00412A64">
        <w:rPr>
          <w:lang w:val="hr-HR"/>
        </w:rPr>
        <w:t xml:space="preserve"> na nekretninama u vlasništvu dužnika i to:</w:t>
      </w:r>
    </w:p>
    <w:p w:rsidRDefault="00412A64" w:rsidP="00412A64" w:rsidR="00412A64">
      <w:pPr>
        <w:ind w:left="705"/>
        <w:jc w:val="both"/>
        <w:rPr>
          <w:lang w:val="hr-HR"/>
        </w:rPr>
      </w:pPr>
      <w:r>
        <w:rPr>
          <w:lang w:val="hr-HR"/>
        </w:rPr>
        <w:t>- 2</w:t>
      </w:r>
      <w:r w:rsidRPr="00412A64">
        <w:rPr>
          <w:lang w:val="hr-HR"/>
        </w:rPr>
        <w:t>. suvlasnički dio</w:t>
      </w:r>
      <w:r>
        <w:rPr>
          <w:lang w:val="hr-HR"/>
        </w:rPr>
        <w:t xml:space="preserve">: 2/3 dijela kat.čest. 828/7, šuma površine 401 m2, upisane u Z.U. 2156, K.O. Brela, </w:t>
      </w:r>
    </w:p>
    <w:p w:rsidRDefault="00412A64" w:rsidP="00412A64" w:rsidR="00412A64">
      <w:pPr>
        <w:ind w:left="705"/>
        <w:jc w:val="both"/>
        <w:rPr>
          <w:lang w:val="hr-HR"/>
        </w:rPr>
      </w:pPr>
      <w:r>
        <w:rPr>
          <w:lang w:val="hr-HR"/>
        </w:rPr>
        <w:t>- 6. suvlasnički dio: 13/24 dijela kat.čest. 828/16, šuma površine 498 m2, upisane u Z.U. 2175, K.O. Brela,</w:t>
      </w:r>
    </w:p>
    <w:p w:rsidRDefault="00412A64" w:rsidP="00412A64" w:rsidR="00CA50B4">
      <w:pPr>
        <w:ind w:left="705"/>
        <w:jc w:val="both"/>
        <w:rPr>
          <w:lang w:val="hr-HR"/>
        </w:rPr>
      </w:pPr>
      <w:r w:rsidRPr="00412A64">
        <w:rPr>
          <w:lang w:val="hr-HR"/>
        </w:rPr>
        <w:t>a što će tijela koja vode navedene upisnike provesti po službenoj dužnosti nakon primitka ovog rješenja.</w:t>
      </w:r>
    </w:p>
    <w:p w:rsidRDefault="00412A64" w:rsidP="00412A64" w:rsidR="00412A64" w:rsidRPr="00664803">
      <w:pPr>
        <w:ind w:left="705"/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CA50B4" w:rsidP="00CA50B4" w:rsidR="00CA50B4" w:rsidRPr="00664803">
      <w:pPr>
        <w:rPr>
          <w:sz w:val="16"/>
          <w:szCs w:val="16"/>
          <w:lang w:val="hr-HR"/>
        </w:rPr>
      </w:pPr>
    </w:p>
    <w:p w:rsidRDefault="00B556BD" w:rsidP="00B556BD" w:rsidR="00B556BD" w:rsidRPr="00D45178">
      <w:pPr>
        <w:rPr>
          <w:sz w:val="16"/>
          <w:szCs w:val="16"/>
          <w:lang w:val="hr-HR"/>
        </w:rPr>
      </w:pPr>
    </w:p>
    <w:p w:rsidRDefault="009A7AD1" w:rsidP="00B556BD" w:rsidR="009A7AD1" w:rsidRPr="00DA0B88">
      <w:pPr>
        <w:rPr>
          <w:sz w:val="16"/>
          <w:szCs w:val="16"/>
          <w:lang w:val="hr-HR"/>
        </w:rPr>
      </w:pPr>
    </w:p>
    <w:p w:rsidRDefault="00B556BD" w:rsidP="00B556BD" w:rsidR="00B556BD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B556BD" w:rsidP="00B556BD" w:rsidR="00B556BD" w:rsidRPr="00CA3336">
      <w:pPr>
        <w:jc w:val="center"/>
        <w:rPr>
          <w:lang w:val="hr-HR"/>
        </w:rPr>
      </w:pPr>
    </w:p>
    <w:p w:rsidRDefault="006926D9" w:rsidP="004231FB" w:rsidR="004231FB">
      <w:pPr>
        <w:ind w:firstLine="708"/>
        <w:jc w:val="both"/>
        <w:rPr>
          <w:lang w:val="hr-HR"/>
        </w:rPr>
      </w:pPr>
      <w:r w:rsidRPr="006926D9">
        <w:rPr>
          <w:lang w:val="hr-HR"/>
        </w:rPr>
        <w:t xml:space="preserve">Financijska agencija, Regionalni centar Split </w:t>
      </w:r>
      <w:r>
        <w:rPr>
          <w:lang w:val="hr-HR"/>
        </w:rPr>
        <w:t xml:space="preserve">(u daljnjem tekstu: FINA) </w:t>
      </w:r>
      <w:r w:rsidR="004231FB">
        <w:rPr>
          <w:lang w:val="hr-HR"/>
        </w:rPr>
        <w:t xml:space="preserve">podnijela je ovom sudu </w:t>
      </w:r>
      <w:r w:rsidR="004231FB" w:rsidRPr="004231FB">
        <w:rPr>
          <w:lang w:val="hr-HR"/>
        </w:rPr>
        <w:t xml:space="preserve">zahtjev za provedbu skraćenog stečajnog postupka nad dužnikom </w:t>
      </w:r>
      <w:r w:rsidR="004231FB">
        <w:rPr>
          <w:lang w:val="hr-HR"/>
        </w:rPr>
        <w:t xml:space="preserve">CLEUNA d.o.o. Kaštel Kambelovac, a povodom kojeg zahtjeva je ovaj sud, temeljem odredbi čl. 430. Stečajnog zakona (Narodne novine broj 71/15 i 104/17, dalje SZ), objavio oglas kojim su osobe ovlaštene za zastupanje dužnika pozvane da u roku od 15 dana podnesu sudu javnobilježnički ovjerovljeni popis imovine i obveza dužnika, dok su vjerovnici dužnika pozvani da najkasnije u roku od 45 dana predlože otvaranje stečajnog postupka nad dužnikom, a sve to uz upozorenje na pravne posljedice nepodnošenja prijedloga za otvaranje stečajnog postupka. </w:t>
      </w:r>
    </w:p>
    <w:p w:rsidRDefault="004231FB" w:rsidP="004231FB" w:rsidR="004231FB">
      <w:pPr>
        <w:ind w:firstLine="708"/>
        <w:jc w:val="both"/>
        <w:rPr>
          <w:lang w:val="hr-HR"/>
        </w:rPr>
      </w:pPr>
    </w:p>
    <w:p w:rsidRDefault="004231FB" w:rsidP="004231FB" w:rsidR="004231FB">
      <w:pPr>
        <w:ind w:firstLine="708"/>
        <w:jc w:val="both"/>
        <w:rPr>
          <w:lang w:val="hr-HR"/>
        </w:rPr>
      </w:pPr>
      <w:r>
        <w:rPr>
          <w:lang w:val="hr-HR"/>
        </w:rPr>
        <w:t>Povodom objavljenog oglasa, predlagatelj – vjerovnik Privredna banka Zagreb d.d. Zagreb ponio je ovom sudu pravovremeno, 14.07.2016. prijedlog za otvaranje stečajnog postupka nad dužnikom te je isto tako uplatio potreban predujam</w:t>
      </w:r>
      <w:r w:rsidR="00BB02FF">
        <w:rPr>
          <w:lang w:val="hr-HR"/>
        </w:rPr>
        <w:t xml:space="preserve"> za troškove postupka. </w:t>
      </w:r>
    </w:p>
    <w:p w:rsidRDefault="00BB02FF" w:rsidP="004231FB" w:rsidR="00BB02FF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zbog podnesenog prijedloga predlagatelja – vjerovnika Privredne banke Zagreb d.d. Zagreb nisu bili ispunjeni uvjeti za donošenje rješenja o otvaranju i istovremenom zaključenju skraćenog stečajnog postupka nad dužnikom, rješenjem ovog suda broj 12. St-1181/2015 od 5. prosinca 2017. obustavljen je skraćeni stečajni postupak te je po pravomoćnosti tog rješenja predmet zaveden pod novi poslovni broj St-71/2018. </w:t>
      </w:r>
    </w:p>
    <w:p w:rsidRDefault="00BB02FF" w:rsidP="004231FB" w:rsidR="00BB02FF">
      <w:pPr>
        <w:ind w:firstLine="708"/>
        <w:jc w:val="both"/>
        <w:rPr>
          <w:lang w:val="hr-HR"/>
        </w:rPr>
      </w:pPr>
    </w:p>
    <w:p w:rsidRDefault="00BB02FF" w:rsidP="004231FB" w:rsidR="00BB02FF">
      <w:pPr>
        <w:ind w:firstLine="708"/>
        <w:jc w:val="both"/>
        <w:rPr>
          <w:lang w:val="hr-HR"/>
        </w:rPr>
      </w:pPr>
      <w:r>
        <w:rPr>
          <w:lang w:val="hr-HR"/>
        </w:rPr>
        <w:t xml:space="preserve">U nastavku ovog postupka, a sukladno odredbama čl. 115. st. 1. u vezi s čl. 433. SZ-a, rješenjem ovog suda broj St-71/2018 od 26. srpnja 2018. pokrenut je prethodni postupak radi utvrđivanja pretpostavki za otvaranje stečajnog postupka nad dužnikom. </w:t>
      </w:r>
    </w:p>
    <w:p w:rsidRDefault="00BB02FF" w:rsidP="004231FB" w:rsidR="00BB02FF">
      <w:pPr>
        <w:ind w:firstLine="708"/>
        <w:jc w:val="both"/>
        <w:rPr>
          <w:lang w:val="hr-HR"/>
        </w:rPr>
      </w:pPr>
    </w:p>
    <w:p w:rsidRDefault="00BB02FF" w:rsidP="004231FB" w:rsidR="00BB02FF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BB02FF" w:rsidP="004231FB" w:rsidR="00BB02FF">
      <w:pPr>
        <w:ind w:firstLine="708"/>
        <w:jc w:val="both"/>
        <w:rPr>
          <w:lang w:val="hr-HR"/>
        </w:rPr>
      </w:pPr>
    </w:p>
    <w:p w:rsidRDefault="00BB02FF" w:rsidP="00BB02FF" w:rsidR="00BB02FF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BB02FF" w:rsidP="00BB02FF" w:rsidR="00BB02FF">
      <w:pPr>
        <w:ind w:firstLine="708"/>
        <w:jc w:val="both"/>
        <w:rPr>
          <w:lang w:val="hr-HR"/>
        </w:rPr>
      </w:pPr>
    </w:p>
    <w:p w:rsidRDefault="00BB02FF" w:rsidP="00BB02FF" w:rsidR="00BB02FF">
      <w:pPr>
        <w:ind w:firstLine="708"/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BB02FF" w:rsidP="00BB02FF" w:rsidR="00BB02FF">
      <w:pPr>
        <w:jc w:val="both"/>
        <w:rPr>
          <w:lang w:val="hr-HR"/>
        </w:rPr>
      </w:pPr>
    </w:p>
    <w:p w:rsidRDefault="00BB02FF" w:rsidP="00BB02FF" w:rsidR="00BB02FF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vjerovnik Privredna banka Zagreb d.d. Zagreb je u podnesenom prijedlogu za otvaranje stečajnog postupka, </w:t>
      </w:r>
      <w:r w:rsidRPr="00BB02FF">
        <w:rPr>
          <w:lang w:val="hr-HR"/>
        </w:rPr>
        <w:t xml:space="preserve">a koji je sastavljen na propisanom obrascu (list 8-10 spisa), </w:t>
      </w:r>
      <w:r>
        <w:rPr>
          <w:lang w:val="hr-HR"/>
        </w:rPr>
        <w:t xml:space="preserve">naveo </w:t>
      </w:r>
      <w:r w:rsidRPr="00BB02FF">
        <w:rPr>
          <w:lang w:val="hr-HR"/>
        </w:rPr>
        <w:t>da prema dužniku ima novčanu tražbi</w:t>
      </w:r>
      <w:r>
        <w:rPr>
          <w:lang w:val="hr-HR"/>
        </w:rPr>
        <w:t>nu u iznosu od 21.322.950,79 kn</w:t>
      </w:r>
      <w:r w:rsidRPr="00BB02FF">
        <w:rPr>
          <w:lang w:val="hr-HR"/>
        </w:rPr>
        <w:t xml:space="preserve"> koja se temelji na Ugovoru o dugoročnom kreditu broj 5010162074/06 od 20.12.2006., Ugovoru o otvaranju i vođenju poslovnog računa od 28.12.2006. te Izvacima iz poslovnih knjiga, kao i tražbinu prema dužniku s osnova sudužništva u iznosu od 39.034.999,01 kn, a koja se temelji na Ugovoru o dugoročnom deviznom kreditu broj 7510004348/06 od 04.07.2007. s Dodatcima I. i II., Ugovoru o dugoročnom deviznom kreditu broj 7510004829/06 od 04.07.2007. s Dodatcima I., II. i III. te Izvacima iz poslovnih knjiga od 27.06.2016. U privitku podnesenog prijedloga predlagatelj – vjerovnik je dostavio naprijed navedene ugovore o kreditu, izvatke iz poslovnih knjiga i ostalu dokumentaciju </w:t>
      </w:r>
      <w:r>
        <w:rPr>
          <w:lang w:val="hr-HR"/>
        </w:rPr>
        <w:t xml:space="preserve">(list 12-53 spisa), </w:t>
      </w:r>
      <w:r w:rsidRPr="00BB02FF">
        <w:rPr>
          <w:lang w:val="hr-HR"/>
        </w:rPr>
        <w:t>kojom dokazuje postojanje svoje tražbine prema dužniku.</w:t>
      </w:r>
    </w:p>
    <w:p w:rsidRDefault="00BB02FF" w:rsidP="00BB02FF" w:rsidR="00BB02FF">
      <w:pPr>
        <w:ind w:firstLine="708"/>
        <w:jc w:val="both"/>
        <w:rPr>
          <w:lang w:val="hr-HR"/>
        </w:rPr>
      </w:pPr>
    </w:p>
    <w:p w:rsidRDefault="00BB02FF" w:rsidP="0016595D" w:rsidR="0086368D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FINA je za potrebe prethodnog postupka dostavila ovom sudu potvrdu o neizvršenim osnovama za plaćanje dužnika, kao i potvrdu o blokadi računa i novčanih sredstava dužnika </w:t>
      </w:r>
      <w:r w:rsidR="0086368D">
        <w:rPr>
          <w:lang w:val="hr-HR"/>
        </w:rPr>
        <w:t xml:space="preserve">(list 94-95 spisa), a kojima se potvrđuje da dužnik na dan 31.08.2018., u Očevidniku redoslijeda osnova za plaćanje, ima evidentirane neizvršene osnove za plaćanje u neprekinutom razdoblju od 3935 dana, kao i  da njegove nepodmirene obveze na taj da iznose 1.638.799,14 kn. </w:t>
      </w:r>
      <w:r w:rsidR="002D7733">
        <w:rPr>
          <w:lang w:val="hr-HR"/>
        </w:rPr>
        <w:t xml:space="preserve">Kako </w:t>
      </w:r>
      <w:r w:rsidR="00B113E5">
        <w:rPr>
          <w:lang w:val="hr-HR"/>
        </w:rPr>
        <w:t>da</w:t>
      </w:r>
      <w:r w:rsidR="0078767D">
        <w:rPr>
          <w:lang w:val="hr-HR"/>
        </w:rPr>
        <w:t>k</w:t>
      </w:r>
      <w:r w:rsidR="00B113E5">
        <w:rPr>
          <w:lang w:val="hr-HR"/>
        </w:rPr>
        <w:t xml:space="preserve">le iz </w:t>
      </w:r>
      <w:r w:rsidR="002D7733">
        <w:rPr>
          <w:lang w:val="hr-HR"/>
        </w:rPr>
        <w:t>navedenih potvrda FINE</w:t>
      </w:r>
      <w:r w:rsidR="00B113E5">
        <w:rPr>
          <w:lang w:val="hr-HR"/>
        </w:rPr>
        <w:t xml:space="preserve"> jasno proizlazi da su računi dužnika neprekidno blokirani u razdoblju duljem od 60 dana, odnosno da dužnik u Očevidniku redoslijeda osnova za plaćanje ima evidentirane neizvršene osno</w:t>
      </w:r>
      <w:r w:rsidR="002D7733">
        <w:rPr>
          <w:lang w:val="hr-HR"/>
        </w:rPr>
        <w:t>ve za plaćanje u razdoblju dužem</w:t>
      </w:r>
      <w:r w:rsidR="00B113E5">
        <w:rPr>
          <w:lang w:val="hr-HR"/>
        </w:rPr>
        <w:t xml:space="preserve"> od 60 dana, to je samim time</w:t>
      </w:r>
      <w:r w:rsidR="0078767D">
        <w:rPr>
          <w:lang w:val="hr-HR"/>
        </w:rPr>
        <w:t xml:space="preserve"> očito da je kod dužnika</w:t>
      </w:r>
      <w:r w:rsidR="00B113E5">
        <w:rPr>
          <w:lang w:val="hr-HR"/>
        </w:rPr>
        <w:t xml:space="preserve"> ispunjen stečajni r</w:t>
      </w:r>
      <w:r w:rsidR="002D7733">
        <w:rPr>
          <w:lang w:val="hr-HR"/>
        </w:rPr>
        <w:t xml:space="preserve">azlog nesposobnosti za plaćanje, </w:t>
      </w:r>
      <w:r w:rsidR="00B113E5">
        <w:rPr>
          <w:lang w:val="hr-HR"/>
        </w:rPr>
        <w:t xml:space="preserve">u smislu odredbi čl. 6. st. 1., 2. i 4. SZ-a. </w:t>
      </w:r>
    </w:p>
    <w:p w:rsidRDefault="0086368D" w:rsidP="0016595D" w:rsidR="0086368D">
      <w:pPr>
        <w:ind w:firstLine="708"/>
        <w:jc w:val="both"/>
        <w:rPr>
          <w:lang w:val="hr-HR"/>
        </w:rPr>
      </w:pPr>
    </w:p>
    <w:p w:rsidRDefault="0086368D" w:rsidP="0016595D" w:rsidR="0086368D">
      <w:pPr>
        <w:ind w:firstLine="708"/>
        <w:jc w:val="both"/>
        <w:rPr>
          <w:lang w:val="hr-HR"/>
        </w:rPr>
      </w:pPr>
      <w:r>
        <w:rPr>
          <w:lang w:val="hr-HR"/>
        </w:rPr>
        <w:t>Dužnik tijekom prethodnog postupka nije osporio postojanje tražbine predlagatelja naveden</w:t>
      </w:r>
      <w:r w:rsidR="00A012F9">
        <w:rPr>
          <w:lang w:val="hr-HR"/>
        </w:rPr>
        <w:t>e</w:t>
      </w:r>
      <w:r>
        <w:rPr>
          <w:lang w:val="hr-HR"/>
        </w:rPr>
        <w:t xml:space="preserve"> u podnesenom prijedlogu, a niti je osporio činjenicu da je njego</w:t>
      </w:r>
      <w:r w:rsidR="00AD67BD">
        <w:rPr>
          <w:lang w:val="hr-HR"/>
        </w:rPr>
        <w:t>v</w:t>
      </w:r>
      <w:r>
        <w:rPr>
          <w:lang w:val="hr-HR"/>
        </w:rPr>
        <w:t xml:space="preserve"> račun već duže vrijeme u blokadi odnosno da kod istog postoji nesposobnost za plaćanje. Isto tako osobe ovlaštene za zastupanje dužnika nisu pristupile na zakazano ročište u prethodnom postupku, a dužnik je samo podneskom od 09.08.2018. naveo da od 2011. godine nema poslovnih aktivnosti niti prometa po žiro-računu, navodeći pritom da je uslijedila blokada računa te da je tvrtka neaktivna, a isto tako u privitku tog podneska dostavio je i popis imovine i obveza. </w:t>
      </w:r>
    </w:p>
    <w:p w:rsidRDefault="00A012F9" w:rsidP="0016595D" w:rsidR="00A012F9">
      <w:pPr>
        <w:ind w:firstLine="708"/>
        <w:jc w:val="both"/>
        <w:rPr>
          <w:lang w:val="hr-HR"/>
        </w:rPr>
      </w:pPr>
    </w:p>
    <w:p w:rsidRDefault="00AD67BD" w:rsidP="00A012F9" w:rsidR="005E5065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</w:t>
      </w:r>
      <w:r w:rsidR="00A012F9">
        <w:rPr>
          <w:lang w:val="hr-HR"/>
        </w:rPr>
        <w:t>predlagatelj – vjerovnik podnesenim prijedlogom i ispravama dostavljenim uz taj prijedlog učinio vjerojatnim postojanje svoje tražbine prema dužniku, dok je isto tako tijekom prethodnog postupka utvrđeno postojanje stečajnog razloga nesposobnosti za plaćanje dužnika, a iz popisa imovine i obveza dužnika kao i iz neslužbenih izvadaka iz zemljišne knjige (l</w:t>
      </w:r>
      <w:r>
        <w:rPr>
          <w:lang w:val="hr-HR"/>
        </w:rPr>
        <w:t>ist 51-52 spisa) proizlazi da dužnik ima</w:t>
      </w:r>
      <w:r w:rsidR="00A012F9">
        <w:rPr>
          <w:lang w:val="hr-HR"/>
        </w:rPr>
        <w:t xml:space="preserve"> određenu imovinu (nekretnine navedene u toč. XI. izreke ovog rješenja te novčane tražbine) iz koje bi se mogli podmiriti barem troškovi stečajnog postupka, </w:t>
      </w:r>
      <w:r w:rsidR="005E5065">
        <w:rPr>
          <w:lang w:val="hr-HR"/>
        </w:rPr>
        <w:t>to je stoga u konkretnom slučaju trebalo donijeti</w:t>
      </w:r>
      <w:r w:rsidR="00FF14A6">
        <w:rPr>
          <w:lang w:val="hr-HR"/>
        </w:rPr>
        <w:t xml:space="preserve"> ovo</w:t>
      </w:r>
      <w:r w:rsidR="005E5065">
        <w:rPr>
          <w:lang w:val="hr-HR"/>
        </w:rPr>
        <w:t xml:space="preserve"> rješenje o otvaranju stečajnog postupka nad dužnikom. </w:t>
      </w:r>
    </w:p>
    <w:p w:rsidRDefault="005E5065" w:rsidP="005E5065" w:rsidR="005E5065">
      <w:pPr>
        <w:jc w:val="both"/>
        <w:rPr>
          <w:lang w:val="hr-HR"/>
        </w:rPr>
      </w:pPr>
    </w:p>
    <w:p w:rsidRDefault="005E5065" w:rsidP="000C201E" w:rsidR="005E5065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stečajnog upravitelja u ovom postupku obavljen je metodom slučajnog odabira s liste A stečajnih upravitelja za područje nadležnosti ovog suda, a sukladno odredbama čl. 84. st. 1. SZ-a. Budući da je metodom slučajnog odabira za stečajnog </w:t>
      </w:r>
      <w:r w:rsidRPr="0059324B">
        <w:rPr>
          <w:lang w:val="hr-HR"/>
        </w:rPr>
        <w:t xml:space="preserve">upravitelja izabran </w:t>
      </w:r>
      <w:r w:rsidR="00A036AA" w:rsidRPr="00A036AA">
        <w:rPr>
          <w:lang w:val="hr-HR"/>
        </w:rPr>
        <w:t>Stjepan L</w:t>
      </w:r>
      <w:r w:rsidR="00A036AA">
        <w:rPr>
          <w:lang w:val="hr-HR"/>
        </w:rPr>
        <w:t>ović, dipl. pravnik iz Zagreba,</w:t>
      </w:r>
      <w:r>
        <w:rPr>
          <w:lang w:val="hr-HR"/>
        </w:rPr>
        <w:t xml:space="preserve"> sud je ovim rješenjem o ot</w:t>
      </w:r>
      <w:r w:rsidR="000C201E">
        <w:rPr>
          <w:lang w:val="hr-HR"/>
        </w:rPr>
        <w:t xml:space="preserve">varanju stečajnog </w:t>
      </w:r>
      <w:r w:rsidR="000C201E" w:rsidRPr="0059324B">
        <w:rPr>
          <w:lang w:val="hr-HR"/>
        </w:rPr>
        <w:t>postupka istu</w:t>
      </w:r>
      <w:r>
        <w:rPr>
          <w:lang w:val="hr-HR"/>
        </w:rPr>
        <w:t xml:space="preserve"> imenovao za stečajnog upravitelja, a sve sukladno odredbama čl. 85. st. 1. SZ-a. </w:t>
      </w:r>
    </w:p>
    <w:p w:rsidRDefault="00412A64" w:rsidP="00A012F9" w:rsidR="00412A64">
      <w:pPr>
        <w:jc w:val="both"/>
        <w:rPr>
          <w:lang w:val="hr-HR"/>
        </w:rPr>
      </w:pPr>
    </w:p>
    <w:p w:rsidRDefault="00412A64" w:rsidP="00412A64" w:rsidR="00412A6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navedenog, a temeljem odredbi čl. 5., čl. 6. st. 1., 2. i 4., čl. 84.</w:t>
      </w:r>
      <w:r>
        <w:rPr>
          <w:lang w:val="hr-HR"/>
        </w:rPr>
        <w:t xml:space="preserve"> st. 1., čl. 85. st. 1., čl. 109</w:t>
      </w:r>
      <w:r w:rsidR="00A012F9">
        <w:rPr>
          <w:lang w:val="hr-HR"/>
        </w:rPr>
        <w:t>. st. 1. i 2</w:t>
      </w:r>
      <w:r w:rsidRPr="00AC3735">
        <w:rPr>
          <w:lang w:val="hr-HR"/>
        </w:rPr>
        <w:t>., čl. 128., čl. 129., čl. 130., čl. 131. te čl. 257. i čl. 258. SZ-a</w:t>
      </w:r>
      <w:r>
        <w:rPr>
          <w:lang w:val="hr-HR"/>
        </w:rPr>
        <w:t>,</w:t>
      </w:r>
      <w:r w:rsidRPr="00AC3735">
        <w:rPr>
          <w:lang w:val="hr-HR"/>
        </w:rPr>
        <w:t xml:space="preserve">  odlučeno je kao u točkama I. do XII. izreke ovog rješenja. </w:t>
      </w:r>
    </w:p>
    <w:p w:rsidRDefault="00412A64" w:rsidP="005E5065" w:rsidR="00412A64">
      <w:pPr>
        <w:ind w:firstLine="708"/>
        <w:jc w:val="both"/>
        <w:rPr>
          <w:lang w:val="hr-HR"/>
        </w:rPr>
      </w:pPr>
    </w:p>
    <w:p w:rsidRDefault="00D4027A" w:rsidP="005E4DD5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>U Splitu</w:t>
      </w:r>
      <w:r w:rsidR="00E56C52" w:rsidRPr="00CA3336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A012F9">
        <w:rPr>
          <w:lang w:val="hr-HR"/>
        </w:rPr>
        <w:t xml:space="preserve">7. rujna </w:t>
      </w:r>
      <w:r w:rsidR="00FF14A6">
        <w:rPr>
          <w:lang w:val="hr-HR"/>
        </w:rPr>
        <w:t>2018</w:t>
      </w:r>
      <w:r w:rsidRPr="00CA3336">
        <w:rPr>
          <w:lang w:val="hr-HR"/>
        </w:rPr>
        <w:t>.</w:t>
      </w:r>
    </w:p>
    <w:p w:rsidRDefault="00D4027A" w:rsidP="00D4027A" w:rsidR="00D4027A" w:rsidRPr="005339C5">
      <w:pPr>
        <w:jc w:val="both"/>
        <w:rPr>
          <w:sz w:val="12"/>
          <w:szCs w:val="12"/>
          <w:lang w:val="hr-HR"/>
        </w:rPr>
      </w:pPr>
    </w:p>
    <w:p w:rsidRDefault="0010721E" w:rsidP="00565E4E" w:rsidR="0010721E" w:rsidRPr="00CA3336">
      <w:pPr>
        <w:ind w:firstLine="708" w:left="7080"/>
        <w:rPr>
          <w:lang w:val="hr-HR"/>
        </w:rPr>
      </w:pPr>
      <w:r w:rsidRPr="00CA3336">
        <w:rPr>
          <w:lang w:val="hr-HR"/>
        </w:rPr>
        <w:t xml:space="preserve">S U D A C </w:t>
      </w:r>
    </w:p>
    <w:p w:rsidRDefault="0010721E" w:rsidP="00B71799" w:rsidR="0010721E" w:rsidRPr="00CA3336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CA3336">
      <w:pPr>
        <w:ind w:left="7788"/>
        <w:rPr>
          <w:lang w:val="hr-HR"/>
        </w:rPr>
      </w:pPr>
      <w:r w:rsidRPr="00CA3336">
        <w:rPr>
          <w:lang w:val="hr-HR"/>
        </w:rPr>
        <w:t>Paško Bačić</w:t>
      </w:r>
    </w:p>
    <w:p w:rsidRDefault="00D4027A" w:rsidP="009A7AD1" w:rsidR="00D4027A" w:rsidRPr="00CA3336">
      <w:pPr>
        <w:ind w:firstLine="708" w:left="6372"/>
        <w:rPr>
          <w:u w:val="single"/>
          <w:lang w:val="hr-HR"/>
        </w:rPr>
      </w:pPr>
    </w:p>
    <w:p w:rsidRDefault="009D42D8" w:rsidP="00D4027A" w:rsidR="009D42D8" w:rsidRPr="00FF14A6">
      <w:pPr>
        <w:jc w:val="both"/>
        <w:rPr>
          <w:lang w:val="hr-HR"/>
        </w:rPr>
      </w:pP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33674C" w:rsidP="00DA6271" w:rsidR="009757F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 w:rsidR="005E4DD5">
        <w:rPr>
          <w:lang w:val="hr-HR"/>
        </w:rPr>
        <w:t xml:space="preserve"> dopuštena je žalba Visokom trgovačkom sudu Republike Hrvatske. Žalb</w:t>
      </w:r>
      <w:r w:rsidR="00DA6271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>
        <w:rPr>
          <w:lang w:val="hr-HR"/>
        </w:rPr>
        <w:t>pismeno u tri primjerka</w:t>
      </w:r>
      <w:r w:rsidR="00C37264">
        <w:rPr>
          <w:lang w:val="hr-HR"/>
        </w:rPr>
        <w:t>,</w:t>
      </w:r>
      <w:r w:rsidR="005E4DD5">
        <w:rPr>
          <w:lang w:val="hr-HR"/>
        </w:rPr>
        <w:t xml:space="preserve"> u roku do 8 dana </w:t>
      </w:r>
      <w:r w:rsidR="00DA6271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DA6271" w:rsidP="00DA6271" w:rsidR="00DA6271" w:rsidRPr="00CA3336">
      <w:pPr>
        <w:jc w:val="both"/>
        <w:rPr>
          <w:lang w:val="hr-HR"/>
        </w:rPr>
      </w:pPr>
    </w:p>
    <w:p w:rsidRDefault="000C201E" w:rsidP="0033674C" w:rsidR="000C201E" w:rsidRPr="000C201E">
      <w:pPr>
        <w:jc w:val="both"/>
        <w:rPr>
          <w:sz w:val="16"/>
          <w:szCs w:val="16"/>
          <w:lang w:val="hr-HR"/>
        </w:rPr>
      </w:pPr>
    </w:p>
    <w:p w:rsidRDefault="0033674C" w:rsidP="0033674C" w:rsidR="0033674C" w:rsidRPr="00CA3336">
      <w:pPr>
        <w:jc w:val="both"/>
        <w:rPr>
          <w:lang w:val="hr-HR"/>
        </w:rPr>
      </w:pPr>
      <w:r w:rsidRPr="00CA3336">
        <w:rPr>
          <w:lang w:val="hr-HR"/>
        </w:rPr>
        <w:t>DNA:</w:t>
      </w:r>
    </w:p>
    <w:p w:rsidRDefault="006746A1" w:rsidP="006746A1" w:rsidR="00A012F9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DF1833" w:rsidRPr="00CA3336">
        <w:rPr>
          <w:lang w:val="hr-HR"/>
        </w:rPr>
        <w:t>predlagatelju –</w:t>
      </w:r>
      <w:r w:rsidR="00A012F9">
        <w:rPr>
          <w:lang w:val="hr-HR"/>
        </w:rPr>
        <w:t xml:space="preserve"> vjerovniku po punom., OD Leko i partneri iz Zagreba</w:t>
      </w:r>
    </w:p>
    <w:p w:rsidRDefault="006746A1" w:rsidP="006746A1" w:rsidR="00A012F9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EF6C92" w:rsidRPr="00CA3336">
        <w:rPr>
          <w:lang w:val="hr-HR"/>
        </w:rPr>
        <w:t>dužniku</w:t>
      </w:r>
      <w:r w:rsidR="00A012F9">
        <w:rPr>
          <w:lang w:val="hr-HR"/>
        </w:rPr>
        <w:t xml:space="preserve"> i z.z. dužnika </w:t>
      </w:r>
    </w:p>
    <w:p w:rsidRDefault="006746A1" w:rsidP="006746A1" w:rsidR="00EF6C92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Porezna upra</w:t>
      </w:r>
      <w:r w:rsidR="00565E4E" w:rsidRPr="00CA3336">
        <w:rPr>
          <w:lang w:val="hr-HR"/>
        </w:rPr>
        <w:t>va Split</w:t>
      </w:r>
      <w:r w:rsidR="004B1C91">
        <w:rPr>
          <w:lang w:val="hr-HR"/>
        </w:rPr>
        <w:t xml:space="preserve">, Ispostava </w:t>
      </w:r>
      <w:r w:rsidR="00A012F9">
        <w:rPr>
          <w:lang w:val="hr-HR"/>
        </w:rPr>
        <w:t>Kaštel Sućurac</w:t>
      </w:r>
    </w:p>
    <w:p w:rsidRDefault="006746A1" w:rsidP="006746A1" w:rsidR="0098270D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98270D" w:rsidRPr="00CA3336">
        <w:rPr>
          <w:lang w:val="hr-HR"/>
        </w:rPr>
        <w:t>ŽDO Split</w:t>
      </w:r>
    </w:p>
    <w:p w:rsidRDefault="00A012F9" w:rsidP="00A012F9" w:rsidR="00A012F9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CA3336">
        <w:rPr>
          <w:lang w:val="hr-HR"/>
        </w:rPr>
        <w:t xml:space="preserve">FINA, Regionalni centar </w:t>
      </w:r>
      <w:r>
        <w:rPr>
          <w:lang w:val="hr-HR"/>
        </w:rPr>
        <w:t>Split</w:t>
      </w:r>
    </w:p>
    <w:p w:rsidRDefault="00A012F9" w:rsidP="00A012F9" w:rsidR="00A012F9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AC3735">
        <w:rPr>
          <w:lang w:val="hr-HR"/>
        </w:rPr>
        <w:t xml:space="preserve">Općinski sud u </w:t>
      </w:r>
      <w:r>
        <w:rPr>
          <w:lang w:val="hr-HR"/>
        </w:rPr>
        <w:t>Splitu</w:t>
      </w:r>
      <w:r w:rsidRPr="00AC3735">
        <w:rPr>
          <w:lang w:val="hr-HR"/>
        </w:rPr>
        <w:t xml:space="preserve">, Zemljišnoknjižni odjel </w:t>
      </w:r>
      <w:r>
        <w:rPr>
          <w:lang w:val="hr-HR"/>
        </w:rPr>
        <w:t>Makarska</w:t>
      </w:r>
    </w:p>
    <w:p w:rsidRDefault="006746A1" w:rsidP="006746A1" w:rsidR="0033674C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stečajnom upravitelju</w:t>
      </w:r>
    </w:p>
    <w:p w:rsidRDefault="006746A1" w:rsidP="006746A1" w:rsidR="0033674C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sudski registar ovog suda</w:t>
      </w:r>
    </w:p>
    <w:p w:rsidRDefault="006746A1" w:rsidP="006746A1" w:rsidR="0033674C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E4DD5">
        <w:rPr>
          <w:lang w:val="hr-HR"/>
        </w:rPr>
        <w:t>e-</w:t>
      </w:r>
      <w:r w:rsidR="005E4DD5" w:rsidRPr="00CA3336">
        <w:rPr>
          <w:lang w:val="hr-HR"/>
        </w:rPr>
        <w:t xml:space="preserve">Oglasna </w:t>
      </w:r>
      <w:r w:rsidR="00EF6C92" w:rsidRPr="00CA3336">
        <w:rPr>
          <w:lang w:val="hr-HR"/>
        </w:rPr>
        <w:t xml:space="preserve">ploča suda </w:t>
      </w:r>
    </w:p>
    <w:p w:rsidRDefault="006746A1" w:rsidP="006746A1" w:rsidR="00EB167D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u spis</w:t>
      </w:r>
    </w:p>
    <w:p w:rsidRDefault="00412A64" w:rsidP="006746A1" w:rsidR="00412A64">
      <w:pPr>
        <w:jc w:val="both"/>
        <w:rPr>
          <w:lang w:val="hr-HR"/>
        </w:rPr>
      </w:pPr>
    </w:p>
    <w:p w:rsidRDefault="00412A64" w:rsidP="006746A1" w:rsidR="00412A64">
      <w:pPr>
        <w:jc w:val="both"/>
        <w:rPr>
          <w:lang w:val="hr-HR"/>
        </w:rPr>
      </w:pPr>
    </w:p>
    <w:p w:rsidRDefault="00412A64" w:rsidP="006746A1" w:rsidR="00412A64" w:rsidRPr="00CA3336">
      <w:pPr>
        <w:jc w:val="both"/>
        <w:rPr>
          <w:lang w:val="hr-HR"/>
        </w:rPr>
      </w:pPr>
    </w:p>
    <w:sectPr w:rsidSect="00E36DA5" w:rsidR="00412A64" w:rsidRPr="00CA3336">
      <w:headerReference w:type="default" r:id="rId10"/>
      <w:pgSz w:h="16838" w:w="11906"/>
      <w:pgMar w:gutter="0" w:footer="708" w:header="708" w:left="1417" w:bottom="1702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9125F1" w:rsidRPr="009125F1">
      <w:rPr>
        <w:noProof/>
        <w:lang w:val="hr-HR"/>
      </w:rPr>
      <w:t>5</w:t>
    </w:r>
    <w:r>
      <w:fldChar w:fldCharType="end"/>
    </w:r>
    <w:r w:rsidR="00536255">
      <w:t xml:space="preserve"> -</w:t>
    </w:r>
    <w:r w:rsidR="00536255">
      <w:tab/>
      <w:t>12. St-</w:t>
    </w:r>
    <w:r w:rsidR="00412A64">
      <w:t>71/2018</w:t>
    </w:r>
  </w:p>
  <w:p w:rsidRDefault="00CA3336" w:rsidP="00CA3336" w:rsidR="00CA3336">
    <w:pPr>
      <w:pStyle w:val="Zaglavlje"/>
      <w:jc w:val="center"/>
    </w:pPr>
  </w:p>
  <w:p w:rsidRDefault="00CA3336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2A7A"/>
    <w:rsid w:val="000B179C"/>
    <w:rsid w:val="000C201E"/>
    <w:rsid w:val="000F1A37"/>
    <w:rsid w:val="000F42F0"/>
    <w:rsid w:val="0010261B"/>
    <w:rsid w:val="0010721E"/>
    <w:rsid w:val="00111EB5"/>
    <w:rsid w:val="00112126"/>
    <w:rsid w:val="0011504B"/>
    <w:rsid w:val="0011543F"/>
    <w:rsid w:val="001170D0"/>
    <w:rsid w:val="00132600"/>
    <w:rsid w:val="00142B9F"/>
    <w:rsid w:val="00147C3D"/>
    <w:rsid w:val="00157AF0"/>
    <w:rsid w:val="00162007"/>
    <w:rsid w:val="0016595D"/>
    <w:rsid w:val="00181ECF"/>
    <w:rsid w:val="001838E0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4543"/>
    <w:rsid w:val="002861AA"/>
    <w:rsid w:val="002A75DA"/>
    <w:rsid w:val="002C0946"/>
    <w:rsid w:val="002D048F"/>
    <w:rsid w:val="002D3BEA"/>
    <w:rsid w:val="002D60B4"/>
    <w:rsid w:val="002D6126"/>
    <w:rsid w:val="002D7733"/>
    <w:rsid w:val="003058A8"/>
    <w:rsid w:val="003066E0"/>
    <w:rsid w:val="003166A6"/>
    <w:rsid w:val="0032212D"/>
    <w:rsid w:val="0033674C"/>
    <w:rsid w:val="00341A22"/>
    <w:rsid w:val="003541DC"/>
    <w:rsid w:val="003855E7"/>
    <w:rsid w:val="00387BDA"/>
    <w:rsid w:val="00393BF4"/>
    <w:rsid w:val="003A2F52"/>
    <w:rsid w:val="003C6D35"/>
    <w:rsid w:val="003D3994"/>
    <w:rsid w:val="003E0123"/>
    <w:rsid w:val="003E59F2"/>
    <w:rsid w:val="003F63EE"/>
    <w:rsid w:val="0040178F"/>
    <w:rsid w:val="00412A64"/>
    <w:rsid w:val="004231FB"/>
    <w:rsid w:val="00433BA2"/>
    <w:rsid w:val="00437CBD"/>
    <w:rsid w:val="0044697B"/>
    <w:rsid w:val="00465306"/>
    <w:rsid w:val="00480C5A"/>
    <w:rsid w:val="00486628"/>
    <w:rsid w:val="004A65BB"/>
    <w:rsid w:val="004B1956"/>
    <w:rsid w:val="004B1C91"/>
    <w:rsid w:val="004D7CE1"/>
    <w:rsid w:val="004F47F8"/>
    <w:rsid w:val="004F53B1"/>
    <w:rsid w:val="00504C73"/>
    <w:rsid w:val="00515CEE"/>
    <w:rsid w:val="005339C5"/>
    <w:rsid w:val="00536255"/>
    <w:rsid w:val="005467AD"/>
    <w:rsid w:val="005546BF"/>
    <w:rsid w:val="0056289F"/>
    <w:rsid w:val="00564101"/>
    <w:rsid w:val="00565E4E"/>
    <w:rsid w:val="005822BC"/>
    <w:rsid w:val="0059324B"/>
    <w:rsid w:val="005B72B0"/>
    <w:rsid w:val="005B7835"/>
    <w:rsid w:val="005D3115"/>
    <w:rsid w:val="005D5033"/>
    <w:rsid w:val="005E4DD5"/>
    <w:rsid w:val="005E5065"/>
    <w:rsid w:val="005F030C"/>
    <w:rsid w:val="005F2A6A"/>
    <w:rsid w:val="006316CF"/>
    <w:rsid w:val="00636A82"/>
    <w:rsid w:val="00663018"/>
    <w:rsid w:val="006746A1"/>
    <w:rsid w:val="00681B95"/>
    <w:rsid w:val="006926D9"/>
    <w:rsid w:val="00695454"/>
    <w:rsid w:val="006A197E"/>
    <w:rsid w:val="006A38C8"/>
    <w:rsid w:val="006B669A"/>
    <w:rsid w:val="006E0BE8"/>
    <w:rsid w:val="006E0E95"/>
    <w:rsid w:val="0071249E"/>
    <w:rsid w:val="00736EF6"/>
    <w:rsid w:val="00740711"/>
    <w:rsid w:val="007725FF"/>
    <w:rsid w:val="007766E6"/>
    <w:rsid w:val="0078767D"/>
    <w:rsid w:val="00796BAC"/>
    <w:rsid w:val="007C310E"/>
    <w:rsid w:val="007C382D"/>
    <w:rsid w:val="007E3119"/>
    <w:rsid w:val="007F31B0"/>
    <w:rsid w:val="00843DC7"/>
    <w:rsid w:val="00861FB6"/>
    <w:rsid w:val="0086368D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125F1"/>
    <w:rsid w:val="009235BC"/>
    <w:rsid w:val="009374AD"/>
    <w:rsid w:val="00955DC5"/>
    <w:rsid w:val="009757FC"/>
    <w:rsid w:val="0098270D"/>
    <w:rsid w:val="00982EA1"/>
    <w:rsid w:val="00986473"/>
    <w:rsid w:val="009A7AD1"/>
    <w:rsid w:val="009B0019"/>
    <w:rsid w:val="009D3C21"/>
    <w:rsid w:val="009D42D8"/>
    <w:rsid w:val="00A012F9"/>
    <w:rsid w:val="00A036AA"/>
    <w:rsid w:val="00A071FA"/>
    <w:rsid w:val="00A1212F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D67BD"/>
    <w:rsid w:val="00AE5791"/>
    <w:rsid w:val="00B005B3"/>
    <w:rsid w:val="00B03F61"/>
    <w:rsid w:val="00B113E5"/>
    <w:rsid w:val="00B21664"/>
    <w:rsid w:val="00B46B1F"/>
    <w:rsid w:val="00B4708F"/>
    <w:rsid w:val="00B539A2"/>
    <w:rsid w:val="00B556BD"/>
    <w:rsid w:val="00B6059D"/>
    <w:rsid w:val="00B631EF"/>
    <w:rsid w:val="00B71799"/>
    <w:rsid w:val="00B73ED1"/>
    <w:rsid w:val="00BB02FF"/>
    <w:rsid w:val="00BB1C54"/>
    <w:rsid w:val="00BB1DC5"/>
    <w:rsid w:val="00BD1B68"/>
    <w:rsid w:val="00BD45BF"/>
    <w:rsid w:val="00BF5040"/>
    <w:rsid w:val="00C075E0"/>
    <w:rsid w:val="00C175E7"/>
    <w:rsid w:val="00C34FB5"/>
    <w:rsid w:val="00C37264"/>
    <w:rsid w:val="00C450CF"/>
    <w:rsid w:val="00C50F45"/>
    <w:rsid w:val="00C52A7B"/>
    <w:rsid w:val="00C90302"/>
    <w:rsid w:val="00CA3336"/>
    <w:rsid w:val="00CA50B4"/>
    <w:rsid w:val="00CB0621"/>
    <w:rsid w:val="00CB45D6"/>
    <w:rsid w:val="00CB613F"/>
    <w:rsid w:val="00CC37F9"/>
    <w:rsid w:val="00CC4AFD"/>
    <w:rsid w:val="00CC6BA3"/>
    <w:rsid w:val="00CE0429"/>
    <w:rsid w:val="00CE2678"/>
    <w:rsid w:val="00D2033B"/>
    <w:rsid w:val="00D378DD"/>
    <w:rsid w:val="00D37E91"/>
    <w:rsid w:val="00D4027A"/>
    <w:rsid w:val="00D45178"/>
    <w:rsid w:val="00D50D8F"/>
    <w:rsid w:val="00D94F84"/>
    <w:rsid w:val="00DA0B88"/>
    <w:rsid w:val="00DA1460"/>
    <w:rsid w:val="00DA6271"/>
    <w:rsid w:val="00DB2AF1"/>
    <w:rsid w:val="00DC2057"/>
    <w:rsid w:val="00DC21E8"/>
    <w:rsid w:val="00DC6F83"/>
    <w:rsid w:val="00DE7F63"/>
    <w:rsid w:val="00DF1833"/>
    <w:rsid w:val="00E36DA5"/>
    <w:rsid w:val="00E54B9B"/>
    <w:rsid w:val="00E56C52"/>
    <w:rsid w:val="00E664F7"/>
    <w:rsid w:val="00EB167D"/>
    <w:rsid w:val="00EB4030"/>
    <w:rsid w:val="00EC1205"/>
    <w:rsid w:val="00ED0873"/>
    <w:rsid w:val="00ED3CF4"/>
    <w:rsid w:val="00ED48F9"/>
    <w:rsid w:val="00EE29DF"/>
    <w:rsid w:val="00EF6C92"/>
    <w:rsid w:val="00F031C4"/>
    <w:rsid w:val="00F04194"/>
    <w:rsid w:val="00F04757"/>
    <w:rsid w:val="00F126EC"/>
    <w:rsid w:val="00F2680F"/>
    <w:rsid w:val="00F3306B"/>
    <w:rsid w:val="00F70276"/>
    <w:rsid w:val="00FC2F27"/>
    <w:rsid w:val="00FD7BA8"/>
    <w:rsid w:val="00FF1162"/>
    <w:rsid w:val="00FF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5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25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25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25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5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25F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25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25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CLEUNA, d.o.o. za gradnju</izvorni_sadrzaj>
    <derivirana_varijabla naziv="DomainObject.Predmet.ProtustrankaFormated_1">  CLEUNA, d.o.o. za gradnju</derivirana_varijabla>
  </DomainObject.Predmet.ProtustrankaFormated>
  <DomainObject.Predmet.ProtustrankaFormatedOIB>
    <izvorni_sadrzaj>  CLEUNA, d.o.o. za gradnju, OIB 76575738436</izvorni_sadrzaj>
    <derivirana_varijabla naziv="DomainObject.Predmet.ProtustrankaFormatedOIB_1">  CLEUNA, d.o.o. za gradnju, OIB 76575738436</derivirana_varijabla>
  </DomainObject.Predmet.ProtustrankaFormatedOIB>
  <DomainObject.Predmet.ProtustrankaFormatedWithAdress>
    <izvorni_sadrzaj> CLEUNA, d.o.o. za gradnju, Cesta dr. Franje Tuđmana 580/A, 21214 Kaštel Kambelovac</izvorni_sadrzaj>
    <derivirana_varijabla naziv="DomainObject.Predmet.ProtustrankaFormatedWithAdress_1"> CLEUNA, d.o.o. za gradnju, Cesta dr. Franje Tuđmana 580/A, 21214 Kaštel Kambelovac</derivirana_varijabla>
  </DomainObject.Predmet.ProtustrankaFormatedWithAdress>
  <DomainObject.Predmet.ProtustrankaFormatedWithAdressOIB>
    <izvorni_sadrzaj> CLEUNA, d.o.o. za gradnju, OIB 76575738436, Cesta dr. Franje Tuđmana 580/A, 21214 Kaštel Kambelovac</izvorni_sadrzaj>
    <derivirana_varijabla naziv="DomainObject.Predmet.ProtustrankaFormatedWithAdressOIB_1"> CLEUNA, d.o.o. za gradnju, OIB 76575738436, Cesta dr. Franje Tuđmana 580/A, 21214 Kaštel Kambelovac</derivirana_varijabla>
  </DomainObject.Predmet.ProtustrankaFormatedWithAdressOIB>
  <DomainObject.Predmet.ProtustrankaWithAdress>
    <izvorni_sadrzaj>CLEUNA, d.o.o. za gradnju Cesta dr. Franje Tuđmana 580/A, 21214 Kaštel Kambelovac</izvorni_sadrzaj>
    <derivirana_varijabla naziv="DomainObject.Predmet.ProtustrankaWithAdress_1">CLEUNA, d.o.o. za gradnju Cesta dr. Franje Tuđmana 580/A, 21214 Kaštel Kambelovac</derivirana_varijabla>
  </DomainObject.Predmet.ProtustrankaWithAdress>
  <DomainObject.Predmet.ProtustrankaWithAdressOIB>
    <izvorni_sadrzaj>CLEUNA, d.o.o. za gradnju, OIB 76575738436, Cesta dr. Franje Tuđmana 580/A, 21214 Kaštel Kambelovac</izvorni_sadrzaj>
    <derivirana_varijabla naziv="DomainObject.Predmet.ProtustrankaWithAdressOIB_1">CLEUNA, d.o.o. za gradnju, OIB 76575738436, Cesta dr. Franje Tuđmana 580/A, 21214 Kaštel Kambelovac</derivirana_varijabla>
  </DomainObject.Predmet.ProtustrankaWithAdressOIB>
  <DomainObject.Predmet.ProtustrankaNazivFormated>
    <izvorni_sadrzaj>CLEUNA, d.o.o. za gradnju</izvorni_sadrzaj>
    <derivirana_varijabla naziv="DomainObject.Predmet.ProtustrankaNazivFormated_1">CLEUNA, d.o.o. za gradnju</derivirana_varijabla>
  </DomainObject.Predmet.ProtustrankaNazivFormated>
  <DomainObject.Predmet.ProtustrankaNazivFormatedOIB>
    <izvorni_sadrzaj>CLEUNA, d.o.o. za gradnju, OIB 76575738436</izvorni_sadrzaj>
    <derivirana_varijabla naziv="DomainObject.Predmet.ProtustrankaNazivFormatedOIB_1">CLEUNA, d.o.o. za gradnju, OIB 76575738436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Leko i partneri društvo s ograničenom odgovornošću</izvorni_sadrzaj>
    <derivirana_varijabla naziv="DomainObject.Predmet.StrankaFormated_1"> 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Leko i partneri društvo s ograničenom odgovornošću</izvorni_sadrzaj>
    <derivirana_varijabla naziv="DomainObject.Predmet.StrankaFormatedOIB_1"> 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CLEUNA, d.o.o. za gradnju</item>
    </izvorni_sadrzaj>
    <derivirana_varijabla naziv="DomainObject.Predmet.ProtuStrankaListFormated_1">
      <item>CLEUNA, d.o.o. za gradnju</item>
    </derivirana_varijabla>
  </DomainObject.Predmet.ProtuStrankaListFormated>
  <DomainObject.Predmet.ProtuStrankaListFormatedOIB>
    <izvorni_sadrzaj>
      <item>CLEUNA, d.o.o. za gradnju, OIB 76575738436</item>
    </izvorni_sadrzaj>
    <derivirana_varijabla naziv="DomainObject.Predmet.ProtuStrankaListFormatedOIB_1">
      <item>CLEUNA, d.o.o. za gradnju, OIB 76575738436</item>
    </derivirana_varijabla>
  </DomainObject.Predmet.ProtuStrankaListFormatedOIB>
  <DomainObject.Predmet.ProtuStrankaListFormatedWithAdress>
    <izvorni_sadrzaj>
      <item>CLEUNA, d.o.o. za gradnju, Cesta dr. Franje Tuđmana 580/A, 21214 Kaštel Kambelovac</item>
    </izvorni_sadrzaj>
    <derivirana_varijabla naziv="DomainObject.Predmet.ProtuStrankaListFormatedWithAdress_1">
      <item>CLEUNA, d.o.o. za gradnju, Cesta dr. Franje Tuđmana 580/A, 21214 Kaštel Kambelovac</item>
    </derivirana_varijabla>
  </DomainObject.Predmet.ProtuStrankaListFormatedWithAdress>
  <DomainObject.Predmet.ProtuStrankaListFormatedWithAdressOIB>
    <izvorni_sadrzaj>
      <item>CLEUNA, d.o.o. za gradnju, OIB 76575738436, Cesta dr. Franje Tuđmana 580/A, 21214 Kaštel Kambelovac</item>
    </izvorni_sadrzaj>
    <derivirana_varijabla naziv="DomainObject.Predmet.ProtuStrankaListFormatedWithAdressOIB_1">
      <item>CLEUNA, d.o.o. za gradnju, OIB 76575738436, Cesta dr. Franje Tuđmana 580/A, 21214 Kaštel Kambelovac</item>
    </derivirana_varijabla>
  </DomainObject.Predmet.ProtuStrankaListFormatedWithAdressOIB>
  <DomainObject.Predmet.ProtuStrankaListNazivFormated>
    <izvorni_sadrzaj>
      <item>CLEUNA, d.o.o. za gradnju</item>
    </izvorni_sadrzaj>
    <derivirana_varijabla naziv="DomainObject.Predmet.ProtuStrankaListNazivFormated_1">
      <item>CLEUNA, d.o.o. za gradnju</item>
    </derivirana_varijabla>
  </DomainObject.Predmet.ProtuStrankaListNazivFormated>
  <DomainObject.Predmet.ProtuStrankaListNazivFormatedOIB>
    <izvorni_sadrzaj>
      <item>CLEUNA, d.o.o. za gradnju, OIB 76575738436</item>
    </izvorni_sadrzaj>
    <derivirana_varijabla naziv="DomainObject.Predmet.ProtuStrankaListNazivFormatedOIB_1">
      <item>CLEUNA, d.o.o. za gradnju, OIB 76575738436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- DIONIČKO DRUŠTVO</item>
    </izvorni_sadrzaj>
    <derivirana_varijabla naziv="DomainObject.Predmet.OstaliListFormated_1">
      <item>Odvjetničko društvo Leko i partneri društvo s ograničenom odgovornošću punomoćnik sudionika u postupku PRIVREDNA BANKA ZAGREB - DIONIČKO DRUŠTVO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- DIONIČKO DRUŠTVO</item>
    </izvorni_sadrzaj>
    <derivirana_varijabla naziv="DomainObject.Predmet.OstaliListFormatedOIB_1">
      <item>Odvjetničko društvo Leko i partneri društvo s ograničenom odgovornošću, OIB 35913314365 punomoćnik sudionika u postupku PRIVREDNA BANKA ZAGREB - DIONIČKO DRUŠTVO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- DIONIČKO DRUŠTVO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- DIONIČKO DRUŠTVO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- DIONIČKO DRUŠTVO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- DIONIČKO DRUŠTVO</item>
    </derivirana_varijabla>
  </DomainObject.Predmet.OstaliListFormatedWithAdressOIB>
  <DomainObject.Predmet.OstaliListNazivFormated>
    <izvorni_sadrzaj>
      <item>Odvjetničko društvo Leko i partneri društvo s ograničenom odgovornošću</item>
    </izvorni_sadrzaj>
    <derivirana_varijabla naziv="DomainObject.Predmet.OstaliListNazivFormated_1">
      <item>Odvjetničko društvo Leko i partneri društvo s ograničenom odgovornošću</item>
    </derivirana_varijabla>
  </DomainObject.Predmet.OstaliListNazivFormated>
  <DomainObject.Predmet.OstaliListNazivFormatedOIB>
    <izvorni_sadrzaj>
      <item>Odvjetničko društvo Leko i partneri društvo s ograničenom odgovornošću, OIB 35913314365</item>
    </izvorni_sadrzaj>
    <derivirana_varijabla naziv="DomainObject.Predmet.OstaliListNazivFormatedOIB_1"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CLEUNA, d.o.o. za gradnju</izvorni_sadrzaj>
    <derivirana_varijabla naziv="DomainObject.Predmet.ProtustrankaIDrugi_1">CLEUNA, d.o.o. za gradnju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CLEUNA, d.o.o. za gradnju, OIB 76575738436, Cesta dr. Franje Tuđmana 580/A, 21214 Kaštel Kambelovac</izvorni_sadrzaj>
    <derivirana_varijabla naziv="DomainObject.Predmet.ProtustrankaIDrugiAdressOIB_1">CLEUNA, d.o.o. za gradnju, OIB 76575738436, Cesta dr. Franje Tuđmana 580/A,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CLEUNA, d.o.o. za gradnju</item>
      <item>PRIVREDNA BANKA ZAGREB - DIONIČKO DRUŠTVO</item>
      <item>Odvjetničko društvo Leko i partneri društvo s ograničenom odgovornošću</item>
    </izvorni_sadrzaj>
    <derivirana_varijabla naziv="DomainObject.Predmet.SudioniciListNaziv_1">
      <item>CLEUNA, d.o.o. za gradnju</item>
      <item>PRIVREDNA BANKA ZAGREB - DIONIČKO DRUŠTVO</item>
      <item>Odvjetničko društvo Leko i partneri društvo s ograničenom odgovornošću</item>
    </derivirana_varijabla>
  </DomainObject.Predmet.SudioniciListNaziv>
  <DomainObject.Predmet.SudioniciListAdressOIB>
    <izvorni_sadrzaj>
      <item>CLEUNA, d.o.o. za gradnju, OIB 76575738436, Cesta dr. Franje Tuđmana 580/A,21214 Kaštel Kambelovac</item>
      <item>PRIVREDNA BANKA ZAGREB - DIONIČKO DRUŠTVO, OIB 02535697732, Radnička cesta 50,10000 Zagreb</item>
      <item>Odvjetničko društvo Leko i partneri društvo s ograničenom odgovornošću, OIB 35913314365, Domagojeva 18,10000 Zagreb</item>
    </izvorni_sadrzaj>
    <derivirana_varijabla naziv="DomainObject.Predmet.SudioniciListAdressOIB_1">
      <item>CLEUNA, d.o.o. za gradnju, OIB 76575738436, Cesta dr. Franje Tuđmana 580/A,21214 Kaštel Kambelovac</item>
      <item>PRIVREDNA BANKA ZAGREB - DIONIČKO DRUŠTVO, OIB 02535697732, Radnička cesta 50,10000 Zagreb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76575738436</item>
      <item>, OIB 02535697732</item>
      <item>, OIB 35913314365</item>
    </izvorni_sadrzaj>
    <derivirana_varijabla naziv="DomainObject.Predmet.SudioniciListNazivOIB_1">
      <item>, OIB 76575738436</item>
      <item>, OIB 02535697732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1762</properties:Words>
  <properties:Characters>9741</properties:Characters>
  <properties:Lines>202</properties:Lines>
  <properties:Paragraphs>53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2018-09-07T08:40:00Z</cp:lastPrinted>
  <dcterms:modified xmlns:xsi="http://www.w3.org/2001/XMLSchema-instance" xsi:type="dcterms:W3CDTF">2018-09-07T09:51:00Z</dcterms:modified>
  <cp:revision>22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(6-RJEŠENJE O OTVARANJU STEČAJA----.docx)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