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9370" w14:paraId="1359370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9DC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0F33B7">
        <w:rPr>
          <w:rFonts w:hAnsi="Times New Roman" w:ascii="Times New Roman"/>
        </w:rPr>
        <w:t>2284</w:t>
      </w:r>
      <w:r w:rsidR="00F0636B">
        <w:rPr>
          <w:rFonts w:hAnsi="Times New Roman" w:ascii="Times New Roman"/>
        </w:rPr>
        <w:t>/1</w:t>
      </w:r>
      <w:r w:rsidR="000F33B7">
        <w:rPr>
          <w:rFonts w:hAnsi="Times New Roman" w:ascii="Times New Roman"/>
        </w:rPr>
        <w:t>6-22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0F33B7">
        <w:rPr>
          <w:rFonts w:hAnsi="Times New Roman" w:ascii="Times New Roman"/>
        </w:rPr>
        <w:t>Trg hrvatskih branitelja 1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0F33B7" w:rsidRPr="000F33B7">
        <w:rPr>
          <w:rFonts w:hAnsi="Times New Roman" w:ascii="Times New Roman"/>
        </w:rPr>
        <w:t>URBAN PERMESA d.o.o., Zagreb, Petrova 79, OIB:19013376358</w:t>
      </w:r>
      <w:r w:rsidR="00D83115">
        <w:rPr>
          <w:rFonts w:hAnsi="Times New Roman" w:ascii="Times New Roman"/>
        </w:rPr>
        <w:t xml:space="preserve">, </w:t>
      </w:r>
      <w:r w:rsidR="003878FE">
        <w:rPr>
          <w:rFonts w:hAnsi="Times New Roman" w:ascii="Times New Roman"/>
        </w:rPr>
        <w:t>1</w:t>
      </w:r>
      <w:r w:rsidR="000F33B7">
        <w:rPr>
          <w:rFonts w:hAnsi="Times New Roman" w:ascii="Times New Roman"/>
        </w:rPr>
        <w:t>3</w:t>
      </w:r>
      <w:r w:rsidR="003878FE">
        <w:rPr>
          <w:rFonts w:hAnsi="Times New Roman" w:ascii="Times New Roman"/>
        </w:rPr>
        <w:t xml:space="preserve">. </w:t>
      </w:r>
      <w:r w:rsidR="000F33B7">
        <w:rPr>
          <w:rFonts w:hAnsi="Times New Roman" w:ascii="Times New Roman"/>
        </w:rPr>
        <w:t>rujna</w:t>
      </w:r>
      <w:r w:rsidR="003878FE">
        <w:rPr>
          <w:rFonts w:hAnsi="Times New Roman" w:ascii="Times New Roman"/>
        </w:rPr>
        <w:t xml:space="preserve"> 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0F33B7" w:rsidRPr="000F33B7">
        <w:rPr>
          <w:rFonts w:hAnsi="Times New Roman" w:ascii="Times New Roman"/>
        </w:rPr>
        <w:t>URBAN PERMESA d.o.o., Zagreb, Petrova 79, OIB:19013376358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0F33B7">
        <w:rPr>
          <w:rFonts w:hAnsi="Times New Roman" w:ascii="Times New Roman"/>
        </w:rPr>
        <w:t>15</w:t>
      </w:r>
      <w:r w:rsidR="000A06CF">
        <w:rPr>
          <w:rFonts w:hAnsi="Times New Roman" w:ascii="Times New Roman"/>
        </w:rPr>
        <w:t>.</w:t>
      </w:r>
      <w:r w:rsidR="003878FE">
        <w:rPr>
          <w:rFonts w:hAnsi="Times New Roman" w:ascii="Times New Roman"/>
        </w:rPr>
        <w:t>0</w:t>
      </w:r>
      <w:r w:rsidR="000A06CF">
        <w:rPr>
          <w:rFonts w:hAnsi="Times New Roman" w:ascii="Times New Roman"/>
        </w:rPr>
        <w:t>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0F33B7">
        <w:rPr>
          <w:rFonts w:hAnsi="Times New Roman" w:ascii="Times New Roman"/>
        </w:rPr>
        <w:t>2284</w:t>
      </w:r>
      <w:r w:rsidR="003878FE">
        <w:rPr>
          <w:rFonts w:hAnsi="Times New Roman" w:ascii="Times New Roman"/>
        </w:rPr>
        <w:t>1</w:t>
      </w:r>
      <w:r w:rsidR="004B5C1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0F33B7">
        <w:rPr>
          <w:rFonts w:hAnsi="Times New Roman" w:ascii="Times New Roman"/>
        </w:rPr>
        <w:t>15</w:t>
      </w:r>
      <w:r w:rsidR="000A06CF" w:rsidRPr="000A06CF">
        <w:rPr>
          <w:rFonts w:hAnsi="Times New Roman" w:ascii="Times New Roman"/>
        </w:rPr>
        <w:t>.</w:t>
      </w:r>
      <w:r w:rsidR="003878FE">
        <w:rPr>
          <w:rFonts w:hAnsi="Times New Roman" w:ascii="Times New Roman"/>
        </w:rPr>
        <w:t>0</w:t>
      </w:r>
      <w:r w:rsidR="000A06CF" w:rsidRPr="000A06CF">
        <w:rPr>
          <w:rFonts w:hAnsi="Times New Roman" w:ascii="Times New Roman"/>
        </w:rPr>
        <w:t xml:space="preserve">00,00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0F33B7">
        <w:rPr>
          <w:rFonts w:hAnsi="Times New Roman" w:ascii="Times New Roman"/>
        </w:rPr>
        <w:t>13</w:t>
      </w:r>
      <w:r w:rsidR="003878FE">
        <w:rPr>
          <w:rFonts w:hAnsi="Times New Roman" w:ascii="Times New Roman"/>
        </w:rPr>
        <w:t xml:space="preserve">. </w:t>
      </w:r>
      <w:r w:rsidR="000F33B7">
        <w:rPr>
          <w:rFonts w:hAnsi="Times New Roman" w:ascii="Times New Roman"/>
        </w:rPr>
        <w:t>rujna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7325E">
        <w:rPr>
          <w:rFonts w:hAnsi="Times New Roman" w:ascii="Times New Roman"/>
        </w:rPr>
        <w:t>, v.r.</w:t>
      </w:r>
    </w:p>
    <w:p w:rsidRDefault="0027325E" w:rsidP="00B87AEB" w:rsidR="0027325E">
      <w:pPr>
        <w:jc w:val="right"/>
        <w:rPr>
          <w:rFonts w:hAnsi="Times New Roman" w:ascii="Times New Roman"/>
        </w:rPr>
      </w:pPr>
    </w:p>
    <w:p w:rsidRDefault="0027325E" w:rsidP="00B87AEB" w:rsidR="0027325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7325E" w:rsidP="00B87AEB" w:rsidR="0027325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7325E" w:rsidP="00B87AEB" w:rsidR="0027325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27325E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525DAC" w:rsidP="001725CA" w:rsidR="00525D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525DAC" w:rsidP="00525DAC" w:rsidR="00525DA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e-Oglasna ploča</w:t>
      </w:r>
    </w:p>
    <w:p w:rsidRDefault="00525DAC" w:rsidP="00525DAC" w:rsidR="001725CA" w:rsidRPr="00525DA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Spis</w:t>
      </w:r>
      <w:r w:rsidR="00854849" w:rsidRPr="00525DAC">
        <w:rPr>
          <w:rFonts w:hAnsi="Times New Roman" w:ascii="Times New Roman"/>
        </w:rPr>
        <w:tab/>
      </w:r>
      <w:r w:rsidR="001725CA" w:rsidRPr="00525DAC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25E">
          <w:rPr>
            <w:noProof/>
          </w:rPr>
          <w:t>2</w:t>
        </w:r>
        <w:r>
          <w:fldChar w:fldCharType="end"/>
        </w:r>
      </w:p>
    </w:sdtContent>
  </w:sdt>
  <w:p w:rsidRDefault="00D079DC" w:rsidP="00D079DC" w:rsidR="00A83AC6" w:rsidRPr="00A83AC6">
    <w:pPr>
      <w:pStyle w:val="Zaglavlje"/>
      <w:jc w:val="right"/>
      <w:rPr>
        <w:rFonts w:hAnsi="Times New Roman" w:ascii="Times New Roman"/>
      </w:rPr>
    </w:pPr>
    <w:r w:rsidRPr="00D079DC">
      <w:rPr>
        <w:rFonts w:hAnsi="Times New Roman" w:ascii="Times New Roman"/>
      </w:rPr>
      <w:t xml:space="preserve">3 </w:t>
    </w:r>
    <w:r w:rsidR="000F33B7" w:rsidRPr="000F33B7">
      <w:rPr>
        <w:rFonts w:hAnsi="Times New Roman" w:ascii="Times New Roman"/>
      </w:rPr>
      <w:t>St-2284/16-22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A06CF"/>
    <w:rsid w:val="000B54F8"/>
    <w:rsid w:val="000B6749"/>
    <w:rsid w:val="000E2398"/>
    <w:rsid w:val="000F33B7"/>
    <w:rsid w:val="00100E7E"/>
    <w:rsid w:val="00115B75"/>
    <w:rsid w:val="001170A3"/>
    <w:rsid w:val="00136B87"/>
    <w:rsid w:val="001511A4"/>
    <w:rsid w:val="001725CA"/>
    <w:rsid w:val="0017729E"/>
    <w:rsid w:val="001C1019"/>
    <w:rsid w:val="001D67C7"/>
    <w:rsid w:val="0020446D"/>
    <w:rsid w:val="00243AD3"/>
    <w:rsid w:val="00246CE1"/>
    <w:rsid w:val="00251887"/>
    <w:rsid w:val="002539F0"/>
    <w:rsid w:val="00267D56"/>
    <w:rsid w:val="0027325E"/>
    <w:rsid w:val="002A6643"/>
    <w:rsid w:val="002E4C78"/>
    <w:rsid w:val="002F75B0"/>
    <w:rsid w:val="00354C62"/>
    <w:rsid w:val="003878FE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51"/>
    <w:rsid w:val="00585AFA"/>
    <w:rsid w:val="0064584E"/>
    <w:rsid w:val="00665D5F"/>
    <w:rsid w:val="006911EE"/>
    <w:rsid w:val="006A451A"/>
    <w:rsid w:val="006B50BB"/>
    <w:rsid w:val="006F5A65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02065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E5A25"/>
    <w:rsid w:val="00E00E55"/>
    <w:rsid w:val="00EC2245"/>
    <w:rsid w:val="00EC2C2E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5A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A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A5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A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A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5A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A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A5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A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A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2284</izvorni_sadrzaj>
    <derivirana_varijabla naziv="DomainObject.Predmet.Broj_1">2284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St-2284/2016</izvorni_sadrzaj>
    <derivirana_varijabla naziv="DomainObject.Predmet.OznakaBroj_1">St-2284/2016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 PERMESA d.o.o. zastupanog po punomoćniku Gordan Ljubić</izvorni_sadrzaj>
    <derivirana_varijabla naziv="DomainObject.Predmet.ProtustrankaFormated_1">  URBAN PERMESA d.o.o. zastupanog po punomoćniku Gordan Ljubić</derivirana_varijabla>
  </DomainObject.Predmet.ProtustrankaFormated>
  <DomainObject.Predmet.ProtustrankaFormatedOIB>
    <izvorni_sadrzaj>  URBAN PERMESA d.o.o., OIB 19013376358 zastupanog po punomoćniku Gordan Ljubić</izvorni_sadrzaj>
    <derivirana_varijabla naziv="DomainObject.Predmet.ProtustrankaFormatedOIB_1">  URBAN PERMESA d.o.o., OIB 19013376358 zastupanog po punomoćniku Gordan Ljubić</derivirana_varijabla>
  </DomainObject.Predmet.ProtustrankaFormatedOIB>
  <DomainObject.Predmet.ProtustrankaFormatedWithAdress>
    <izvorni_sadrzaj> URBAN PERMESA d.o.o., Petrova 79, 10000 Zagreb zastupanog po punomoćniku Gordan Ljubić</izvorni_sadrzaj>
    <derivirana_varijabla naziv="DomainObject.Predmet.ProtustrankaFormatedWithAdress_1"> URBAN PERMESA d.o.o., Petrova 79, 10000 Zagreb zastupanog po punomoćniku Gordan Ljubić</derivirana_varijabla>
  </DomainObject.Predmet.ProtustrankaFormatedWithAdress>
  <DomainObject.Predmet.ProtustrankaFormatedWithAdressOIB>
    <izvorni_sadrzaj> URBAN PERMESA d.o.o., OIB 19013376358, Petrova 79, 10000 Zagreb zastupanog po punomoćniku Gordan Ljubić</izvorni_sadrzaj>
    <derivirana_varijabla naziv="DomainObject.Predmet.ProtustrankaFormatedWithAdressOIB_1"> URBAN PERMESA d.o.o., OIB 19013376358, Petrova 79, 10000 Zagreb zastupanog po punomoćniku Gordan Ljubić</derivirana_varijabla>
  </DomainObject.Predmet.ProtustrankaFormatedWithAdressOIB>
  <DomainObject.Predmet.ProtustrankaWithAdress>
    <izvorni_sadrzaj>URBAN PERMESA d.o.o. Petrova 79, 10000 Zagreb</izvorni_sadrzaj>
    <derivirana_varijabla naziv="DomainObject.Predmet.ProtustrankaWithAdress_1">URBAN PERMESA d.o.o. Petrova 79, 10000 Zagreb</derivirana_varijabla>
  </DomainObject.Predmet.ProtustrankaWithAdress>
  <DomainObject.Predmet.ProtustrankaWithAdressOIB>
    <izvorni_sadrzaj>URBAN PERMESA d.o.o., OIB 19013376358, Petrova 79, 10000 Zagreb</izvorni_sadrzaj>
    <derivirana_varijabla naziv="DomainObject.Predmet.ProtustrankaWithAdressOIB_1">URBAN PERMESA d.o.o., OIB 19013376358, Petrova 79, 10000 Zagreb</derivirana_varijabla>
  </DomainObject.Predmet.ProtustrankaWithAdressOIB>
  <DomainObject.Predmet.ProtustrankaNazivFormated>
    <izvorni_sadrzaj>URBAN PERMESA d.o.o.</izvorni_sadrzaj>
    <derivirana_varijabla naziv="DomainObject.Predmet.ProtustrankaNazivFormated_1">URBAN PERMESA d.o.o.</derivirana_varijabla>
  </DomainObject.Predmet.ProtustrankaNazivFormated>
  <DomainObject.Predmet.ProtustrankaNazivFormatedOIB>
    <izvorni_sadrzaj>URBAN PERMESA d.o.o., OIB 19013376358</izvorni_sadrzaj>
    <derivirana_varijabla naziv="DomainObject.Predmet.ProtustrankaNazivFormatedOIB_1">URBAN PERMESA d.o.o., OIB 19013376358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 PERMESA d.o.o. zastupanog po punomoćniku Gordan Ljubić</item>
    </izvorni_sadrzaj>
    <derivirana_varijabla naziv="DomainObject.Predmet.ProtuStrankaListFormated_1">
      <item>URBAN PERMESA d.o.o. zastupanog po punomoćniku Gordan Ljubić</item>
    </derivirana_varijabla>
  </DomainObject.Predmet.ProtuStrankaListFormated>
  <DomainObject.Predmet.ProtuStrankaListFormatedOIB>
    <izvorni_sadrzaj>
      <item>URBAN PERMESA d.o.o., OIB 19013376358 zastupanog po punomoćniku Gordan Ljubić</item>
    </izvorni_sadrzaj>
    <derivirana_varijabla naziv="DomainObject.Predmet.ProtuStrankaListFormatedOIB_1">
      <item>URBAN PERMESA d.o.o., OIB 19013376358 zastupanog po punomoćniku Gordan Ljubić</item>
    </derivirana_varijabla>
  </DomainObject.Predmet.ProtuStrankaListFormatedOIB>
  <DomainObject.Predmet.ProtuStrankaListFormatedWithAdress>
    <izvorni_sadrzaj>
      <item>URBAN PERMESA d.o.o., Petrova 79, 10000 Zagreb zastupanog po punomoćniku Gordan Ljubić</item>
    </izvorni_sadrzaj>
    <derivirana_varijabla naziv="DomainObject.Predmet.ProtuStrankaListFormatedWithAdress_1">
      <item>URBAN PERMESA d.o.o., Petrova 79, 10000 Zagreb zastupanog po punomoćniku Gordan Ljubić</item>
    </derivirana_varijabla>
  </DomainObject.Predmet.ProtuStrankaListFormatedWithAdress>
  <DomainObject.Predmet.ProtuStrankaListFormatedWithAdressOIB>
    <izvorni_sadrzaj>
      <item>URBAN PERMESA d.o.o., OIB 19013376358, Petrova 79, 10000 Zagreb zastupanog po punomoćniku Gordan Ljubić</item>
    </izvorni_sadrzaj>
    <derivirana_varijabla naziv="DomainObject.Predmet.ProtuStrankaListFormatedWithAdressOIB_1">
      <item>URBAN PERMESA d.o.o., OIB 19013376358, Petrova 79, 10000 Zagreb zastupanog po punomoćniku Gordan Ljubić</item>
    </derivirana_varijabla>
  </DomainObject.Predmet.ProtuStrankaListFormatedWithAdressOIB>
  <DomainObject.Predmet.ProtuStrankaListNazivFormated>
    <izvorni_sadrzaj>
      <item>URBAN PERMESA d.o.o.</item>
    </izvorni_sadrzaj>
    <derivirana_varijabla naziv="DomainObject.Predmet.ProtuStrankaListNazivFormated_1">
      <item>URBAN PERMESA d.o.o.</item>
    </derivirana_varijabla>
  </DomainObject.Predmet.ProtuStrankaListNazivFormated>
  <DomainObject.Predmet.ProtuStrankaListNazivFormatedOIB>
    <izvorni_sadrzaj>
      <item>URBAN PERMESA d.o.o., OIB 19013376358</item>
    </izvorni_sadrzaj>
    <derivirana_varijabla naziv="DomainObject.Predmet.ProtuStrankaListNazivFormatedOIB_1">
      <item>URBAN PERMESA d.o.o., OIB 19013376358</item>
    </derivirana_varijabla>
  </DomainObject.Predmet.ProtuStrankaListNazivFormatedOIB>
  <DomainObject.Predmet.OstaliListFormated>
    <izvorni_sadrzaj>
      <item>Gordan Ljubić punomoćnik sudionika u postupku URBAN PERMESA d.o.o.</item>
    </izvorni_sadrzaj>
    <derivirana_varijabla naziv="DomainObject.Predmet.OstaliListFormated_1">
      <item>Gordan Ljubić punomoćnik sudionika u postupku URBAN PERMESA d.o.o.</item>
    </derivirana_varijabla>
  </DomainObject.Predmet.OstaliListFormated>
  <DomainObject.Predmet.OstaliListFormatedOIB>
    <izvorni_sadrzaj>
      <item>Gordan Ljubić, OIB 88163282100 punomoćnik sudionika u postupku URBAN PERMESA d.o.o.</item>
    </izvorni_sadrzaj>
    <derivirana_varijabla naziv="DomainObject.Predmet.OstaliListFormatedOIB_1">
      <item>Gordan Ljubić, OIB 88163282100 punomoćnik sudionika u postupku URBAN PERMESA d.o.o.</item>
    </derivirana_varijabla>
  </DomainObject.Predmet.OstaliListFormatedOIB>
  <DomainObject.Predmet.OstaliListFormatedWithAdress>
    <izvorni_sadrzaj>
      <item>Gordan Ljubić, Gorjanovićeva 15, 10000 Zagreb punomoćnik sudionika u postupku URBAN PERMESA d.o.o.</item>
    </izvorni_sadrzaj>
    <derivirana_varijabla naziv="DomainObject.Predmet.OstaliListFormatedWithAdress_1">
      <item>Gordan Ljubić, Gorjanovićeva 15, 10000 Zagreb punomoćnik sudionika u postupku URBAN PERMESA d.o.o.</item>
    </derivirana_varijabla>
  </DomainObject.Predmet.OstaliListFormatedWithAdress>
  <DomainObject.Predmet.OstaliListFormatedWithAdressOIB>
    <izvorni_sadrzaj>
      <item>Gordan Ljubić, OIB 88163282100, Gorjanovićeva 15, 10000 Zagreb punomoćnik sudionika u postupku URBAN PERMESA d.o.o.</item>
    </izvorni_sadrzaj>
    <derivirana_varijabla naziv="DomainObject.Predmet.OstaliListFormatedWithAdressOIB_1">
      <item>Gordan Ljubić, OIB 88163282100, Gorjanovićeva 15, 10000 Zagreb punomoćnik sudionika u postupku URBAN PERMESA d.o.o.</item>
    </derivirana_varijabla>
  </DomainObject.Predmet.OstaliListFormatedWithAdressOIB>
  <DomainObject.Predmet.OstaliListNazivFormated>
    <izvorni_sadrzaj>
      <item>Gordan Ljubić</item>
    </izvorni_sadrzaj>
    <derivirana_varijabla naziv="DomainObject.Predmet.OstaliListNazivFormated_1">
      <item>Gordan Ljubić</item>
    </derivirana_varijabla>
  </DomainObject.Predmet.OstaliListNazivFormated>
  <DomainObject.Predmet.OstaliListNazivFormatedOIB>
    <izvorni_sadrzaj>
      <item>Gordan Ljubić, OIB 88163282100</item>
    </izvorni_sadrzaj>
    <derivirana_varijabla naziv="DomainObject.Predmet.OstaliListNazivFormatedOIB_1">
      <item>Gordan Ljubić, OIB 88163282100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 PERMESA d.o.o.</izvorni_sadrzaj>
    <derivirana_varijabla naziv="DomainObject.Predmet.ProtustrankaIDrugi_1">URBAN PERMESA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URBAN PERMESA d.o.o., OIB 19013376358, Petrova 79, 10000 Zagreb</izvorni_sadrzaj>
    <derivirana_varijabla naziv="DomainObject.Predmet.ProtustrankaIDrugiAdressOIB_1">URBAN PERMESA d.o.o., OIB 19013376358, Petrova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 PERMESA d.o.o.</item>
      <item>Gordan Ljubić</item>
    </izvorni_sadrzaj>
    <derivirana_varijabla naziv="DomainObject.Predmet.SudioniciListNaziv_1">
      <item>FINA Regionalni centar Zagreb</item>
      <item>URBAN PERMESA d.o.o.</item>
      <item>Gordan Ljubić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URBAN PERMESA d.o.o., OIB 19013376358, Petrova 79,10000 Zagreb</item>
      <item>Gordan Ljubić, OIB 88163282100, Gorjanovićeva 15,10000 Zagreb</item>
    </izvorni_sadrzaj>
    <derivirana_varijabla naziv="DomainObject.Predmet.SudioniciListAdressOIB_1">
      <item>FINA Regionalni centar Zagreb, OIB 85821130368, Trg svibanjskih žrtava 1995. br. 1,10000 Zagreb</item>
      <item>URBAN PERMESA d.o.o., OIB 19013376358, Petrova 79,10000 Zagreb</item>
      <item>Gordan Ljubić, OIB 88163282100, Gorjanovićeva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19013376358</item>
      <item>, OIB 88163282100</item>
    </izvorni_sadrzaj>
    <derivirana_varijabla naziv="DomainObject.Predmet.SudioniciListNazivOIB_1">
      <item>, OIB 85821130368</item>
      <item>, OIB 19013376358</item>
      <item>, OIB 88163282100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5DBD3A-7345-48E9-88E5-9D6861ACEB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1789</properties:Characters>
  <properties:Lines>57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2017-09-13T11:31:00Z</dcterms:created>
  <dc:creator>Vesna Fundurulić Perišin</dc:creator>
  <cp:lastModifiedBy>Žana Livaja</cp:lastModifiedBy>
  <cp:lastPrinted>2017-09-13T11:35:00Z</cp:lastPrinted>
  <dcterms:modified xmlns:xsi="http://www.w3.org/2001/XMLSchema-instance" xsi:type="dcterms:W3CDTF">2017-09-13T11:36:00Z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