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62ad7" w14:paraId="0b62ad7" w:rsidRDefault="00490C93" w:rsidP="00490C93" w:rsidR="00490C93" w:rsidRPr="000C0AF9">
      <w:pPr>
        <w:spacing w:after="0"/>
        <w15:collapsed w:val="false"/>
        <w:rPr>
          <w:rFonts w:cs="Arial" w:eastAsia="Times New Roman" w:hAnsi="Arial" w:ascii="Arial"/>
          <w:sz w:val="20"/>
          <w:szCs w:val="20"/>
          <w:lang w:eastAsia="hr-HR"/>
        </w:rPr>
      </w:pPr>
      <w:bookmarkStart w:name="_GoBack" w:id="0"/>
      <w:bookmarkEnd w:id="0"/>
      <w:r w:rsidRPr="000C0AF9">
        <w:rPr>
          <w:rFonts w:cs="Arial" w:eastAsia="Times New Roman" w:hAnsi="Arial" w:ascii="Arial"/>
          <w:sz w:val="20"/>
          <w:szCs w:val="20"/>
          <w:lang w:eastAsia="hr-HR"/>
        </w:rPr>
        <w:t>HTP MATIJA GUBEC d.d. u stečaju</w:t>
      </w:r>
    </w:p>
    <w:p w:rsidRDefault="00490C93" w:rsidP="00490C93" w:rsidR="00490C93" w:rsidRPr="000C0AF9">
      <w:pPr>
        <w:spacing w:after="0"/>
        <w:rPr>
          <w:rFonts w:cs="Arial" w:eastAsia="Times New Roman" w:hAnsi="Arial" w:ascii="Arial"/>
          <w:sz w:val="20"/>
          <w:szCs w:val="20"/>
          <w:lang w:eastAsia="hr-HR"/>
        </w:rPr>
      </w:pPr>
      <w:r w:rsidRPr="000C0AF9">
        <w:rPr>
          <w:rFonts w:cs="Arial" w:eastAsia="Times New Roman" w:hAnsi="Arial" w:ascii="Arial"/>
          <w:sz w:val="20"/>
          <w:szCs w:val="20"/>
          <w:lang w:eastAsia="hr-HR"/>
        </w:rPr>
        <w:t>49 244 Stubičke Toplice, Viktora Šipeka 31</w:t>
      </w:r>
    </w:p>
    <w:p w:rsidRDefault="00490C93" w:rsidP="00490C93" w:rsidR="00490C93" w:rsidRPr="000C0AF9">
      <w:pPr>
        <w:spacing w:after="0"/>
        <w:rPr>
          <w:rFonts w:cs="Arial" w:eastAsia="Times New Roman" w:hAnsi="Arial" w:ascii="Arial"/>
          <w:sz w:val="20"/>
          <w:szCs w:val="20"/>
          <w:lang w:eastAsia="hr-HR"/>
        </w:rPr>
      </w:pPr>
      <w:r w:rsidRPr="000C0AF9">
        <w:rPr>
          <w:rFonts w:cs="Arial" w:eastAsia="Times New Roman" w:hAnsi="Arial" w:ascii="Arial"/>
          <w:sz w:val="20"/>
          <w:szCs w:val="20"/>
          <w:lang w:eastAsia="hr-HR"/>
        </w:rPr>
        <w:t>OIB: 63048129745</w:t>
      </w:r>
    </w:p>
    <w:p w:rsidRDefault="00490C93" w:rsidP="00490C93" w:rsidR="00490C93" w:rsidRPr="00490C93">
      <w:pPr>
        <w:spacing w:after="0"/>
        <w:rPr>
          <w:rFonts w:cs="Arial" w:eastAsia="Times New Roman" w:hAnsi="Arial" w:ascii="Arial"/>
          <w:sz w:val="20"/>
          <w:szCs w:val="20"/>
          <w:lang w:eastAsia="hr-HR"/>
        </w:rPr>
      </w:pPr>
      <w:r w:rsidRPr="00490C93">
        <w:rPr>
          <w:rFonts w:cs="Arial" w:eastAsia="Times New Roman" w:hAnsi="Arial" w:ascii="Arial"/>
          <w:sz w:val="20"/>
          <w:szCs w:val="20"/>
          <w:lang w:eastAsia="hr-HR"/>
        </w:rPr>
        <w:t>Stečajni upravitelj</w:t>
      </w:r>
      <w:r w:rsidRPr="00490C93">
        <w:rPr>
          <w:rFonts w:cs="Arial" w:eastAsia="Times New Roman" w:hAnsi="Arial" w:ascii="Arial"/>
          <w:sz w:val="20"/>
          <w:szCs w:val="20"/>
          <w:lang w:eastAsia="hr-HR"/>
        </w:rPr>
        <w:tab/>
      </w:r>
      <w:r w:rsidRPr="00490C93">
        <w:rPr>
          <w:rFonts w:cs="Arial" w:eastAsia="Times New Roman" w:hAnsi="Arial" w:ascii="Arial"/>
          <w:sz w:val="20"/>
          <w:szCs w:val="20"/>
          <w:lang w:eastAsia="hr-HR"/>
        </w:rPr>
        <w:tab/>
      </w:r>
      <w:r w:rsidRPr="00490C93">
        <w:rPr>
          <w:rFonts w:cs="Arial" w:eastAsia="Times New Roman" w:hAnsi="Arial" w:ascii="Arial"/>
          <w:sz w:val="20"/>
          <w:szCs w:val="20"/>
          <w:lang w:eastAsia="hr-HR"/>
        </w:rPr>
        <w:tab/>
      </w:r>
      <w:r w:rsidRPr="00490C93">
        <w:rPr>
          <w:rFonts w:cs="Arial" w:eastAsia="Times New Roman" w:hAnsi="Arial" w:ascii="Arial"/>
          <w:sz w:val="20"/>
          <w:szCs w:val="20"/>
          <w:lang w:eastAsia="hr-HR"/>
        </w:rPr>
        <w:tab/>
      </w:r>
      <w:r w:rsidRPr="00490C93">
        <w:rPr>
          <w:rFonts w:cs="Arial" w:eastAsia="Times New Roman" w:hAnsi="Arial" w:ascii="Arial"/>
          <w:sz w:val="20"/>
          <w:szCs w:val="20"/>
          <w:lang w:eastAsia="hr-HR"/>
        </w:rPr>
        <w:tab/>
      </w:r>
      <w:r w:rsidRPr="00490C93">
        <w:rPr>
          <w:rFonts w:cs="Arial" w:eastAsia="Times New Roman" w:hAnsi="Arial" w:ascii="Arial"/>
          <w:sz w:val="20"/>
          <w:szCs w:val="20"/>
          <w:lang w:eastAsia="hr-HR"/>
        </w:rPr>
        <w:tab/>
      </w:r>
    </w:p>
    <w:p w:rsidRDefault="00490C93" w:rsidP="00490C93" w:rsidR="00490C93" w:rsidRPr="00490C93">
      <w:pPr>
        <w:spacing w:after="0"/>
        <w:rPr>
          <w:rFonts w:cs="Arial" w:eastAsia="Times New Roman" w:hAnsi="Arial" w:ascii="Arial"/>
          <w:sz w:val="20"/>
          <w:szCs w:val="20"/>
          <w:lang w:eastAsia="hr-HR"/>
        </w:rPr>
      </w:pPr>
      <w:r w:rsidRPr="00490C93">
        <w:rPr>
          <w:rFonts w:cs="Arial" w:eastAsia="Times New Roman" w:hAnsi="Arial" w:ascii="Arial"/>
          <w:sz w:val="20"/>
          <w:szCs w:val="20"/>
          <w:lang w:eastAsia="hr-HR"/>
        </w:rPr>
        <w:t>Marinko Paić, univ.spec.oec.</w:t>
      </w:r>
    </w:p>
    <w:p w:rsidRDefault="00490C93" w:rsidP="00490C93" w:rsidR="00490C93" w:rsidRPr="00490C93">
      <w:pPr>
        <w:spacing w:after="0"/>
        <w:rPr>
          <w:rFonts w:cs="Arial" w:eastAsia="Times New Roman" w:hAnsi="Arial" w:ascii="Arial"/>
          <w:sz w:val="20"/>
          <w:szCs w:val="20"/>
          <w:lang w:eastAsia="hr-HR"/>
        </w:rPr>
      </w:pPr>
      <w:r w:rsidRPr="00490C93">
        <w:rPr>
          <w:rFonts w:cs="Arial" w:eastAsia="Times New Roman" w:hAnsi="Arial" w:ascii="Arial"/>
          <w:sz w:val="20"/>
          <w:szCs w:val="20"/>
          <w:lang w:eastAsia="hr-HR"/>
        </w:rPr>
        <w:t>Zagreb, VI Požarinje 6</w:t>
      </w:r>
    </w:p>
    <w:p w:rsidRDefault="00490C93" w:rsidP="00490C93" w:rsidR="00490C93" w:rsidRPr="00490C93">
      <w:pPr>
        <w:spacing w:after="0"/>
        <w:rPr>
          <w:rFonts w:cs="Arial" w:eastAsia="Times New Roman" w:hAnsi="Arial" w:ascii="Arial"/>
          <w:sz w:val="20"/>
          <w:szCs w:val="20"/>
          <w:lang w:eastAsia="hr-HR"/>
        </w:rPr>
      </w:pPr>
    </w:p>
    <w:p w:rsidRDefault="00490C93" w:rsidP="00490C93" w:rsidR="00490C93" w:rsidRPr="00490C93">
      <w:pPr>
        <w:spacing w:after="0"/>
        <w:rPr>
          <w:rFonts w:cs="Arial" w:eastAsia="Times New Roman" w:hAnsi="Arial" w:ascii="Arial"/>
          <w:sz w:val="20"/>
          <w:szCs w:val="20"/>
          <w:lang w:eastAsia="hr-HR"/>
        </w:rPr>
      </w:pPr>
    </w:p>
    <w:p w:rsidRDefault="00490C93" w:rsidP="00490C93" w:rsidR="00490C93" w:rsidRPr="00490C93">
      <w:pPr>
        <w:spacing w:after="0"/>
        <w:rPr>
          <w:rFonts w:cs="Arial" w:eastAsia="Times New Roman" w:hAnsi="Arial" w:ascii="Arial"/>
          <w:sz w:val="20"/>
          <w:szCs w:val="20"/>
          <w:lang w:eastAsia="hr-HR"/>
        </w:rPr>
      </w:pPr>
      <w:r w:rsidRPr="00490C93">
        <w:rPr>
          <w:rFonts w:cs="Arial" w:eastAsia="Times New Roman" w:hAnsi="Arial" w:ascii="Arial"/>
          <w:sz w:val="20"/>
          <w:szCs w:val="20"/>
          <w:lang w:eastAsia="hr-HR"/>
        </w:rPr>
        <w:t>Zagreb, 28.12.2018. godine</w:t>
      </w:r>
    </w:p>
    <w:p w:rsidRDefault="00490C93" w:rsidP="00490C93" w:rsidR="00490C93" w:rsidRPr="00490C93">
      <w:pPr>
        <w:spacing w:after="0"/>
        <w:rPr>
          <w:rFonts w:cs="Arial" w:eastAsia="Times New Roman" w:hAnsi="Arial" w:ascii="Arial"/>
          <w:sz w:val="20"/>
          <w:szCs w:val="20"/>
          <w:lang w:eastAsia="hr-HR"/>
        </w:rPr>
      </w:pPr>
      <w:r w:rsidRPr="00490C93">
        <w:rPr>
          <w:rFonts w:cs="Arial" w:eastAsia="Times New Roman" w:hAnsi="Arial" w:ascii="Arial"/>
          <w:sz w:val="20"/>
          <w:szCs w:val="20"/>
          <w:lang w:eastAsia="hr-HR"/>
        </w:rPr>
        <w:tab/>
      </w:r>
      <w:r w:rsidRPr="00490C93">
        <w:rPr>
          <w:rFonts w:cs="Arial" w:eastAsia="Times New Roman" w:hAnsi="Arial" w:ascii="Arial"/>
          <w:sz w:val="20"/>
          <w:szCs w:val="20"/>
          <w:lang w:eastAsia="hr-HR"/>
        </w:rPr>
        <w:tab/>
      </w:r>
      <w:r w:rsidRPr="00490C93">
        <w:rPr>
          <w:rFonts w:cs="Arial" w:eastAsia="Times New Roman" w:hAnsi="Arial" w:ascii="Arial"/>
          <w:sz w:val="20"/>
          <w:szCs w:val="20"/>
          <w:lang w:eastAsia="hr-HR"/>
        </w:rPr>
        <w:tab/>
      </w:r>
      <w:r w:rsidRPr="00490C93">
        <w:rPr>
          <w:rFonts w:cs="Arial" w:eastAsia="Times New Roman" w:hAnsi="Arial" w:ascii="Arial"/>
          <w:sz w:val="20"/>
          <w:szCs w:val="20"/>
          <w:lang w:eastAsia="hr-HR"/>
        </w:rPr>
        <w:tab/>
      </w:r>
      <w:r w:rsidRPr="00490C93">
        <w:rPr>
          <w:rFonts w:cs="Arial" w:eastAsia="Times New Roman" w:hAnsi="Arial" w:ascii="Arial"/>
          <w:sz w:val="20"/>
          <w:szCs w:val="20"/>
          <w:lang w:eastAsia="hr-HR"/>
        </w:rPr>
        <w:tab/>
      </w:r>
      <w:r w:rsidRPr="00490C93">
        <w:rPr>
          <w:rFonts w:cs="Arial" w:eastAsia="Times New Roman" w:hAnsi="Arial" w:ascii="Arial"/>
          <w:sz w:val="20"/>
          <w:szCs w:val="20"/>
          <w:lang w:eastAsia="hr-HR"/>
        </w:rPr>
        <w:tab/>
      </w:r>
    </w:p>
    <w:p w:rsidRDefault="00490C93" w:rsidP="00490C93" w:rsidR="00490C93" w:rsidRPr="00490C93">
      <w:pPr>
        <w:spacing w:after="0"/>
        <w:ind w:firstLine="708" w:left="4248"/>
        <w:rPr>
          <w:rFonts w:cs="Arial" w:eastAsia="Times New Roman" w:hAnsi="Arial" w:ascii="Arial"/>
          <w:sz w:val="20"/>
          <w:szCs w:val="20"/>
          <w:lang w:eastAsia="hr-HR"/>
        </w:rPr>
      </w:pPr>
      <w:r w:rsidRPr="00490C93">
        <w:rPr>
          <w:rFonts w:cs="Arial" w:eastAsia="Times New Roman" w:hAnsi="Arial" w:ascii="Arial"/>
          <w:sz w:val="20"/>
          <w:szCs w:val="20"/>
          <w:lang w:eastAsia="hr-HR"/>
        </w:rPr>
        <w:t>TRGOVAČKI SUD U ZAGREBU</w:t>
      </w:r>
    </w:p>
    <w:p w:rsidRDefault="000C0AF9" w:rsidP="00490C93" w:rsidR="00490C93" w:rsidRPr="00490C93">
      <w:pPr>
        <w:spacing w:after="0"/>
        <w:ind w:firstLine="708" w:left="4248"/>
        <w:rPr>
          <w:rFonts w:cs="Arial" w:eastAsia="Times New Roman" w:hAnsi="Arial" w:ascii="Arial"/>
          <w:sz w:val="20"/>
          <w:szCs w:val="20"/>
          <w:lang w:eastAsia="hr-HR"/>
        </w:rPr>
      </w:pPr>
      <w:r>
        <w:rPr>
          <w:rFonts w:cs="Arial" w:eastAsia="Times New Roman" w:hAnsi="Arial" w:ascii="Arial"/>
          <w:sz w:val="20"/>
          <w:szCs w:val="20"/>
          <w:lang w:eastAsia="hr-HR"/>
        </w:rPr>
        <w:t xml:space="preserve">        </w:t>
      </w:r>
      <w:r w:rsidR="00490C93" w:rsidRPr="00490C93">
        <w:rPr>
          <w:rFonts w:cs="Arial" w:eastAsia="Times New Roman" w:hAnsi="Arial" w:ascii="Arial"/>
          <w:sz w:val="20"/>
          <w:szCs w:val="20"/>
          <w:lang w:eastAsia="hr-HR"/>
        </w:rPr>
        <w:t>Stečajni sudac</w:t>
      </w:r>
    </w:p>
    <w:p w:rsidRDefault="00490C93" w:rsidP="00490C93" w:rsidR="00490C93" w:rsidRPr="00490C93">
      <w:pPr>
        <w:spacing w:after="0"/>
        <w:ind w:firstLine="708" w:left="3540"/>
        <w:rPr>
          <w:rFonts w:cs="Arial" w:eastAsia="Times New Roman" w:hAnsi="Arial" w:ascii="Arial"/>
          <w:sz w:val="20"/>
          <w:szCs w:val="20"/>
          <w:lang w:eastAsia="hr-HR"/>
        </w:rPr>
      </w:pPr>
      <w:r w:rsidRPr="00490C93">
        <w:rPr>
          <w:rFonts w:cs="Arial" w:eastAsia="Times New Roman" w:hAnsi="Arial" w:ascii="Arial"/>
          <w:sz w:val="20"/>
          <w:szCs w:val="20"/>
          <w:lang w:eastAsia="hr-HR"/>
        </w:rPr>
        <w:tab/>
        <w:t>Na poslovni broj St-276/14</w:t>
      </w:r>
    </w:p>
    <w:p w:rsidRDefault="00490C93" w:rsidP="00490C93" w:rsidR="00490C93" w:rsidRPr="00490C93">
      <w:pPr>
        <w:jc w:val="center"/>
        <w:rPr>
          <w:rFonts w:cs="Arial" w:hAnsi="Arial" w:ascii="Arial"/>
          <w:sz w:val="20"/>
          <w:szCs w:val="20"/>
        </w:rPr>
      </w:pPr>
    </w:p>
    <w:p w:rsidRDefault="00490C93" w:rsidP="00490C93" w:rsidR="00490C93">
      <w:pPr>
        <w:jc w:val="center"/>
        <w:rPr>
          <w:rFonts w:hAnsi="Times New Roman" w:ascii="Times New Roman"/>
          <w:b/>
          <w:sz w:val="24"/>
          <w:szCs w:val="24"/>
        </w:rPr>
      </w:pPr>
    </w:p>
    <w:p w:rsidRDefault="00490C93" w:rsidP="00490C93" w:rsidR="00490C93">
      <w:pPr>
        <w:jc w:val="center"/>
        <w:rPr>
          <w:rFonts w:hAnsi="Times New Roman" w:ascii="Times New Roman"/>
          <w:b/>
          <w:sz w:val="24"/>
          <w:szCs w:val="24"/>
        </w:rPr>
      </w:pPr>
      <w:r>
        <w:rPr>
          <w:rFonts w:hAnsi="Times New Roman" w:ascii="Times New Roman"/>
          <w:b/>
          <w:sz w:val="24"/>
          <w:szCs w:val="24"/>
        </w:rPr>
        <w:t>Obrazac 20.</w:t>
      </w:r>
    </w:p>
    <w:p w:rsidRDefault="00490C93" w:rsidP="00490C93" w:rsidR="00490C93">
      <w:pPr>
        <w:jc w:val="center"/>
        <w:rPr>
          <w:rFonts w:hAnsi="Times New Roman" w:ascii="Times New Roman"/>
          <w:b/>
          <w:sz w:val="24"/>
          <w:szCs w:val="24"/>
        </w:rPr>
      </w:pPr>
      <w:r>
        <w:rPr>
          <w:rFonts w:hAnsi="Times New Roman" w:ascii="Times New Roman"/>
          <w:b/>
          <w:sz w:val="24"/>
          <w:szCs w:val="24"/>
        </w:rPr>
        <w:t>IZVJEŠĆE STEČAJNOGA UPRAVITELJA O TIJEKU STEČAJNOGA POSTUPKA I STANJU STEČAJNE MASE</w:t>
      </w:r>
    </w:p>
    <w:p w:rsidRDefault="00490C93" w:rsidP="00490C93" w:rsidR="00490C93">
      <w:pPr>
        <w:jc w:val="center"/>
        <w:rPr>
          <w:rFonts w:hAnsi="Times New Roman" w:ascii="Times New Roman"/>
          <w:b/>
          <w:sz w:val="24"/>
          <w:szCs w:val="24"/>
        </w:rPr>
      </w:pPr>
    </w:p>
    <w:p w:rsidRDefault="00D7600F" w:rsidP="00490C93" w:rsidR="00D7600F">
      <w:pPr>
        <w:jc w:val="center"/>
        <w:rPr>
          <w:rFonts w:hAnsi="Times New Roman" w:ascii="Times New Roman"/>
          <w:b/>
          <w:sz w:val="24"/>
          <w:szCs w:val="24"/>
        </w:rPr>
      </w:pPr>
    </w:p>
    <w:p w:rsidRDefault="00490C93" w:rsidP="0088107D" w:rsidR="00490C93">
      <w:pPr>
        <w:rPr>
          <w:rFonts w:hAnsi="Times New Roman" w:ascii="Times New Roman"/>
          <w:b/>
          <w:sz w:val="24"/>
          <w:szCs w:val="24"/>
        </w:rPr>
      </w:pPr>
    </w:p>
    <w:p w:rsidRDefault="00490C93" w:rsidP="00490C93" w:rsidR="00490C93" w:rsidRPr="0092512C">
      <w:pPr>
        <w:rPr>
          <w:rFonts w:cs="Arial" w:hAnsi="Arial" w:ascii="Arial"/>
          <w:b/>
          <w:sz w:val="20"/>
          <w:szCs w:val="20"/>
        </w:rPr>
      </w:pPr>
      <w:r w:rsidRPr="0092512C">
        <w:rPr>
          <w:rFonts w:cs="Arial" w:hAnsi="Arial" w:ascii="Arial"/>
          <w:b/>
          <w:sz w:val="20"/>
          <w:szCs w:val="20"/>
        </w:rPr>
        <w:t>Nekretnine u vlasništvu stečajnog dužnika koje su opterećene teretima</w:t>
      </w:r>
    </w:p>
    <w:p w:rsidRDefault="00490C93" w:rsidP="00490C93" w:rsidR="00490C93" w:rsidRPr="0092512C">
      <w:pPr>
        <w:rPr>
          <w:rFonts w:cs="Arial" w:hAnsi="Arial" w:ascii="Arial"/>
          <w:i/>
          <w:sz w:val="20"/>
          <w:szCs w:val="20"/>
        </w:rPr>
      </w:pPr>
    </w:p>
    <w:p w:rsidRDefault="00490C93" w:rsidP="00490C93" w:rsidR="00490C93" w:rsidRPr="0092512C">
      <w:pPr>
        <w:rPr>
          <w:rFonts w:cs="Arial" w:hAnsi="Arial" w:ascii="Arial"/>
          <w:sz w:val="20"/>
          <w:szCs w:val="20"/>
        </w:rPr>
      </w:pPr>
      <w:r w:rsidRPr="0092512C">
        <w:rPr>
          <w:rFonts w:cs="Arial" w:hAnsi="Arial" w:ascii="Arial"/>
          <w:sz w:val="20"/>
          <w:szCs w:val="20"/>
        </w:rPr>
        <w:t>U naravi kompleks HOTELA Matija Gubec sa bazenima</w:t>
      </w:r>
    </w:p>
    <w:p w:rsidRDefault="00490C93" w:rsidP="00490C93" w:rsidR="00490C93" w:rsidRPr="0092512C">
      <w:pPr>
        <w:pStyle w:val="Odlomakpopisa"/>
        <w:numPr>
          <w:ilvl w:val="0"/>
          <w:numId w:val="1"/>
        </w:numPr>
        <w:rPr>
          <w:rFonts w:cs="Arial" w:hAnsi="Arial" w:ascii="Arial"/>
          <w:sz w:val="20"/>
          <w:szCs w:val="20"/>
        </w:rPr>
      </w:pPr>
      <w:r w:rsidRPr="0092512C">
        <w:rPr>
          <w:rFonts w:cs="Arial" w:hAnsi="Arial" w:ascii="Arial"/>
          <w:sz w:val="20"/>
          <w:szCs w:val="20"/>
        </w:rPr>
        <w:t xml:space="preserve">Zemljišta upisana u z.k.č. 11, Hotel „Matija Gubec“, bazen, igralište i dvor pod kamenjakom u Toplici, sveukupne površine 3 rali i 1305 čhv a sve upisano u </w:t>
      </w:r>
      <w:r w:rsidRPr="00005B43">
        <w:rPr>
          <w:rFonts w:cs="Arial" w:hAnsi="Arial" w:ascii="Arial"/>
          <w:b/>
          <w:sz w:val="20"/>
          <w:szCs w:val="20"/>
        </w:rPr>
        <w:t>zk.ul. 1093</w:t>
      </w:r>
      <w:r w:rsidRPr="0092512C">
        <w:rPr>
          <w:rFonts w:cs="Arial" w:hAnsi="Arial" w:ascii="Arial"/>
          <w:sz w:val="20"/>
          <w:szCs w:val="20"/>
        </w:rPr>
        <w:t>, k.o. Oroslavje</w:t>
      </w:r>
    </w:p>
    <w:p w:rsidRDefault="00490C93" w:rsidP="00490C93" w:rsidR="00490C93" w:rsidRPr="0092512C">
      <w:pPr>
        <w:pStyle w:val="Odlomakpopisa"/>
        <w:numPr>
          <w:ilvl w:val="0"/>
          <w:numId w:val="1"/>
        </w:numPr>
        <w:rPr>
          <w:rFonts w:cs="Arial" w:hAnsi="Arial" w:ascii="Arial"/>
          <w:sz w:val="20"/>
          <w:szCs w:val="20"/>
        </w:rPr>
      </w:pPr>
      <w:r w:rsidRPr="0092512C">
        <w:rPr>
          <w:rFonts w:cs="Arial" w:hAnsi="Arial" w:ascii="Arial"/>
          <w:sz w:val="20"/>
          <w:szCs w:val="20"/>
        </w:rPr>
        <w:t xml:space="preserve">Zemljišta upisana u z.k.č. 26/1, z.k.č. 26/2, z.k.č. 26/3, z.k.č. 26/4, z.k.č. 26/5, z.k.č. 27, z.k.č. 28, z.k.č. 29, z.k.č. 30,  sveukupne površine 1 ral i 507 čhv, a sve upisano u </w:t>
      </w:r>
      <w:r w:rsidRPr="00005B43">
        <w:rPr>
          <w:rFonts w:cs="Arial" w:hAnsi="Arial" w:ascii="Arial"/>
          <w:b/>
          <w:sz w:val="20"/>
          <w:szCs w:val="20"/>
        </w:rPr>
        <w:t>zk.ul. 1755</w:t>
      </w:r>
      <w:r w:rsidRPr="0092512C">
        <w:rPr>
          <w:rFonts w:cs="Arial" w:hAnsi="Arial" w:ascii="Arial"/>
          <w:sz w:val="20"/>
          <w:szCs w:val="20"/>
        </w:rPr>
        <w:t>, k.o. Oroslavje</w:t>
      </w:r>
    </w:p>
    <w:p w:rsidRDefault="00490C93" w:rsidP="00490C93" w:rsidR="00490C93" w:rsidRPr="0092512C">
      <w:pPr>
        <w:pStyle w:val="Odlomakpopisa"/>
        <w:numPr>
          <w:ilvl w:val="0"/>
          <w:numId w:val="1"/>
        </w:numPr>
        <w:rPr>
          <w:rFonts w:cs="Arial" w:hAnsi="Arial" w:ascii="Arial"/>
          <w:sz w:val="20"/>
          <w:szCs w:val="20"/>
        </w:rPr>
      </w:pPr>
      <w:r w:rsidRPr="0092512C">
        <w:rPr>
          <w:rFonts w:cs="Arial" w:hAnsi="Arial" w:ascii="Arial"/>
          <w:sz w:val="20"/>
          <w:szCs w:val="20"/>
        </w:rPr>
        <w:t xml:space="preserve">Zemljišta upisana u z.k.č. 31, z.k.č. 32, z.k.č. 33, z.k.č. 44/3, sveukupne površine 5 rali i 248 čhv a sve upisano u </w:t>
      </w:r>
      <w:r w:rsidRPr="00005B43">
        <w:rPr>
          <w:rFonts w:cs="Arial" w:hAnsi="Arial" w:ascii="Arial"/>
          <w:b/>
          <w:sz w:val="20"/>
          <w:szCs w:val="20"/>
        </w:rPr>
        <w:t>zk.ul. 3306</w:t>
      </w:r>
      <w:r w:rsidRPr="0092512C">
        <w:rPr>
          <w:rFonts w:cs="Arial" w:hAnsi="Arial" w:ascii="Arial"/>
          <w:sz w:val="20"/>
          <w:szCs w:val="20"/>
        </w:rPr>
        <w:t>, k.o. Oroslavje</w:t>
      </w:r>
    </w:p>
    <w:p w:rsidRDefault="00490C93" w:rsidP="00490C93" w:rsidR="00490C93" w:rsidRPr="0092512C">
      <w:pPr>
        <w:rPr>
          <w:rFonts w:cs="Arial" w:hAnsi="Arial" w:ascii="Arial"/>
          <w:sz w:val="20"/>
          <w:szCs w:val="20"/>
        </w:rPr>
      </w:pPr>
      <w:r w:rsidRPr="0092512C">
        <w:rPr>
          <w:rFonts w:cs="Arial" w:hAnsi="Arial" w:ascii="Arial"/>
          <w:sz w:val="20"/>
          <w:szCs w:val="20"/>
        </w:rPr>
        <w:t>U naravi restoran Slamnati krovovi</w:t>
      </w:r>
    </w:p>
    <w:p w:rsidRDefault="00490C93" w:rsidP="00490C93" w:rsidR="00490C93" w:rsidRPr="0092512C">
      <w:pPr>
        <w:pStyle w:val="Odlomakpopisa"/>
        <w:numPr>
          <w:ilvl w:val="0"/>
          <w:numId w:val="2"/>
        </w:numPr>
        <w:rPr>
          <w:rFonts w:cs="Arial" w:hAnsi="Arial" w:ascii="Arial"/>
          <w:sz w:val="20"/>
          <w:szCs w:val="20"/>
        </w:rPr>
      </w:pPr>
      <w:r w:rsidRPr="0092512C">
        <w:rPr>
          <w:rFonts w:cs="Arial" w:hAnsi="Arial" w:ascii="Arial"/>
          <w:sz w:val="20"/>
          <w:szCs w:val="20"/>
        </w:rPr>
        <w:t xml:space="preserve">Zemljišta oznake z.k.č. 72/2, z.k.č. 73, z.k.č. 74, sveukupne površine 1353 čhv a sve upisano u </w:t>
      </w:r>
      <w:r w:rsidRPr="00005B43">
        <w:rPr>
          <w:rFonts w:cs="Arial" w:hAnsi="Arial" w:ascii="Arial"/>
          <w:b/>
          <w:sz w:val="20"/>
          <w:szCs w:val="20"/>
        </w:rPr>
        <w:t>zk.ul. 2</w:t>
      </w:r>
      <w:r w:rsidRPr="0092512C">
        <w:rPr>
          <w:rFonts w:cs="Arial" w:hAnsi="Arial" w:ascii="Arial"/>
          <w:sz w:val="20"/>
          <w:szCs w:val="20"/>
        </w:rPr>
        <w:t xml:space="preserve">, k.o. Oroslavje </w:t>
      </w:r>
    </w:p>
    <w:p w:rsidRDefault="00490C93" w:rsidP="00490C93" w:rsidR="00490C93" w:rsidRPr="00826281">
      <w:pPr>
        <w:jc w:val="both"/>
        <w:rPr>
          <w:rFonts w:cs="Arial" w:hAnsi="Arial" w:ascii="Arial"/>
          <w:sz w:val="20"/>
          <w:szCs w:val="20"/>
          <w:lang w:val="pl-PL"/>
        </w:rPr>
      </w:pPr>
      <w:r w:rsidRPr="00826281">
        <w:rPr>
          <w:rFonts w:cs="Arial" w:hAnsi="Arial" w:ascii="Arial"/>
          <w:sz w:val="20"/>
          <w:szCs w:val="20"/>
        </w:rPr>
        <w:t xml:space="preserve">Na navedenim nekretninama vodi se ovrha pred </w:t>
      </w:r>
      <w:r w:rsidRPr="00826281">
        <w:rPr>
          <w:rFonts w:cs="Arial" w:hAnsi="Arial" w:ascii="Arial"/>
          <w:sz w:val="20"/>
          <w:szCs w:val="20"/>
          <w:lang w:val="pl-PL"/>
        </w:rPr>
        <w:t xml:space="preserve">Općinskim sudom u Zlataru,  poslovni broj Ovr-1270/15, (ranije Ovr-307/11 i Ovr-579/14) ovrhovoditelja Katica Houška,  Poštek Zdenko i Mario Milički, radi: ovrhe na nekretninama </w:t>
      </w:r>
      <w:r w:rsidRPr="00005B43">
        <w:rPr>
          <w:rFonts w:cs="Arial" w:hAnsi="Arial" w:ascii="Arial"/>
          <w:b/>
          <w:sz w:val="20"/>
          <w:szCs w:val="20"/>
          <w:lang w:val="pl-PL"/>
        </w:rPr>
        <w:t>zk.ul.br. 2</w:t>
      </w:r>
      <w:r w:rsidRPr="00826281">
        <w:rPr>
          <w:rFonts w:cs="Arial" w:hAnsi="Arial" w:ascii="Arial"/>
          <w:sz w:val="20"/>
          <w:szCs w:val="20"/>
          <w:lang w:val="pl-PL"/>
        </w:rPr>
        <w:t xml:space="preserve">, </w:t>
      </w:r>
      <w:r w:rsidRPr="00005B43">
        <w:rPr>
          <w:rFonts w:cs="Arial" w:hAnsi="Arial" w:ascii="Arial"/>
          <w:b/>
          <w:sz w:val="20"/>
          <w:szCs w:val="20"/>
          <w:lang w:val="pl-PL"/>
        </w:rPr>
        <w:t>1093</w:t>
      </w:r>
      <w:r w:rsidRPr="00826281">
        <w:rPr>
          <w:rFonts w:cs="Arial" w:hAnsi="Arial" w:ascii="Arial"/>
          <w:sz w:val="20"/>
          <w:szCs w:val="20"/>
          <w:lang w:val="pl-PL"/>
        </w:rPr>
        <w:t xml:space="preserve">, 1755, </w:t>
      </w:r>
      <w:r w:rsidRPr="00005B43">
        <w:rPr>
          <w:rFonts w:cs="Arial" w:hAnsi="Arial" w:ascii="Arial"/>
          <w:b/>
          <w:sz w:val="20"/>
          <w:szCs w:val="20"/>
          <w:lang w:val="pl-PL"/>
        </w:rPr>
        <w:t>3306</w:t>
      </w:r>
      <w:r w:rsidRPr="00826281">
        <w:rPr>
          <w:rFonts w:cs="Arial" w:hAnsi="Arial" w:ascii="Arial"/>
          <w:sz w:val="20"/>
          <w:szCs w:val="20"/>
          <w:lang w:val="pl-PL"/>
        </w:rPr>
        <w:t>, 3538,  k.o. Oroslavje</w:t>
      </w:r>
      <w:r w:rsidR="00826281" w:rsidRPr="00826281">
        <w:rPr>
          <w:rFonts w:cs="Arial" w:hAnsi="Arial" w:ascii="Arial"/>
          <w:sz w:val="20"/>
          <w:szCs w:val="20"/>
          <w:lang w:val="pl-PL"/>
        </w:rPr>
        <w:t>.</w:t>
      </w:r>
    </w:p>
    <w:p w:rsidRDefault="00490C93" w:rsidP="00490C93" w:rsidR="00490C93" w:rsidRPr="00826281">
      <w:pPr>
        <w:jc w:val="both"/>
        <w:rPr>
          <w:rFonts w:cs="Arial" w:hAnsi="Arial" w:ascii="Arial"/>
          <w:sz w:val="20"/>
          <w:szCs w:val="20"/>
          <w:lang w:val="pl-PL"/>
        </w:rPr>
      </w:pPr>
      <w:r w:rsidRPr="00826281">
        <w:rPr>
          <w:rFonts w:cs="Arial" w:hAnsi="Arial" w:ascii="Arial"/>
          <w:sz w:val="20"/>
          <w:szCs w:val="20"/>
          <w:lang w:val="pl-PL"/>
        </w:rPr>
        <w:t>Na ročištu održanom dana 30.06.2017. radi prodaje nekretnina u vlasništvu ovršni sud je donio rješenje kojim je naloženo provođenje građevinskog vještačenja u roku od 45 dana</w:t>
      </w:r>
      <w:r w:rsidR="00940607">
        <w:rPr>
          <w:rFonts w:cs="Arial" w:hAnsi="Arial" w:ascii="Arial"/>
          <w:sz w:val="20"/>
          <w:szCs w:val="20"/>
          <w:lang w:val="pl-PL"/>
        </w:rPr>
        <w:t>,</w:t>
      </w:r>
      <w:r w:rsidRPr="00826281">
        <w:rPr>
          <w:rFonts w:cs="Arial" w:hAnsi="Arial" w:ascii="Arial"/>
          <w:sz w:val="20"/>
          <w:szCs w:val="20"/>
          <w:lang w:val="pl-PL"/>
        </w:rPr>
        <w:t xml:space="preserve"> po vještaku građevinske struke te da po potrebi angažira  mjerničkog vještaka i izradi pisani nalaz i mišljenje kojim će se utvrditi vrijednost nekretnina upianih u zk. ul. 2. i zk. ul. 3538 k.o. Oroslavje. </w:t>
      </w:r>
    </w:p>
    <w:p w:rsidRDefault="00490C93" w:rsidP="00490C93" w:rsidR="00826281" w:rsidRPr="00826281">
      <w:pPr>
        <w:jc w:val="both"/>
        <w:rPr>
          <w:rFonts w:cs="Arial" w:hAnsi="Arial" w:ascii="Arial"/>
          <w:sz w:val="20"/>
          <w:szCs w:val="20"/>
          <w:lang w:val="pl-PL"/>
        </w:rPr>
      </w:pPr>
      <w:r w:rsidRPr="00826281">
        <w:rPr>
          <w:rFonts w:cs="Arial" w:hAnsi="Arial" w:ascii="Arial"/>
          <w:sz w:val="20"/>
          <w:szCs w:val="20"/>
          <w:lang w:val="pl-PL"/>
        </w:rPr>
        <w:t>Stalni sudski vještak dostavio je procjenu ulaganja na koju je stečajni upravitelj prigovorio, te tražio da se odredi novo vještačenje u kojem će se odrediti sadašnja tržna vrijednost hotela</w:t>
      </w:r>
      <w:r w:rsidR="00826281" w:rsidRPr="00826281">
        <w:rPr>
          <w:rFonts w:cs="Arial" w:hAnsi="Arial" w:ascii="Arial"/>
          <w:sz w:val="20"/>
          <w:szCs w:val="20"/>
          <w:lang w:val="pl-PL"/>
        </w:rPr>
        <w:t xml:space="preserve">. </w:t>
      </w:r>
    </w:p>
    <w:p w:rsidRDefault="00826281" w:rsidP="00490C93" w:rsidR="00826281">
      <w:pPr>
        <w:jc w:val="both"/>
        <w:rPr>
          <w:rFonts w:cs="Arial" w:hAnsi="Arial" w:ascii="Arial"/>
          <w:sz w:val="20"/>
          <w:szCs w:val="20"/>
          <w:lang w:val="pl-PL"/>
        </w:rPr>
      </w:pPr>
      <w:r w:rsidRPr="00826281">
        <w:rPr>
          <w:rFonts w:cs="Arial" w:hAnsi="Arial" w:ascii="Arial"/>
          <w:sz w:val="20"/>
          <w:szCs w:val="20"/>
          <w:lang w:val="pl-PL"/>
        </w:rPr>
        <w:t xml:space="preserve">Dana 05.12.2018. stečajni upravitelj je zaprimio Nalaz i mišljeje –dopuna stalnog sudskog vještaka za graditeljstvo i procjenu nekretnina </w:t>
      </w:r>
      <w:r w:rsidR="00490C93" w:rsidRPr="00826281">
        <w:rPr>
          <w:rFonts w:cs="Arial" w:hAnsi="Arial" w:ascii="Arial"/>
          <w:sz w:val="20"/>
          <w:szCs w:val="20"/>
          <w:lang w:val="pl-PL"/>
        </w:rPr>
        <w:t xml:space="preserve"> </w:t>
      </w:r>
      <w:r>
        <w:rPr>
          <w:rFonts w:cs="Arial" w:hAnsi="Arial" w:ascii="Arial"/>
          <w:sz w:val="20"/>
          <w:szCs w:val="20"/>
          <w:lang w:val="pl-PL"/>
        </w:rPr>
        <w:t>u kojoj je utvrđena tržišna vrijednost prihodovnom metodom u iznosu od =6.385.139</w:t>
      </w:r>
      <w:r w:rsidR="00857EA3">
        <w:rPr>
          <w:rFonts w:cs="Arial" w:hAnsi="Arial" w:ascii="Arial"/>
          <w:sz w:val="20"/>
          <w:szCs w:val="20"/>
          <w:lang w:val="pl-PL"/>
        </w:rPr>
        <w:t>, €</w:t>
      </w:r>
      <w:r>
        <w:rPr>
          <w:rFonts w:cs="Arial" w:hAnsi="Arial" w:ascii="Arial"/>
          <w:sz w:val="20"/>
          <w:szCs w:val="20"/>
          <w:lang w:val="pl-PL"/>
        </w:rPr>
        <w:t>, odnosno =47.441.583,00 kuna (1€=7,43 kn).</w:t>
      </w:r>
    </w:p>
    <w:p w:rsidRDefault="00BB2B80" w:rsidP="00490C93" w:rsidR="00826281" w:rsidRPr="00826281">
      <w:pPr>
        <w:jc w:val="both"/>
        <w:rPr>
          <w:rFonts w:cs="Arial" w:hAnsi="Arial" w:ascii="Arial"/>
          <w:sz w:val="20"/>
          <w:szCs w:val="20"/>
          <w:lang w:val="pl-PL"/>
        </w:rPr>
      </w:pPr>
      <w:r>
        <w:rPr>
          <w:rFonts w:cs="Arial" w:hAnsi="Arial" w:ascii="Arial"/>
          <w:sz w:val="20"/>
          <w:szCs w:val="20"/>
          <w:lang w:val="pl-PL"/>
        </w:rPr>
        <w:t xml:space="preserve">Stečajni upravitelj nije imao  primjedbi na dostavljenu mu procjenu, te se očekuje daljnja odluka ovršnog suda u ovom postupku. </w:t>
      </w:r>
    </w:p>
    <w:p w:rsidRDefault="00490C93" w:rsidP="00490C93" w:rsidR="00490C93">
      <w:pPr>
        <w:jc w:val="both"/>
        <w:rPr>
          <w:rFonts w:hAnsi="Times New Roman" w:ascii="Times New Roman"/>
          <w:sz w:val="24"/>
          <w:szCs w:val="24"/>
          <w:lang w:val="pl-PL"/>
        </w:rPr>
      </w:pPr>
    </w:p>
    <w:p w:rsidRDefault="009F6B6E" w:rsidP="00490C93" w:rsidR="009F6B6E">
      <w:pPr>
        <w:jc w:val="both"/>
        <w:rPr>
          <w:rFonts w:hAnsi="Times New Roman" w:ascii="Times New Roman"/>
          <w:sz w:val="24"/>
          <w:szCs w:val="24"/>
          <w:lang w:val="pl-PL"/>
        </w:rPr>
      </w:pPr>
    </w:p>
    <w:p w:rsidRDefault="00BB2B80" w:rsidP="00490C93" w:rsidR="00BB2B80">
      <w:pPr>
        <w:jc w:val="both"/>
        <w:rPr>
          <w:rFonts w:hAnsi="Times New Roman" w:ascii="Times New Roman"/>
          <w:sz w:val="24"/>
          <w:szCs w:val="24"/>
          <w:lang w:val="pl-PL"/>
        </w:rPr>
      </w:pPr>
    </w:p>
    <w:p w:rsidRDefault="00490C93" w:rsidP="00490C93" w:rsidR="00490C93">
      <w:pPr>
        <w:spacing w:after="0"/>
        <w:jc w:val="both"/>
        <w:rPr>
          <w:rFonts w:hAnsi="Times New Roman" w:ascii="Times New Roman"/>
          <w:b/>
          <w:sz w:val="24"/>
          <w:szCs w:val="24"/>
        </w:rPr>
      </w:pPr>
      <w:r>
        <w:rPr>
          <w:rFonts w:hAnsi="Times New Roman" w:ascii="Times New Roman"/>
          <w:b/>
          <w:sz w:val="24"/>
          <w:szCs w:val="24"/>
        </w:rPr>
        <w:lastRenderedPageBreak/>
        <w:t>Nekretnine upisane kao vlasništvo stečajnog dužnika KOJE NE ČINE stečajnu masu, jer nisu unijete u temeljni kapital društva prilikom pretvorbe</w:t>
      </w:r>
    </w:p>
    <w:p w:rsidRDefault="00490C93" w:rsidP="00490C93" w:rsidR="00490C93">
      <w:pPr>
        <w:spacing w:after="0"/>
        <w:jc w:val="both"/>
        <w:rPr>
          <w:rFonts w:hAnsi="Times New Roman" w:ascii="Times New Roman"/>
          <w:b/>
          <w:sz w:val="24"/>
          <w:szCs w:val="24"/>
        </w:rPr>
      </w:pPr>
    </w:p>
    <w:p w:rsidRDefault="00490C93" w:rsidP="00490C93" w:rsidR="00F8383E" w:rsidRPr="002C7292">
      <w:pPr>
        <w:jc w:val="both"/>
        <w:rPr>
          <w:rFonts w:cs="Arial" w:hAnsi="Arial" w:ascii="Arial"/>
          <w:sz w:val="20"/>
          <w:szCs w:val="20"/>
        </w:rPr>
      </w:pPr>
      <w:r w:rsidRPr="002C7292">
        <w:rPr>
          <w:rFonts w:cs="Arial" w:hAnsi="Arial" w:ascii="Arial"/>
          <w:sz w:val="20"/>
          <w:szCs w:val="20"/>
        </w:rPr>
        <w:t>U tijeku stečajnog postupka stečajni upravitelj je prilikom preuzimanja imovine koja čini stečajnu masu i uvidom u popratnu dokumentaciju i Elaborat o pretvorbi društva utvrdio da</w:t>
      </w:r>
    </w:p>
    <w:p w:rsidRDefault="00F8383E" w:rsidP="00490C93" w:rsidR="00F8383E" w:rsidRPr="002C7292">
      <w:pPr>
        <w:jc w:val="both"/>
        <w:rPr>
          <w:rFonts w:cs="Arial" w:hAnsi="Arial" w:ascii="Arial"/>
          <w:sz w:val="20"/>
          <w:szCs w:val="20"/>
        </w:rPr>
      </w:pPr>
      <w:r w:rsidRPr="002C7292">
        <w:rPr>
          <w:rFonts w:cs="Arial" w:hAnsi="Arial" w:ascii="Arial"/>
          <w:sz w:val="20"/>
          <w:szCs w:val="20"/>
        </w:rPr>
        <w:t xml:space="preserve">nekretnine i to: </w:t>
      </w:r>
    </w:p>
    <w:p w:rsidRDefault="00F8383E" w:rsidP="00F8383E" w:rsidR="00F8383E" w:rsidRPr="002C7292">
      <w:pPr>
        <w:pStyle w:val="Bezproreda"/>
        <w:numPr>
          <w:ilvl w:val="0"/>
          <w:numId w:val="3"/>
        </w:numPr>
        <w:rPr>
          <w:rFonts w:cs="Arial" w:hAnsi="Arial" w:ascii="Arial"/>
          <w:sz w:val="20"/>
          <w:szCs w:val="20"/>
        </w:rPr>
      </w:pPr>
      <w:r w:rsidRPr="002C7292">
        <w:rPr>
          <w:rFonts w:cs="Arial" w:hAnsi="Arial" w:ascii="Arial"/>
          <w:sz w:val="20"/>
          <w:szCs w:val="20"/>
          <w:lang w:eastAsia="hr-HR"/>
        </w:rPr>
        <w:t>U naravi šuma sa parkom i 1 objektom (skladište) sagrađenim na katastarskim česticama broj 2813, 2814 i dio k.č. 2815, k.o. Donja Stubica, a upisana u z.k.č. 1278, z.k.č. 1279, z.k.č. 1280, z.k.č. 1281, z.k.č. 1282, z.k.č. 1283, z.k.č. 1414/2, z.k.č. 1414/4, s</w:t>
      </w:r>
      <w:r w:rsidRPr="002C7292">
        <w:rPr>
          <w:rFonts w:cs="Arial" w:hAnsi="Arial" w:ascii="Arial"/>
          <w:sz w:val="20"/>
          <w:szCs w:val="20"/>
        </w:rPr>
        <w:t xml:space="preserve">veukupne površine </w:t>
      </w:r>
      <w:r w:rsidRPr="002C7292">
        <w:rPr>
          <w:rFonts w:cs="Arial" w:hAnsi="Arial" w:ascii="Arial"/>
          <w:b/>
          <w:sz w:val="20"/>
          <w:szCs w:val="20"/>
        </w:rPr>
        <w:t xml:space="preserve">5 rali i 74 čhv, </w:t>
      </w:r>
      <w:r w:rsidRPr="002C7292">
        <w:rPr>
          <w:rFonts w:cs="Arial" w:hAnsi="Arial" w:ascii="Arial"/>
          <w:sz w:val="20"/>
          <w:szCs w:val="20"/>
        </w:rPr>
        <w:t xml:space="preserve"> a sve upisano u zk.ul. </w:t>
      </w:r>
      <w:r w:rsidRPr="002C7292">
        <w:rPr>
          <w:rFonts w:cs="Arial" w:hAnsi="Arial" w:ascii="Arial"/>
          <w:b/>
          <w:sz w:val="20"/>
          <w:szCs w:val="20"/>
        </w:rPr>
        <w:t>1288</w:t>
      </w:r>
      <w:r w:rsidRPr="002C7292">
        <w:rPr>
          <w:rFonts w:cs="Arial" w:hAnsi="Arial" w:ascii="Arial"/>
          <w:sz w:val="20"/>
          <w:szCs w:val="20"/>
        </w:rPr>
        <w:t xml:space="preserve">, k.o. Strmec Stubički, </w:t>
      </w:r>
    </w:p>
    <w:p w:rsidRDefault="00F8383E" w:rsidP="00F8383E" w:rsidR="00F8383E" w:rsidRPr="002C7292">
      <w:pPr>
        <w:pStyle w:val="Bezproreda"/>
        <w:numPr>
          <w:ilvl w:val="0"/>
          <w:numId w:val="3"/>
        </w:numPr>
        <w:rPr>
          <w:rFonts w:cs="Arial" w:hAnsi="Arial" w:ascii="Arial"/>
          <w:sz w:val="20"/>
          <w:szCs w:val="20"/>
          <w:lang w:eastAsia="hr-HR"/>
        </w:rPr>
      </w:pPr>
      <w:r w:rsidRPr="002C7292">
        <w:rPr>
          <w:rFonts w:cs="Arial" w:hAnsi="Arial" w:ascii="Arial"/>
          <w:sz w:val="20"/>
          <w:szCs w:val="20"/>
          <w:lang w:eastAsia="hr-HR"/>
        </w:rPr>
        <w:t xml:space="preserve">U naravi zemljište sa kučicom, zemljište oznake na katastarskoj čestici 1952, k.o. Donja Stubica upisano u z.k.č. 76/7, Dvorište u Budišćaku, površine 123 čhv, sveukupne površine </w:t>
      </w:r>
      <w:r w:rsidRPr="002C7292">
        <w:rPr>
          <w:rFonts w:cs="Arial" w:hAnsi="Arial" w:ascii="Arial"/>
          <w:b/>
          <w:sz w:val="20"/>
          <w:szCs w:val="20"/>
          <w:lang w:eastAsia="hr-HR"/>
        </w:rPr>
        <w:t>123 čhv</w:t>
      </w:r>
      <w:r w:rsidRPr="002C7292">
        <w:rPr>
          <w:rFonts w:cs="Arial" w:hAnsi="Arial" w:ascii="Arial"/>
          <w:sz w:val="20"/>
          <w:szCs w:val="20"/>
          <w:lang w:eastAsia="hr-HR"/>
        </w:rPr>
        <w:t xml:space="preserve"> a sve upisano u zk.ul. </w:t>
      </w:r>
      <w:r w:rsidRPr="002C7292">
        <w:rPr>
          <w:rFonts w:cs="Arial" w:hAnsi="Arial" w:ascii="Arial"/>
          <w:b/>
          <w:sz w:val="20"/>
          <w:szCs w:val="20"/>
          <w:lang w:eastAsia="hr-HR"/>
        </w:rPr>
        <w:t>3538</w:t>
      </w:r>
      <w:r w:rsidRPr="002C7292">
        <w:rPr>
          <w:rFonts w:cs="Arial" w:hAnsi="Arial" w:ascii="Arial"/>
          <w:sz w:val="20"/>
          <w:szCs w:val="20"/>
          <w:lang w:eastAsia="hr-HR"/>
        </w:rPr>
        <w:t>, k.o.Oroslavje</w:t>
      </w:r>
    </w:p>
    <w:p w:rsidRDefault="00F8383E" w:rsidP="00490C93" w:rsidR="00F8383E" w:rsidRPr="002C7292">
      <w:pPr>
        <w:jc w:val="both"/>
        <w:rPr>
          <w:rFonts w:cs="Arial" w:hAnsi="Arial" w:ascii="Arial"/>
          <w:sz w:val="20"/>
          <w:szCs w:val="20"/>
        </w:rPr>
      </w:pPr>
    </w:p>
    <w:p w:rsidRDefault="00F8383E" w:rsidP="00490C93" w:rsidR="00490C93" w:rsidRPr="00F8383E">
      <w:pPr>
        <w:jc w:val="both"/>
        <w:rPr>
          <w:rFonts w:cs="Arial" w:hAnsi="Arial" w:ascii="Arial"/>
          <w:sz w:val="20"/>
          <w:szCs w:val="20"/>
        </w:rPr>
      </w:pPr>
      <w:r w:rsidRPr="00F8383E">
        <w:rPr>
          <w:rFonts w:cs="Arial" w:hAnsi="Arial" w:ascii="Arial"/>
          <w:sz w:val="20"/>
          <w:szCs w:val="20"/>
        </w:rPr>
        <w:t xml:space="preserve">iako su </w:t>
      </w:r>
      <w:r w:rsidR="00490C93" w:rsidRPr="00F8383E">
        <w:rPr>
          <w:rFonts w:cs="Arial" w:hAnsi="Arial" w:ascii="Arial"/>
          <w:sz w:val="20"/>
          <w:szCs w:val="20"/>
        </w:rPr>
        <w:t xml:space="preserve"> su u zemljišnoj knjizi upisane kao vlasništvo HTP Matija Gubec d.d., nisu unijete u temeljni kapital društva prilikom pretvorbe, te nije procijenjena njihova vrijednost u temeljnom kapitalu društva, iz čega, slijedom zakonskih propisa iste ne čine stečajnu masu, već su vlasništvo Republike Hrvatske.</w:t>
      </w:r>
    </w:p>
    <w:p w:rsidRDefault="00F8383E" w:rsidP="00490C93" w:rsidR="00490C93">
      <w:pPr>
        <w:jc w:val="both"/>
        <w:rPr>
          <w:rFonts w:cs="Arial" w:hAnsi="Arial" w:ascii="Arial"/>
          <w:sz w:val="20"/>
          <w:szCs w:val="20"/>
        </w:rPr>
      </w:pPr>
      <w:r w:rsidRPr="00F8383E">
        <w:rPr>
          <w:rFonts w:cs="Arial" w:hAnsi="Arial" w:ascii="Arial"/>
          <w:sz w:val="20"/>
          <w:szCs w:val="20"/>
        </w:rPr>
        <w:t>D</w:t>
      </w:r>
      <w:r w:rsidR="00490C93" w:rsidRPr="00F8383E">
        <w:rPr>
          <w:rFonts w:cs="Arial" w:hAnsi="Arial" w:ascii="Arial"/>
          <w:sz w:val="20"/>
          <w:szCs w:val="20"/>
        </w:rPr>
        <w:t>opisom od 08.08.2017. godine</w:t>
      </w:r>
      <w:r w:rsidRPr="00F8383E">
        <w:rPr>
          <w:rFonts w:cs="Arial" w:hAnsi="Arial" w:ascii="Arial"/>
          <w:sz w:val="20"/>
          <w:szCs w:val="20"/>
        </w:rPr>
        <w:t xml:space="preserve">, te opetovano dana 21.02.2018. godine stečajni upravitelj je  </w:t>
      </w:r>
      <w:r w:rsidR="00490C93" w:rsidRPr="00F8383E">
        <w:rPr>
          <w:rFonts w:cs="Arial" w:hAnsi="Arial" w:ascii="Arial"/>
          <w:sz w:val="20"/>
          <w:szCs w:val="20"/>
        </w:rPr>
        <w:t xml:space="preserve"> pozvao Ministarstvo državne im</w:t>
      </w:r>
      <w:r w:rsidRPr="00F8383E">
        <w:rPr>
          <w:rFonts w:cs="Arial" w:hAnsi="Arial" w:ascii="Arial"/>
          <w:sz w:val="20"/>
          <w:szCs w:val="20"/>
        </w:rPr>
        <w:t>ovine na preuzimanje nekretnina uz oba</w:t>
      </w:r>
      <w:r w:rsidR="009A377A">
        <w:rPr>
          <w:rFonts w:cs="Arial" w:hAnsi="Arial" w:ascii="Arial"/>
          <w:sz w:val="20"/>
          <w:szCs w:val="20"/>
        </w:rPr>
        <w:t>v</w:t>
      </w:r>
      <w:r w:rsidRPr="00F8383E">
        <w:rPr>
          <w:rFonts w:cs="Arial" w:hAnsi="Arial" w:ascii="Arial"/>
          <w:sz w:val="20"/>
          <w:szCs w:val="20"/>
        </w:rPr>
        <w:t xml:space="preserve">ijest </w:t>
      </w:r>
      <w:r w:rsidR="00490C93" w:rsidRPr="00F8383E">
        <w:rPr>
          <w:rFonts w:cs="Arial" w:hAnsi="Arial" w:ascii="Arial"/>
          <w:sz w:val="20"/>
          <w:szCs w:val="20"/>
        </w:rPr>
        <w:t>da se na nekretnini z.k.č. 76/7, Dvorište u Budišćaku, površine 123 čhv, sve upisano u zk.ul. 3538, k.o. Oroslavje provodi ovrha pred Općinskim sudom u Zlataru,  poslovni broj Ovr-1270/15, te pozvao da</w:t>
      </w:r>
      <w:r w:rsidR="00E667A0" w:rsidRPr="00F8383E">
        <w:rPr>
          <w:rFonts w:cs="Arial" w:hAnsi="Arial" w:ascii="Arial"/>
          <w:sz w:val="20"/>
          <w:szCs w:val="20"/>
        </w:rPr>
        <w:t xml:space="preserve"> Ministarstvo državne imovine  poduzme</w:t>
      </w:r>
      <w:r w:rsidR="00EC038B">
        <w:rPr>
          <w:rFonts w:cs="Arial" w:hAnsi="Arial" w:ascii="Arial"/>
          <w:sz w:val="20"/>
          <w:szCs w:val="20"/>
        </w:rPr>
        <w:t xml:space="preserve">  potrebne mjere radi  zaštite</w:t>
      </w:r>
      <w:r w:rsidR="00490C93" w:rsidRPr="00F8383E">
        <w:rPr>
          <w:rFonts w:cs="Arial" w:hAnsi="Arial" w:ascii="Arial"/>
          <w:sz w:val="20"/>
          <w:szCs w:val="20"/>
        </w:rPr>
        <w:t xml:space="preserve"> svoje imovine pred sudom. Dana 21.08.2018. upućena je požurnica radi preuzimanja imovine. </w:t>
      </w:r>
    </w:p>
    <w:p w:rsidRDefault="00F36EA8" w:rsidP="00490C93" w:rsidR="00F36EA8" w:rsidRPr="00F8383E">
      <w:pPr>
        <w:jc w:val="both"/>
        <w:rPr>
          <w:rFonts w:cs="Arial" w:hAnsi="Arial" w:ascii="Arial"/>
          <w:sz w:val="20"/>
          <w:szCs w:val="20"/>
        </w:rPr>
      </w:pPr>
      <w:r>
        <w:rPr>
          <w:rFonts w:cs="Arial" w:hAnsi="Arial" w:ascii="Arial"/>
          <w:sz w:val="20"/>
          <w:szCs w:val="20"/>
        </w:rPr>
        <w:t xml:space="preserve">Dna 05.10.2018 godine Zapisnikom o predaji i uvođenju u posjed nekretnine su predane RH Ministarstvu državne imovine. </w:t>
      </w:r>
    </w:p>
    <w:p w:rsidRDefault="00490C93" w:rsidP="00490C93" w:rsidR="00490C93" w:rsidRPr="006F19E8">
      <w:pPr>
        <w:jc w:val="both"/>
        <w:rPr>
          <w:rFonts w:cs="Arial" w:hAnsi="Arial" w:ascii="Arial"/>
          <w:sz w:val="20"/>
          <w:szCs w:val="20"/>
        </w:rPr>
      </w:pPr>
    </w:p>
    <w:p w:rsidRDefault="00490C93" w:rsidP="00490C93" w:rsidR="00490C93" w:rsidRPr="006F19E8">
      <w:pPr>
        <w:jc w:val="both"/>
        <w:rPr>
          <w:rFonts w:cs="Arial" w:hAnsi="Arial" w:ascii="Arial"/>
          <w:sz w:val="20"/>
          <w:szCs w:val="20"/>
          <w:lang w:eastAsia="hr-HR"/>
        </w:rPr>
      </w:pPr>
      <w:r w:rsidRPr="006F19E8">
        <w:rPr>
          <w:rFonts w:cs="Arial" w:hAnsi="Arial" w:ascii="Arial"/>
          <w:sz w:val="20"/>
          <w:szCs w:val="20"/>
        </w:rPr>
        <w:t xml:space="preserve">Od strane Općine Stubičke Toplice zaprimljena je obavijest od dana 10.09.2018. Klasa: 940-01/18-01/08, Urbroj: 2113/03-03-18-4 upućena Ministarstvu državne imovine da nekretnine k.č.br. </w:t>
      </w:r>
      <w:r w:rsidRPr="006F19E8">
        <w:rPr>
          <w:rFonts w:cs="Arial" w:hAnsi="Arial" w:ascii="Arial"/>
          <w:sz w:val="20"/>
          <w:szCs w:val="20"/>
          <w:lang w:eastAsia="hr-HR"/>
        </w:rPr>
        <w:t xml:space="preserve">z.k.č. 1279, z.k.č. 1280, z.k.č. 1281, z.k.č. 1282, z.k.č. 1414/2,  zk.ul. 1288 Strmec Stubički predstavljaju javnu površinu koju više od 20 godina održava Općina Stubičke Toplice te sukladno čl. 70. Zakona o upravljanju državnom imovinom za navedene isprave da se za iste izda isprava za upis prava vlasništva Općine Stubičke Toplice. </w:t>
      </w:r>
    </w:p>
    <w:p w:rsidRDefault="00F36EA8" w:rsidP="00490C93" w:rsidR="00F36EA8">
      <w:pPr>
        <w:rPr>
          <w:rFonts w:hAnsi="Times New Roman" w:ascii="Times New Roman"/>
          <w:b/>
          <w:sz w:val="24"/>
          <w:szCs w:val="24"/>
          <w:lang w:val="pl-PL"/>
        </w:rPr>
      </w:pPr>
    </w:p>
    <w:p w:rsidRDefault="00490C93" w:rsidP="00490C93" w:rsidR="00453765">
      <w:pPr>
        <w:rPr>
          <w:rFonts w:cs="Arial" w:hAnsi="Arial" w:ascii="Arial"/>
          <w:b/>
          <w:sz w:val="20"/>
          <w:szCs w:val="20"/>
          <w:lang w:val="pl-PL"/>
        </w:rPr>
      </w:pPr>
      <w:r w:rsidRPr="00453765">
        <w:rPr>
          <w:rFonts w:cs="Arial" w:hAnsi="Arial" w:ascii="Arial"/>
          <w:b/>
          <w:sz w:val="20"/>
          <w:szCs w:val="20"/>
          <w:lang w:val="pl-PL"/>
        </w:rPr>
        <w:t>Pravni predmeti</w:t>
      </w:r>
    </w:p>
    <w:p w:rsidRDefault="00490C93" w:rsidP="00490C93" w:rsidR="00490C93">
      <w:pPr>
        <w:jc w:val="both"/>
        <w:rPr>
          <w:rFonts w:hAnsi="Times New Roman" w:ascii="Times New Roman"/>
          <w:lang w:val="pl-PL"/>
        </w:rPr>
      </w:pPr>
    </w:p>
    <w:p w:rsidRDefault="00490C93" w:rsidP="00490C93" w:rsidR="00490C93" w:rsidRPr="0014557B">
      <w:pPr>
        <w:kinsoku w:val="false"/>
        <w:overflowPunct w:val="false"/>
        <w:autoSpaceDE w:val="false"/>
        <w:autoSpaceDN w:val="false"/>
        <w:adjustRightInd w:val="false"/>
        <w:spacing w:lineRule="exact" w:line="251" w:after="0"/>
        <w:jc w:val="both"/>
        <w:rPr>
          <w:rFonts w:cs="Arial" w:hAnsi="Arial" w:ascii="Arial"/>
          <w:spacing w:val="-1"/>
          <w:sz w:val="20"/>
          <w:szCs w:val="20"/>
        </w:rPr>
      </w:pPr>
      <w:r w:rsidRPr="0014557B">
        <w:rPr>
          <w:rFonts w:cs="Arial" w:hAnsi="Arial" w:ascii="Arial"/>
          <w:spacing w:val="-1"/>
          <w:sz w:val="20"/>
          <w:szCs w:val="20"/>
        </w:rPr>
        <w:t xml:space="preserve">Trgovački sud u Varaždinu, </w:t>
      </w:r>
      <w:r w:rsidRPr="0014557B">
        <w:rPr>
          <w:rFonts w:cs="Arial" w:hAnsi="Arial" w:ascii="Arial"/>
          <w:b/>
          <w:spacing w:val="-1"/>
          <w:sz w:val="20"/>
          <w:szCs w:val="20"/>
        </w:rPr>
        <w:t>P-21/2017-11</w:t>
      </w:r>
    </w:p>
    <w:p w:rsidRDefault="00490C93" w:rsidP="00490C93" w:rsidR="00490C93" w:rsidRPr="0014557B">
      <w:pPr>
        <w:kinsoku w:val="false"/>
        <w:overflowPunct w:val="false"/>
        <w:autoSpaceDE w:val="false"/>
        <w:autoSpaceDN w:val="false"/>
        <w:adjustRightInd w:val="false"/>
        <w:spacing w:lineRule="exact" w:line="251" w:after="0"/>
        <w:jc w:val="both"/>
        <w:rPr>
          <w:rFonts w:cs="Arial" w:hAnsi="Arial" w:ascii="Arial"/>
          <w:spacing w:val="-1"/>
          <w:sz w:val="20"/>
          <w:szCs w:val="20"/>
        </w:rPr>
      </w:pPr>
      <w:r w:rsidRPr="0014557B">
        <w:rPr>
          <w:rFonts w:cs="Arial" w:hAnsi="Arial" w:ascii="Arial"/>
          <w:spacing w:val="-1"/>
          <w:sz w:val="20"/>
          <w:szCs w:val="20"/>
        </w:rPr>
        <w:t>Tužitelj: HTP MATIJA GUBEC d.d. u stečaju</w:t>
      </w:r>
    </w:p>
    <w:p w:rsidRDefault="00490C93" w:rsidP="00490C93" w:rsidR="00490C93" w:rsidRPr="0014557B">
      <w:pPr>
        <w:kinsoku w:val="false"/>
        <w:overflowPunct w:val="false"/>
        <w:autoSpaceDE w:val="false"/>
        <w:autoSpaceDN w:val="false"/>
        <w:adjustRightInd w:val="false"/>
        <w:spacing w:lineRule="exact" w:line="251" w:after="0"/>
        <w:jc w:val="both"/>
        <w:rPr>
          <w:rFonts w:cs="Arial" w:hAnsi="Arial" w:ascii="Arial"/>
          <w:spacing w:val="-1"/>
          <w:sz w:val="20"/>
          <w:szCs w:val="20"/>
        </w:rPr>
      </w:pPr>
      <w:r w:rsidRPr="0014557B">
        <w:rPr>
          <w:rFonts w:cs="Arial" w:hAnsi="Arial" w:ascii="Arial"/>
          <w:spacing w:val="-1"/>
          <w:sz w:val="20"/>
          <w:szCs w:val="20"/>
        </w:rPr>
        <w:t>Tuženik: PPI VARAŽDINKA d.o.o. u stečaju</w:t>
      </w:r>
    </w:p>
    <w:p w:rsidRDefault="00490C93" w:rsidP="00490C93" w:rsidR="00490C93" w:rsidRPr="0014557B">
      <w:pPr>
        <w:kinsoku w:val="false"/>
        <w:overflowPunct w:val="false"/>
        <w:autoSpaceDE w:val="false"/>
        <w:autoSpaceDN w:val="false"/>
        <w:adjustRightInd w:val="false"/>
        <w:spacing w:after="0"/>
        <w:jc w:val="both"/>
        <w:rPr>
          <w:rFonts w:cs="Arial" w:hAnsi="Arial" w:ascii="Arial"/>
          <w:spacing w:val="-1"/>
          <w:sz w:val="20"/>
          <w:szCs w:val="20"/>
        </w:rPr>
      </w:pPr>
      <w:r w:rsidRPr="0014557B">
        <w:rPr>
          <w:rFonts w:cs="Arial" w:hAnsi="Arial" w:ascii="Arial"/>
          <w:sz w:val="20"/>
          <w:szCs w:val="20"/>
        </w:rPr>
        <w:t xml:space="preserve">Radi: </w:t>
      </w:r>
      <w:r w:rsidRPr="0014557B">
        <w:rPr>
          <w:rFonts w:cs="Arial" w:hAnsi="Arial" w:ascii="Arial"/>
          <w:spacing w:val="-1"/>
          <w:sz w:val="20"/>
          <w:szCs w:val="20"/>
        </w:rPr>
        <w:t>utvrđenja</w:t>
      </w:r>
      <w:r w:rsidRPr="0014557B">
        <w:rPr>
          <w:rFonts w:cs="Arial" w:hAnsi="Arial" w:ascii="Arial"/>
          <w:sz w:val="20"/>
          <w:szCs w:val="20"/>
        </w:rPr>
        <w:t xml:space="preserve"> </w:t>
      </w:r>
      <w:r w:rsidRPr="0014557B">
        <w:rPr>
          <w:rFonts w:cs="Arial" w:hAnsi="Arial" w:ascii="Arial"/>
          <w:spacing w:val="-1"/>
          <w:sz w:val="20"/>
          <w:szCs w:val="20"/>
        </w:rPr>
        <w:t>tražbine</w:t>
      </w:r>
      <w:r w:rsidRPr="0014557B">
        <w:rPr>
          <w:rFonts w:cs="Arial" w:hAnsi="Arial" w:ascii="Arial"/>
          <w:sz w:val="20"/>
          <w:szCs w:val="20"/>
        </w:rPr>
        <w:t xml:space="preserve"> u </w:t>
      </w:r>
      <w:r w:rsidRPr="0014557B">
        <w:rPr>
          <w:rFonts w:cs="Arial" w:hAnsi="Arial" w:ascii="Arial"/>
          <w:spacing w:val="-1"/>
          <w:sz w:val="20"/>
          <w:szCs w:val="20"/>
        </w:rPr>
        <w:t>stečajnom</w:t>
      </w:r>
      <w:r w:rsidRPr="0014557B">
        <w:rPr>
          <w:rFonts w:cs="Arial" w:hAnsi="Arial" w:ascii="Arial"/>
          <w:spacing w:val="-3"/>
          <w:sz w:val="20"/>
          <w:szCs w:val="20"/>
        </w:rPr>
        <w:t xml:space="preserve"> </w:t>
      </w:r>
      <w:r w:rsidRPr="0014557B">
        <w:rPr>
          <w:rFonts w:cs="Arial" w:hAnsi="Arial" w:ascii="Arial"/>
          <w:spacing w:val="-1"/>
          <w:sz w:val="20"/>
          <w:szCs w:val="20"/>
        </w:rPr>
        <w:t>postupku</w:t>
      </w:r>
    </w:p>
    <w:p w:rsidRDefault="00490C93" w:rsidP="00490C93" w:rsidR="0014557B" w:rsidRPr="0014557B">
      <w:pPr>
        <w:kinsoku w:val="false"/>
        <w:overflowPunct w:val="false"/>
        <w:autoSpaceDE w:val="false"/>
        <w:autoSpaceDN w:val="false"/>
        <w:adjustRightInd w:val="false"/>
        <w:spacing w:after="0"/>
        <w:jc w:val="both"/>
        <w:rPr>
          <w:rFonts w:cs="Arial" w:hAnsi="Arial" w:ascii="Arial"/>
          <w:sz w:val="20"/>
          <w:szCs w:val="20"/>
        </w:rPr>
      </w:pPr>
      <w:r w:rsidRPr="0014557B">
        <w:rPr>
          <w:rFonts w:cs="Arial" w:hAnsi="Arial" w:ascii="Arial"/>
          <w:sz w:val="20"/>
          <w:szCs w:val="20"/>
        </w:rPr>
        <w:t>Tužba</w:t>
      </w:r>
      <w:r w:rsidRPr="0014557B">
        <w:rPr>
          <w:rFonts w:cs="Arial" w:hAnsi="Arial" w:ascii="Arial"/>
          <w:spacing w:val="17"/>
          <w:sz w:val="20"/>
          <w:szCs w:val="20"/>
        </w:rPr>
        <w:t xml:space="preserve"> </w:t>
      </w:r>
      <w:r w:rsidRPr="0014557B">
        <w:rPr>
          <w:rFonts w:cs="Arial" w:hAnsi="Arial" w:ascii="Arial"/>
          <w:sz w:val="20"/>
          <w:szCs w:val="20"/>
        </w:rPr>
        <w:t>je</w:t>
      </w:r>
      <w:r w:rsidRPr="0014557B">
        <w:rPr>
          <w:rFonts w:cs="Arial" w:hAnsi="Arial" w:ascii="Arial"/>
          <w:spacing w:val="20"/>
          <w:sz w:val="20"/>
          <w:szCs w:val="20"/>
        </w:rPr>
        <w:t xml:space="preserve"> </w:t>
      </w:r>
      <w:r w:rsidRPr="0014557B">
        <w:rPr>
          <w:rFonts w:cs="Arial" w:hAnsi="Arial" w:ascii="Arial"/>
          <w:spacing w:val="-1"/>
          <w:sz w:val="20"/>
          <w:szCs w:val="20"/>
        </w:rPr>
        <w:t>podnesena</w:t>
      </w:r>
      <w:r w:rsidRPr="0014557B">
        <w:rPr>
          <w:rFonts w:cs="Arial" w:hAnsi="Arial" w:ascii="Arial"/>
          <w:spacing w:val="19"/>
          <w:sz w:val="20"/>
          <w:szCs w:val="20"/>
        </w:rPr>
        <w:t xml:space="preserve"> </w:t>
      </w:r>
      <w:r w:rsidRPr="0014557B">
        <w:rPr>
          <w:rFonts w:cs="Arial" w:hAnsi="Arial" w:ascii="Arial"/>
          <w:sz w:val="20"/>
          <w:szCs w:val="20"/>
        </w:rPr>
        <w:t>17.01.2017.</w:t>
      </w:r>
      <w:r w:rsidRPr="0014557B">
        <w:rPr>
          <w:rFonts w:cs="Arial" w:hAnsi="Arial" w:ascii="Arial"/>
          <w:spacing w:val="14"/>
          <w:sz w:val="20"/>
          <w:szCs w:val="20"/>
        </w:rPr>
        <w:t xml:space="preserve"> </w:t>
      </w:r>
      <w:r w:rsidRPr="0014557B">
        <w:rPr>
          <w:rFonts w:cs="Arial" w:hAnsi="Arial" w:ascii="Arial"/>
          <w:spacing w:val="1"/>
          <w:sz w:val="20"/>
          <w:szCs w:val="20"/>
        </w:rPr>
        <w:t>jer</w:t>
      </w:r>
      <w:r w:rsidRPr="0014557B">
        <w:rPr>
          <w:rFonts w:cs="Arial" w:hAnsi="Arial" w:ascii="Arial"/>
          <w:spacing w:val="15"/>
          <w:sz w:val="20"/>
          <w:szCs w:val="20"/>
        </w:rPr>
        <w:t xml:space="preserve"> </w:t>
      </w:r>
      <w:r w:rsidRPr="0014557B">
        <w:rPr>
          <w:rFonts w:cs="Arial" w:hAnsi="Arial" w:ascii="Arial"/>
          <w:sz w:val="20"/>
          <w:szCs w:val="20"/>
        </w:rPr>
        <w:t>je</w:t>
      </w:r>
      <w:r w:rsidRPr="0014557B">
        <w:rPr>
          <w:rFonts w:cs="Arial" w:hAnsi="Arial" w:ascii="Arial"/>
          <w:spacing w:val="20"/>
          <w:sz w:val="20"/>
          <w:szCs w:val="20"/>
        </w:rPr>
        <w:t xml:space="preserve"> </w:t>
      </w:r>
      <w:r w:rsidRPr="0014557B">
        <w:rPr>
          <w:rFonts w:cs="Arial" w:hAnsi="Arial" w:ascii="Arial"/>
          <w:sz w:val="20"/>
          <w:szCs w:val="20"/>
        </w:rPr>
        <w:t>tužitelju</w:t>
      </w:r>
      <w:r w:rsidRPr="0014557B">
        <w:rPr>
          <w:rFonts w:cs="Arial" w:hAnsi="Arial" w:ascii="Arial"/>
          <w:spacing w:val="18"/>
          <w:sz w:val="20"/>
          <w:szCs w:val="20"/>
        </w:rPr>
        <w:t xml:space="preserve"> </w:t>
      </w:r>
      <w:r w:rsidRPr="0014557B">
        <w:rPr>
          <w:rFonts w:cs="Arial" w:hAnsi="Arial" w:ascii="Arial"/>
          <w:sz w:val="20"/>
          <w:szCs w:val="20"/>
        </w:rPr>
        <w:t>u</w:t>
      </w:r>
      <w:r w:rsidRPr="0014557B">
        <w:rPr>
          <w:rFonts w:cs="Arial" w:hAnsi="Arial" w:ascii="Arial"/>
          <w:spacing w:val="19"/>
          <w:sz w:val="20"/>
          <w:szCs w:val="20"/>
        </w:rPr>
        <w:t xml:space="preserve"> </w:t>
      </w:r>
      <w:r w:rsidRPr="0014557B">
        <w:rPr>
          <w:rFonts w:cs="Arial" w:hAnsi="Arial" w:ascii="Arial"/>
          <w:spacing w:val="-1"/>
          <w:sz w:val="20"/>
          <w:szCs w:val="20"/>
        </w:rPr>
        <w:t>stečajnom</w:t>
      </w:r>
      <w:r w:rsidRPr="0014557B">
        <w:rPr>
          <w:rFonts w:cs="Arial" w:hAnsi="Arial" w:ascii="Arial"/>
          <w:spacing w:val="15"/>
          <w:sz w:val="20"/>
          <w:szCs w:val="20"/>
        </w:rPr>
        <w:t xml:space="preserve"> </w:t>
      </w:r>
      <w:r w:rsidRPr="0014557B">
        <w:rPr>
          <w:rFonts w:cs="Arial" w:hAnsi="Arial" w:ascii="Arial"/>
          <w:sz w:val="20"/>
          <w:szCs w:val="20"/>
        </w:rPr>
        <w:t>postupku</w:t>
      </w:r>
      <w:r w:rsidRPr="0014557B">
        <w:rPr>
          <w:rFonts w:cs="Arial" w:hAnsi="Arial" w:ascii="Arial"/>
          <w:spacing w:val="18"/>
          <w:sz w:val="20"/>
          <w:szCs w:val="20"/>
        </w:rPr>
        <w:t xml:space="preserve"> nad tuženikom </w:t>
      </w:r>
      <w:r w:rsidRPr="0014557B">
        <w:rPr>
          <w:rFonts w:cs="Arial" w:hAnsi="Arial" w:ascii="Arial"/>
          <w:sz w:val="20"/>
          <w:szCs w:val="20"/>
        </w:rPr>
        <w:t>osporeno</w:t>
      </w:r>
      <w:r w:rsidRPr="0014557B">
        <w:rPr>
          <w:rFonts w:cs="Arial" w:hAnsi="Arial" w:ascii="Arial"/>
          <w:spacing w:val="16"/>
          <w:sz w:val="20"/>
          <w:szCs w:val="20"/>
        </w:rPr>
        <w:t xml:space="preserve"> </w:t>
      </w:r>
      <w:r w:rsidRPr="0014557B">
        <w:rPr>
          <w:rFonts w:cs="Arial" w:hAnsi="Arial" w:ascii="Arial"/>
          <w:sz w:val="20"/>
          <w:szCs w:val="20"/>
        </w:rPr>
        <w:t>8.604.867.86</w:t>
      </w:r>
      <w:r w:rsidRPr="0014557B">
        <w:rPr>
          <w:rFonts w:cs="Arial" w:hAnsi="Arial" w:ascii="Arial"/>
          <w:spacing w:val="16"/>
          <w:sz w:val="20"/>
          <w:szCs w:val="20"/>
        </w:rPr>
        <w:t xml:space="preserve"> </w:t>
      </w:r>
      <w:r w:rsidRPr="0014557B">
        <w:rPr>
          <w:rFonts w:cs="Arial" w:hAnsi="Arial" w:ascii="Arial"/>
          <w:spacing w:val="-2"/>
          <w:sz w:val="20"/>
          <w:szCs w:val="20"/>
        </w:rPr>
        <w:t>kn</w:t>
      </w:r>
      <w:r w:rsidRPr="0014557B">
        <w:rPr>
          <w:rFonts w:cs="Arial" w:hAnsi="Arial" w:ascii="Arial"/>
          <w:spacing w:val="19"/>
          <w:sz w:val="20"/>
          <w:szCs w:val="20"/>
        </w:rPr>
        <w:t xml:space="preserve"> </w:t>
      </w:r>
      <w:r w:rsidRPr="0014557B">
        <w:rPr>
          <w:rFonts w:cs="Arial" w:hAnsi="Arial" w:ascii="Arial"/>
          <w:sz w:val="20"/>
          <w:szCs w:val="20"/>
        </w:rPr>
        <w:t>kao</w:t>
      </w:r>
      <w:r w:rsidRPr="0014557B">
        <w:rPr>
          <w:rFonts w:cs="Arial" w:hAnsi="Arial" w:ascii="Arial"/>
          <w:spacing w:val="21"/>
          <w:sz w:val="20"/>
          <w:szCs w:val="20"/>
        </w:rPr>
        <w:t xml:space="preserve"> </w:t>
      </w:r>
      <w:r w:rsidRPr="0014557B">
        <w:rPr>
          <w:rFonts w:cs="Arial" w:hAnsi="Arial" w:ascii="Arial"/>
          <w:sz w:val="20"/>
          <w:szCs w:val="20"/>
        </w:rPr>
        <w:t>tražbina</w:t>
      </w:r>
      <w:r w:rsidRPr="0014557B">
        <w:rPr>
          <w:rFonts w:cs="Arial" w:hAnsi="Arial" w:ascii="Arial"/>
          <w:spacing w:val="2"/>
          <w:sz w:val="20"/>
          <w:szCs w:val="20"/>
        </w:rPr>
        <w:t xml:space="preserve"> </w:t>
      </w:r>
      <w:r w:rsidRPr="0014557B">
        <w:rPr>
          <w:rFonts w:cs="Arial" w:hAnsi="Arial" w:ascii="Arial"/>
          <w:spacing w:val="-2"/>
          <w:sz w:val="20"/>
          <w:szCs w:val="20"/>
        </w:rPr>
        <w:t>II.</w:t>
      </w:r>
      <w:r w:rsidRPr="0014557B">
        <w:rPr>
          <w:rFonts w:cs="Arial" w:hAnsi="Arial" w:ascii="Arial"/>
          <w:spacing w:val="6"/>
          <w:sz w:val="20"/>
          <w:szCs w:val="20"/>
        </w:rPr>
        <w:t xml:space="preserve"> </w:t>
      </w:r>
      <w:r w:rsidRPr="0014557B">
        <w:rPr>
          <w:rFonts w:cs="Arial" w:hAnsi="Arial" w:ascii="Arial"/>
          <w:spacing w:val="-1"/>
          <w:sz w:val="20"/>
          <w:szCs w:val="20"/>
        </w:rPr>
        <w:t>višeg</w:t>
      </w:r>
      <w:r w:rsidRPr="0014557B">
        <w:rPr>
          <w:rFonts w:cs="Arial" w:hAnsi="Arial" w:ascii="Arial"/>
          <w:spacing w:val="2"/>
          <w:sz w:val="20"/>
          <w:szCs w:val="20"/>
        </w:rPr>
        <w:t xml:space="preserve"> </w:t>
      </w:r>
      <w:r w:rsidRPr="0014557B">
        <w:rPr>
          <w:rFonts w:cs="Arial" w:hAnsi="Arial" w:ascii="Arial"/>
          <w:spacing w:val="-1"/>
          <w:sz w:val="20"/>
          <w:szCs w:val="20"/>
        </w:rPr>
        <w:t>isplatnog</w:t>
      </w:r>
      <w:r w:rsidRPr="0014557B">
        <w:rPr>
          <w:rFonts w:cs="Arial" w:hAnsi="Arial" w:ascii="Arial"/>
          <w:sz w:val="20"/>
          <w:szCs w:val="20"/>
        </w:rPr>
        <w:t xml:space="preserve"> reda</w:t>
      </w:r>
      <w:r w:rsidRPr="0014557B">
        <w:rPr>
          <w:rFonts w:cs="Arial" w:hAnsi="Arial" w:ascii="Arial"/>
          <w:spacing w:val="4"/>
          <w:sz w:val="20"/>
          <w:szCs w:val="20"/>
        </w:rPr>
        <w:t xml:space="preserve"> </w:t>
      </w:r>
      <w:r w:rsidRPr="0014557B">
        <w:rPr>
          <w:rFonts w:cs="Arial" w:hAnsi="Arial" w:ascii="Arial"/>
          <w:sz w:val="20"/>
          <w:szCs w:val="20"/>
        </w:rPr>
        <w:t>te</w:t>
      </w:r>
      <w:r w:rsidRPr="0014557B">
        <w:rPr>
          <w:rFonts w:cs="Arial" w:hAnsi="Arial" w:ascii="Arial"/>
          <w:spacing w:val="1"/>
          <w:sz w:val="20"/>
          <w:szCs w:val="20"/>
        </w:rPr>
        <w:t xml:space="preserve"> je</w:t>
      </w:r>
      <w:r w:rsidRPr="0014557B">
        <w:rPr>
          <w:rFonts w:cs="Arial" w:hAnsi="Arial" w:ascii="Arial"/>
          <w:sz w:val="20"/>
          <w:szCs w:val="20"/>
        </w:rPr>
        <w:t xml:space="preserve"> tužitelj</w:t>
      </w:r>
      <w:r w:rsidRPr="0014557B">
        <w:rPr>
          <w:rFonts w:cs="Arial" w:hAnsi="Arial" w:ascii="Arial"/>
          <w:spacing w:val="1"/>
          <w:sz w:val="20"/>
          <w:szCs w:val="20"/>
        </w:rPr>
        <w:t xml:space="preserve"> </w:t>
      </w:r>
      <w:r w:rsidRPr="0014557B">
        <w:rPr>
          <w:rFonts w:cs="Arial" w:hAnsi="Arial" w:ascii="Arial"/>
          <w:sz w:val="20"/>
          <w:szCs w:val="20"/>
        </w:rPr>
        <w:t>upućen</w:t>
      </w:r>
      <w:r w:rsidRPr="0014557B">
        <w:rPr>
          <w:rFonts w:cs="Arial" w:hAnsi="Arial" w:ascii="Arial"/>
          <w:spacing w:val="1"/>
          <w:sz w:val="20"/>
          <w:szCs w:val="20"/>
        </w:rPr>
        <w:t xml:space="preserve"> </w:t>
      </w:r>
      <w:r w:rsidRPr="0014557B">
        <w:rPr>
          <w:rFonts w:cs="Arial" w:hAnsi="Arial" w:ascii="Arial"/>
          <w:spacing w:val="-1"/>
          <w:sz w:val="20"/>
          <w:szCs w:val="20"/>
        </w:rPr>
        <w:t>pokrenuti</w:t>
      </w:r>
      <w:r w:rsidRPr="0014557B">
        <w:rPr>
          <w:rFonts w:cs="Arial" w:hAnsi="Arial" w:ascii="Arial"/>
          <w:spacing w:val="3"/>
          <w:sz w:val="20"/>
          <w:szCs w:val="20"/>
        </w:rPr>
        <w:t xml:space="preserve"> </w:t>
      </w:r>
      <w:r w:rsidRPr="0014557B">
        <w:rPr>
          <w:rFonts w:cs="Arial" w:hAnsi="Arial" w:ascii="Arial"/>
          <w:spacing w:val="-1"/>
          <w:sz w:val="20"/>
          <w:szCs w:val="20"/>
        </w:rPr>
        <w:t>parnicu</w:t>
      </w:r>
      <w:r w:rsidRPr="0014557B">
        <w:rPr>
          <w:rFonts w:cs="Arial" w:hAnsi="Arial" w:ascii="Arial"/>
          <w:spacing w:val="3"/>
          <w:sz w:val="20"/>
          <w:szCs w:val="20"/>
        </w:rPr>
        <w:t xml:space="preserve"> </w:t>
      </w:r>
      <w:r w:rsidRPr="0014557B">
        <w:rPr>
          <w:rFonts w:cs="Arial" w:hAnsi="Arial" w:ascii="Arial"/>
          <w:sz w:val="20"/>
          <w:szCs w:val="20"/>
        </w:rPr>
        <w:t xml:space="preserve">radi </w:t>
      </w:r>
      <w:r w:rsidRPr="0014557B">
        <w:rPr>
          <w:rFonts w:cs="Arial" w:hAnsi="Arial" w:ascii="Arial"/>
          <w:spacing w:val="-1"/>
          <w:sz w:val="20"/>
          <w:szCs w:val="20"/>
        </w:rPr>
        <w:t>utvrđenja</w:t>
      </w:r>
      <w:r w:rsidRPr="0014557B">
        <w:rPr>
          <w:rFonts w:cs="Arial" w:hAnsi="Arial" w:ascii="Arial"/>
          <w:sz w:val="20"/>
          <w:szCs w:val="20"/>
        </w:rPr>
        <w:t xml:space="preserve"> </w:t>
      </w:r>
      <w:r w:rsidRPr="0014557B">
        <w:rPr>
          <w:rFonts w:cs="Arial" w:hAnsi="Arial" w:ascii="Arial"/>
          <w:spacing w:val="4"/>
          <w:sz w:val="20"/>
          <w:szCs w:val="20"/>
        </w:rPr>
        <w:t xml:space="preserve"> </w:t>
      </w:r>
      <w:r w:rsidRPr="0014557B">
        <w:rPr>
          <w:rFonts w:cs="Arial" w:hAnsi="Arial" w:ascii="Arial"/>
          <w:spacing w:val="-1"/>
          <w:sz w:val="20"/>
          <w:szCs w:val="20"/>
        </w:rPr>
        <w:t>osporene</w:t>
      </w:r>
      <w:r w:rsidRPr="0014557B">
        <w:rPr>
          <w:rFonts w:cs="Arial" w:hAnsi="Arial" w:ascii="Arial"/>
          <w:spacing w:val="61"/>
          <w:sz w:val="20"/>
          <w:szCs w:val="20"/>
        </w:rPr>
        <w:t xml:space="preserve"> </w:t>
      </w:r>
      <w:r w:rsidRPr="0014557B">
        <w:rPr>
          <w:rFonts w:cs="Arial" w:hAnsi="Arial" w:ascii="Arial"/>
          <w:sz w:val="20"/>
          <w:szCs w:val="20"/>
        </w:rPr>
        <w:t>tražbine. Održana su ročišta 13.03.2018., 15.05.,2018. te 08.08.2018. godine na kojima se saslušavaju svjedoci.</w:t>
      </w:r>
    </w:p>
    <w:p w:rsidRDefault="0014557B" w:rsidP="00490C93" w:rsidR="00636144">
      <w:pPr>
        <w:kinsoku w:val="false"/>
        <w:overflowPunct w:val="false"/>
        <w:autoSpaceDE w:val="false"/>
        <w:autoSpaceDN w:val="false"/>
        <w:adjustRightInd w:val="false"/>
        <w:spacing w:after="0"/>
        <w:jc w:val="both"/>
        <w:rPr>
          <w:rFonts w:cs="Arial" w:hAnsi="Arial" w:ascii="Arial"/>
          <w:sz w:val="20"/>
          <w:szCs w:val="20"/>
        </w:rPr>
      </w:pPr>
      <w:r>
        <w:rPr>
          <w:rFonts w:cs="Arial" w:hAnsi="Arial" w:ascii="Arial"/>
          <w:sz w:val="20"/>
          <w:szCs w:val="20"/>
        </w:rPr>
        <w:t>Trgovački sud u Varaždinu donio je</w:t>
      </w:r>
      <w:r w:rsidRPr="0014557B">
        <w:t xml:space="preserve"> </w:t>
      </w:r>
      <w:r w:rsidRPr="0014557B">
        <w:rPr>
          <w:rFonts w:cs="Arial" w:hAnsi="Arial" w:ascii="Arial"/>
          <w:sz w:val="20"/>
          <w:szCs w:val="20"/>
        </w:rPr>
        <w:t>dana 23.studenog 2018.</w:t>
      </w:r>
      <w:r>
        <w:rPr>
          <w:rFonts w:cs="Arial" w:hAnsi="Arial" w:ascii="Arial"/>
          <w:sz w:val="20"/>
          <w:szCs w:val="20"/>
        </w:rPr>
        <w:t xml:space="preserve"> pod</w:t>
      </w:r>
      <w:r w:rsidRPr="0014557B">
        <w:rPr>
          <w:rFonts w:cs="Arial" w:hAnsi="Arial" w:ascii="Arial"/>
          <w:sz w:val="20"/>
          <w:szCs w:val="20"/>
        </w:rPr>
        <w:t xml:space="preserve"> poslovni</w:t>
      </w:r>
      <w:r>
        <w:rPr>
          <w:rFonts w:cs="Arial" w:hAnsi="Arial" w:ascii="Arial"/>
          <w:sz w:val="20"/>
          <w:szCs w:val="20"/>
        </w:rPr>
        <w:t>m</w:t>
      </w:r>
      <w:r w:rsidRPr="0014557B">
        <w:rPr>
          <w:rFonts w:cs="Arial" w:hAnsi="Arial" w:ascii="Arial"/>
          <w:sz w:val="20"/>
          <w:szCs w:val="20"/>
        </w:rPr>
        <w:t xml:space="preserve"> broj</w:t>
      </w:r>
      <w:r>
        <w:rPr>
          <w:rFonts w:cs="Arial" w:hAnsi="Arial" w:ascii="Arial"/>
          <w:sz w:val="20"/>
          <w:szCs w:val="20"/>
        </w:rPr>
        <w:t xml:space="preserve">em  6P-21/2017-25 </w:t>
      </w:r>
      <w:r w:rsidRPr="0014557B">
        <w:rPr>
          <w:rFonts w:cs="Arial" w:hAnsi="Arial" w:ascii="Arial"/>
          <w:sz w:val="20"/>
          <w:szCs w:val="20"/>
        </w:rPr>
        <w:t xml:space="preserve"> </w:t>
      </w:r>
      <w:r>
        <w:rPr>
          <w:rFonts w:cs="Arial" w:hAnsi="Arial" w:ascii="Arial"/>
          <w:sz w:val="20"/>
          <w:szCs w:val="20"/>
        </w:rPr>
        <w:t xml:space="preserve">presudu kojom se odbija kao neosnovan tužbeni zahtjev, te je naloženo tužitelju da u roku 8 dana nadokandi tuženiku troškove parničnog postupka u izonsu od =34.643,75 kn. </w:t>
      </w:r>
    </w:p>
    <w:p w:rsidRDefault="00636144" w:rsidP="00490C93" w:rsidR="0014557B">
      <w:pPr>
        <w:kinsoku w:val="false"/>
        <w:overflowPunct w:val="false"/>
        <w:autoSpaceDE w:val="false"/>
        <w:autoSpaceDN w:val="false"/>
        <w:adjustRightInd w:val="false"/>
        <w:spacing w:after="0"/>
        <w:jc w:val="both"/>
        <w:rPr>
          <w:rFonts w:cs="Arial" w:hAnsi="Arial" w:ascii="Arial"/>
          <w:sz w:val="20"/>
          <w:szCs w:val="20"/>
        </w:rPr>
      </w:pPr>
      <w:r>
        <w:rPr>
          <w:rFonts w:cs="Arial" w:hAnsi="Arial" w:ascii="Arial"/>
          <w:sz w:val="20"/>
          <w:szCs w:val="20"/>
        </w:rPr>
        <w:t xml:space="preserve">Rješenjem istog suda od dana 26.studenog 2018. godine naloženo je tužitelju da </w:t>
      </w:r>
      <w:r w:rsidR="0014557B">
        <w:rPr>
          <w:rFonts w:cs="Arial" w:hAnsi="Arial" w:ascii="Arial"/>
          <w:sz w:val="20"/>
          <w:szCs w:val="20"/>
        </w:rPr>
        <w:t xml:space="preserve"> </w:t>
      </w:r>
      <w:r>
        <w:rPr>
          <w:rFonts w:cs="Arial" w:hAnsi="Arial" w:ascii="Arial"/>
          <w:sz w:val="20"/>
          <w:szCs w:val="20"/>
        </w:rPr>
        <w:t>upalti izons od =900,00 kn na ime sud</w:t>
      </w:r>
      <w:r w:rsidR="00A41BC9">
        <w:rPr>
          <w:rFonts w:cs="Arial" w:hAnsi="Arial" w:ascii="Arial"/>
          <w:sz w:val="20"/>
          <w:szCs w:val="20"/>
        </w:rPr>
        <w:t>skih pristojbi u ovome predmetu.</w:t>
      </w:r>
    </w:p>
    <w:p w:rsidRDefault="00490C93" w:rsidP="00490C93" w:rsidR="00490C93" w:rsidRPr="0014557B">
      <w:pPr>
        <w:kinsoku w:val="false"/>
        <w:overflowPunct w:val="false"/>
        <w:autoSpaceDE w:val="false"/>
        <w:autoSpaceDN w:val="false"/>
        <w:adjustRightInd w:val="false"/>
        <w:spacing w:after="0"/>
        <w:jc w:val="both"/>
        <w:rPr>
          <w:rFonts w:cs="Arial" w:hAnsi="Arial" w:ascii="Arial"/>
          <w:spacing w:val="-1"/>
          <w:sz w:val="20"/>
          <w:szCs w:val="20"/>
        </w:rPr>
      </w:pPr>
      <w:r w:rsidRPr="0014557B">
        <w:rPr>
          <w:rFonts w:cs="Arial" w:hAnsi="Arial" w:ascii="Arial"/>
          <w:sz w:val="20"/>
          <w:szCs w:val="20"/>
        </w:rPr>
        <w:t xml:space="preserve"> </w:t>
      </w:r>
    </w:p>
    <w:p w:rsidRDefault="0014557B" w:rsidP="00490C93" w:rsidR="0014557B" w:rsidRPr="002104F0">
      <w:pPr>
        <w:autoSpaceDE w:val="false"/>
        <w:autoSpaceDN w:val="false"/>
        <w:adjustRightInd w:val="false"/>
        <w:spacing w:after="0"/>
        <w:rPr>
          <w:rFonts w:hAnsi="Times New Roman" w:ascii="Times New Roman"/>
        </w:rPr>
      </w:pPr>
    </w:p>
    <w:p w:rsidRDefault="00490C93" w:rsidP="00490C93" w:rsidR="00490C93" w:rsidRPr="00561704">
      <w:pPr>
        <w:autoSpaceDE w:val="false"/>
        <w:autoSpaceDN w:val="false"/>
        <w:adjustRightInd w:val="false"/>
        <w:spacing w:after="0"/>
        <w:rPr>
          <w:rFonts w:cs="Arial" w:hAnsi="Arial" w:ascii="Arial"/>
          <w:sz w:val="20"/>
          <w:szCs w:val="20"/>
        </w:rPr>
      </w:pPr>
      <w:r w:rsidRPr="00561704">
        <w:rPr>
          <w:rFonts w:cs="Arial" w:hAnsi="Arial" w:ascii="Arial"/>
          <w:sz w:val="20"/>
          <w:szCs w:val="20"/>
        </w:rPr>
        <w:t xml:space="preserve">Općinski sud u Zlataru, posl.br.: </w:t>
      </w:r>
      <w:r w:rsidRPr="00561704">
        <w:rPr>
          <w:rFonts w:cs="Arial" w:hAnsi="Arial" w:ascii="Arial"/>
          <w:b/>
          <w:sz w:val="20"/>
          <w:szCs w:val="20"/>
        </w:rPr>
        <w:t>P-36/2015</w:t>
      </w:r>
    </w:p>
    <w:p w:rsidRDefault="00490C93" w:rsidP="00490C93" w:rsidR="00490C93" w:rsidRPr="00561704">
      <w:pPr>
        <w:autoSpaceDE w:val="false"/>
        <w:autoSpaceDN w:val="false"/>
        <w:adjustRightInd w:val="false"/>
        <w:spacing w:after="0"/>
        <w:rPr>
          <w:rFonts w:cs="Arial" w:hAnsi="Arial" w:ascii="Arial"/>
          <w:sz w:val="20"/>
          <w:szCs w:val="20"/>
        </w:rPr>
      </w:pPr>
      <w:r w:rsidRPr="00561704">
        <w:rPr>
          <w:rFonts w:cs="Arial" w:hAnsi="Arial" w:ascii="Arial"/>
          <w:sz w:val="20"/>
          <w:szCs w:val="20"/>
        </w:rPr>
        <w:t>Zdenka Bakek i dr. (tj. Radnici) c/a HTP Matija Gubec d.d.</w:t>
      </w:r>
    </w:p>
    <w:p w:rsidRDefault="00490C93" w:rsidP="00490C93" w:rsidR="00490C93" w:rsidRPr="00561704">
      <w:pPr>
        <w:autoSpaceDE w:val="false"/>
        <w:autoSpaceDN w:val="false"/>
        <w:adjustRightInd w:val="false"/>
        <w:spacing w:after="0"/>
        <w:rPr>
          <w:rFonts w:cs="Arial" w:hAnsi="Arial" w:ascii="Arial"/>
          <w:sz w:val="20"/>
          <w:szCs w:val="20"/>
        </w:rPr>
      </w:pPr>
      <w:r w:rsidRPr="00561704">
        <w:rPr>
          <w:rFonts w:cs="Arial" w:hAnsi="Arial" w:ascii="Arial"/>
          <w:sz w:val="20"/>
          <w:szCs w:val="20"/>
        </w:rPr>
        <w:t>Radi: isplate</w:t>
      </w:r>
    </w:p>
    <w:p w:rsidRDefault="00490C93" w:rsidP="00490C93" w:rsidR="00490C93" w:rsidRPr="00561704">
      <w:pPr>
        <w:autoSpaceDE w:val="false"/>
        <w:autoSpaceDN w:val="false"/>
        <w:adjustRightInd w:val="false"/>
        <w:spacing w:after="0"/>
        <w:rPr>
          <w:rFonts w:cs="Arial" w:hAnsi="Arial" w:ascii="Arial"/>
          <w:sz w:val="20"/>
          <w:szCs w:val="20"/>
        </w:rPr>
      </w:pPr>
      <w:r w:rsidRPr="00561704">
        <w:rPr>
          <w:rFonts w:cs="Arial" w:hAnsi="Arial" w:ascii="Arial"/>
          <w:sz w:val="20"/>
          <w:szCs w:val="20"/>
        </w:rPr>
        <w:t>VPS: – zbirno potražuju 1.634.495,00 kuna</w:t>
      </w:r>
    </w:p>
    <w:p w:rsidRDefault="00490C93" w:rsidP="00490C93" w:rsidR="00490C93" w:rsidRPr="00561704">
      <w:pPr>
        <w:autoSpaceDE w:val="false"/>
        <w:autoSpaceDN w:val="false"/>
        <w:adjustRightInd w:val="false"/>
        <w:spacing w:after="0"/>
        <w:rPr>
          <w:rFonts w:cs="Arial" w:hAnsi="Arial" w:ascii="Arial"/>
          <w:sz w:val="20"/>
          <w:szCs w:val="20"/>
        </w:rPr>
      </w:pPr>
      <w:r w:rsidRPr="00561704">
        <w:rPr>
          <w:rFonts w:cs="Arial" w:hAnsi="Arial" w:ascii="Arial"/>
          <w:sz w:val="20"/>
          <w:szCs w:val="20"/>
        </w:rPr>
        <w:t>Radnici su podnijeli tužbu od 09.06.2014. god. radi neisplate otpremnina i troškova prijevoza.</w:t>
      </w:r>
    </w:p>
    <w:p w:rsidRDefault="00561704" w:rsidP="00490C93" w:rsidR="00490C93" w:rsidRPr="00561704">
      <w:pPr>
        <w:autoSpaceDE w:val="false"/>
        <w:autoSpaceDN w:val="false"/>
        <w:adjustRightInd w:val="false"/>
        <w:spacing w:after="0"/>
        <w:jc w:val="both"/>
        <w:rPr>
          <w:rFonts w:cs="Arial" w:hAnsi="Arial" w:ascii="Arial"/>
          <w:sz w:val="20"/>
          <w:szCs w:val="20"/>
        </w:rPr>
      </w:pPr>
      <w:r w:rsidRPr="00561704">
        <w:rPr>
          <w:rFonts w:cs="Arial" w:hAnsi="Arial" w:ascii="Arial"/>
          <w:sz w:val="20"/>
          <w:szCs w:val="20"/>
        </w:rPr>
        <w:lastRenderedPageBreak/>
        <w:t xml:space="preserve">Parnica je prekinuta radi </w:t>
      </w:r>
      <w:r w:rsidR="00490C93" w:rsidRPr="00561704">
        <w:rPr>
          <w:rFonts w:cs="Arial" w:hAnsi="Arial" w:ascii="Arial"/>
          <w:sz w:val="20"/>
          <w:szCs w:val="20"/>
        </w:rPr>
        <w:t xml:space="preserve"> otvaranja stečajnog postupka. Potom su radnici poimenično prijavili tražbine. Radnicima je stečajni upravitelj osporio tražbine jer nije bilo  pravovaljane dokumentacije temeljem koje bi se utvrdila osnovanost tražbine; a u tijeku je i parnični spor, te je postupak nastavljen.</w:t>
      </w:r>
    </w:p>
    <w:p w:rsidRDefault="00490C93" w:rsidP="00490C93" w:rsidR="00490C93" w:rsidRPr="00561704">
      <w:pPr>
        <w:autoSpaceDE w:val="false"/>
        <w:autoSpaceDN w:val="false"/>
        <w:adjustRightInd w:val="false"/>
        <w:spacing w:after="0"/>
        <w:jc w:val="both"/>
        <w:rPr>
          <w:rFonts w:cs="Arial" w:hAnsi="Arial" w:ascii="Arial"/>
          <w:sz w:val="20"/>
          <w:szCs w:val="20"/>
        </w:rPr>
      </w:pPr>
      <w:r w:rsidRPr="00561704">
        <w:rPr>
          <w:rFonts w:cs="Arial" w:hAnsi="Arial" w:ascii="Arial"/>
          <w:sz w:val="20"/>
          <w:szCs w:val="20"/>
        </w:rPr>
        <w:t xml:space="preserve">Dana 20.05.2015. godine održano je pripremno ročište. Na ročištu od dana 06.10.2015. god. saslušani su tužitelji Trpimir Gotal, Slavka Beber i Tatjana Brlobuš. Dana 15.12.2015. godine održano ročište na kojem je saslušana tužiteljica Darinka Bezik. Dana 24.02.2016. održano ročište na kojem je saslušana Mirjana Sajko, Na ročištu 20.04.2016. naloženo je tužiteljima obrazložiti visinu potraživanja. Na dostavljeni neobrazloženi podnesak tužitelja tuženik se očitovao na način da je osporio dostavljeni popis potraživanja, te je određeno financijsko vještačenje gdje je vještak postupio u skladu s uputom te primijenio važeće propise koji se odnose na otpremninu i trošak prijevoza. </w:t>
      </w:r>
    </w:p>
    <w:p w:rsidRDefault="008D418B" w:rsidP="00490C93" w:rsidR="008D418B" w:rsidRPr="00561704">
      <w:pPr>
        <w:autoSpaceDE w:val="false"/>
        <w:autoSpaceDN w:val="false"/>
        <w:adjustRightInd w:val="false"/>
        <w:spacing w:after="0"/>
        <w:jc w:val="both"/>
        <w:rPr>
          <w:rFonts w:cs="Arial" w:hAnsi="Arial" w:ascii="Arial"/>
          <w:b/>
          <w:sz w:val="20"/>
          <w:szCs w:val="20"/>
        </w:rPr>
      </w:pPr>
    </w:p>
    <w:p w:rsidRDefault="00561704" w:rsidP="00490C93" w:rsidR="00551BC1">
      <w:pPr>
        <w:autoSpaceDE w:val="false"/>
        <w:autoSpaceDN w:val="false"/>
        <w:adjustRightInd w:val="false"/>
        <w:spacing w:after="0"/>
        <w:jc w:val="both"/>
        <w:rPr>
          <w:rFonts w:cs="Arial" w:hAnsi="Arial" w:ascii="Arial"/>
          <w:sz w:val="20"/>
          <w:szCs w:val="20"/>
        </w:rPr>
      </w:pPr>
      <w:r w:rsidRPr="00561704">
        <w:rPr>
          <w:rFonts w:cs="Arial" w:hAnsi="Arial" w:ascii="Arial"/>
          <w:sz w:val="20"/>
          <w:szCs w:val="20"/>
        </w:rPr>
        <w:t>Dana 04.12.2018.</w:t>
      </w:r>
      <w:r>
        <w:rPr>
          <w:rFonts w:cs="Arial" w:hAnsi="Arial" w:ascii="Arial"/>
          <w:sz w:val="20"/>
          <w:szCs w:val="20"/>
        </w:rPr>
        <w:t xml:space="preserve"> stečajni upravitelj je zaprimo</w:t>
      </w:r>
      <w:r w:rsidRPr="00561704">
        <w:rPr>
          <w:rFonts w:cs="Arial" w:hAnsi="Arial" w:ascii="Arial"/>
          <w:sz w:val="20"/>
          <w:szCs w:val="20"/>
        </w:rPr>
        <w:t xml:space="preserve"> od punomoćnika </w:t>
      </w:r>
      <w:r>
        <w:rPr>
          <w:rFonts w:cs="Arial" w:hAnsi="Arial" w:ascii="Arial"/>
          <w:sz w:val="20"/>
          <w:szCs w:val="20"/>
        </w:rPr>
        <w:t xml:space="preserve">poziv Općinskog suda u Zlataru poslov. </w:t>
      </w:r>
      <w:r w:rsidR="00D55CD5">
        <w:rPr>
          <w:rFonts w:cs="Arial" w:hAnsi="Arial" w:ascii="Arial"/>
          <w:sz w:val="20"/>
          <w:szCs w:val="20"/>
        </w:rPr>
        <w:t>b</w:t>
      </w:r>
      <w:r>
        <w:rPr>
          <w:rFonts w:cs="Arial" w:hAnsi="Arial" w:ascii="Arial"/>
          <w:sz w:val="20"/>
          <w:szCs w:val="20"/>
        </w:rPr>
        <w:t>roj P-36/2015-125</w:t>
      </w:r>
      <w:r w:rsidR="00D55CD5">
        <w:rPr>
          <w:rFonts w:cs="Arial" w:hAnsi="Arial" w:ascii="Arial"/>
          <w:sz w:val="20"/>
          <w:szCs w:val="20"/>
        </w:rPr>
        <w:t xml:space="preserve"> da se  očituje</w:t>
      </w:r>
      <w:r w:rsidR="00956C63">
        <w:rPr>
          <w:rFonts w:cs="Arial" w:hAnsi="Arial" w:ascii="Arial"/>
          <w:sz w:val="20"/>
          <w:szCs w:val="20"/>
        </w:rPr>
        <w:t xml:space="preserve"> na podnesak tužitelja </w:t>
      </w:r>
      <w:r>
        <w:rPr>
          <w:rFonts w:cs="Arial" w:hAnsi="Arial" w:ascii="Arial"/>
          <w:sz w:val="20"/>
          <w:szCs w:val="20"/>
        </w:rPr>
        <w:t xml:space="preserve"> u kojem je tužitelj uskladio tužbeni zahtjev s nalazom i mišljenjem sudskog vještaka od 20.srpnja 2018. </w:t>
      </w:r>
      <w:r w:rsidR="008C3824">
        <w:rPr>
          <w:rFonts w:cs="Arial" w:hAnsi="Arial" w:ascii="Arial"/>
          <w:sz w:val="20"/>
          <w:szCs w:val="20"/>
        </w:rPr>
        <w:t>g</w:t>
      </w:r>
      <w:r>
        <w:rPr>
          <w:rFonts w:cs="Arial" w:hAnsi="Arial" w:ascii="Arial"/>
          <w:sz w:val="20"/>
          <w:szCs w:val="20"/>
        </w:rPr>
        <w:t xml:space="preserve">odine. </w:t>
      </w:r>
    </w:p>
    <w:p w:rsidRDefault="006D1B48" w:rsidP="00490C93" w:rsidR="006D1B48" w:rsidRPr="00561704">
      <w:pPr>
        <w:autoSpaceDE w:val="false"/>
        <w:autoSpaceDN w:val="false"/>
        <w:adjustRightInd w:val="false"/>
        <w:spacing w:after="0"/>
        <w:jc w:val="both"/>
        <w:rPr>
          <w:rFonts w:cs="Arial" w:hAnsi="Arial" w:ascii="Arial"/>
          <w:sz w:val="20"/>
          <w:szCs w:val="20"/>
        </w:rPr>
      </w:pPr>
    </w:p>
    <w:p w:rsidRDefault="003335B5" w:rsidP="003335B5" w:rsidR="003335B5" w:rsidRPr="00FD4743">
      <w:pPr>
        <w:autoSpaceDE w:val="false"/>
        <w:autoSpaceDN w:val="false"/>
        <w:adjustRightInd w:val="false"/>
        <w:spacing w:after="0"/>
        <w:rPr>
          <w:rFonts w:cs="Arial" w:hAnsi="Arial" w:ascii="Arial"/>
          <w:sz w:val="20"/>
          <w:szCs w:val="20"/>
        </w:rPr>
      </w:pPr>
      <w:r w:rsidRPr="00FD4743">
        <w:rPr>
          <w:rFonts w:cs="Arial" w:hAnsi="Arial" w:ascii="Arial"/>
          <w:sz w:val="20"/>
          <w:szCs w:val="20"/>
        </w:rPr>
        <w:t xml:space="preserve">Općinski sud u Zlataru, posl.br.: </w:t>
      </w:r>
      <w:r w:rsidRPr="00FD4743">
        <w:rPr>
          <w:rFonts w:cs="Arial" w:hAnsi="Arial" w:ascii="Arial"/>
          <w:b/>
          <w:sz w:val="20"/>
          <w:szCs w:val="20"/>
        </w:rPr>
        <w:t xml:space="preserve">P-46/18 </w:t>
      </w:r>
    </w:p>
    <w:p w:rsidRDefault="0084579F" w:rsidP="00FC174E" w:rsidR="00FC174E" w:rsidRPr="00FD4743">
      <w:pPr>
        <w:autoSpaceDE w:val="false"/>
        <w:autoSpaceDN w:val="false"/>
        <w:adjustRightInd w:val="false"/>
        <w:spacing w:after="0"/>
        <w:jc w:val="both"/>
        <w:rPr>
          <w:rFonts w:cs="Arial" w:hAnsi="Arial" w:ascii="Arial"/>
          <w:sz w:val="20"/>
          <w:szCs w:val="20"/>
        </w:rPr>
      </w:pPr>
      <w:r w:rsidRPr="00FD4743">
        <w:rPr>
          <w:rFonts w:cs="Arial" w:hAnsi="Arial" w:ascii="Arial"/>
          <w:sz w:val="20"/>
          <w:szCs w:val="20"/>
        </w:rPr>
        <w:t>Tužitelj:HTP Matija Gubec d.d.</w:t>
      </w:r>
    </w:p>
    <w:p w:rsidRDefault="0084579F" w:rsidP="00FC174E" w:rsidR="0084579F" w:rsidRPr="00FD4743">
      <w:pPr>
        <w:autoSpaceDE w:val="false"/>
        <w:autoSpaceDN w:val="false"/>
        <w:adjustRightInd w:val="false"/>
        <w:spacing w:after="0"/>
        <w:jc w:val="both"/>
        <w:rPr>
          <w:rFonts w:cs="Arial" w:hAnsi="Arial" w:ascii="Arial"/>
          <w:sz w:val="20"/>
          <w:szCs w:val="20"/>
        </w:rPr>
      </w:pPr>
      <w:r w:rsidRPr="00FD4743">
        <w:rPr>
          <w:rFonts w:cs="Arial" w:hAnsi="Arial" w:ascii="Arial"/>
          <w:sz w:val="20"/>
          <w:szCs w:val="20"/>
        </w:rPr>
        <w:t xml:space="preserve">Tuženik:Zdenko Poštek </w:t>
      </w:r>
    </w:p>
    <w:p w:rsidRDefault="00FD4743" w:rsidP="009A377A" w:rsidR="00FC174E" w:rsidRPr="00FD4743">
      <w:pPr>
        <w:autoSpaceDE w:val="false"/>
        <w:autoSpaceDN w:val="false"/>
        <w:adjustRightInd w:val="false"/>
        <w:spacing w:after="0"/>
        <w:jc w:val="both"/>
        <w:rPr>
          <w:rFonts w:cs="Arial" w:hAnsi="Arial" w:ascii="Arial"/>
          <w:sz w:val="20"/>
          <w:szCs w:val="20"/>
        </w:rPr>
      </w:pPr>
      <w:r>
        <w:rPr>
          <w:rFonts w:cs="Arial" w:hAnsi="Arial" w:ascii="Arial"/>
          <w:sz w:val="20"/>
          <w:szCs w:val="20"/>
        </w:rPr>
        <w:t>Radi: isp</w:t>
      </w:r>
      <w:r w:rsidR="0084579F" w:rsidRPr="00FD4743">
        <w:rPr>
          <w:rFonts w:cs="Arial" w:hAnsi="Arial" w:ascii="Arial"/>
          <w:sz w:val="20"/>
          <w:szCs w:val="20"/>
        </w:rPr>
        <w:t>late</w:t>
      </w:r>
      <w:r w:rsidR="009A377A">
        <w:rPr>
          <w:rFonts w:cs="Arial" w:hAnsi="Arial" w:ascii="Arial"/>
          <w:sz w:val="20"/>
          <w:szCs w:val="20"/>
        </w:rPr>
        <w:t xml:space="preserve">, odnosno utvrđivanja osnovanosti osporavanja tražbina II. višeg ispaltnog reda u iznosu od = </w:t>
      </w:r>
      <w:r w:rsidR="00855097">
        <w:rPr>
          <w:rFonts w:cs="Arial" w:hAnsi="Arial" w:ascii="Arial"/>
          <w:sz w:val="20"/>
          <w:szCs w:val="20"/>
        </w:rPr>
        <w:t>15.702.558,15 kn.</w:t>
      </w:r>
      <w:r w:rsidR="0084579F" w:rsidRPr="00FD4743">
        <w:rPr>
          <w:rFonts w:cs="Arial" w:hAnsi="Arial" w:ascii="Arial"/>
          <w:sz w:val="20"/>
          <w:szCs w:val="20"/>
        </w:rPr>
        <w:t xml:space="preserve"> </w:t>
      </w:r>
    </w:p>
    <w:p w:rsidRDefault="00FC174E" w:rsidP="009420FA" w:rsidR="00FC174E" w:rsidRPr="00FD4743">
      <w:pPr>
        <w:autoSpaceDE w:val="false"/>
        <w:autoSpaceDN w:val="false"/>
        <w:adjustRightInd w:val="false"/>
        <w:spacing w:after="0"/>
        <w:rPr>
          <w:rFonts w:cs="Arial" w:hAnsi="Arial" w:ascii="Arial"/>
          <w:b/>
          <w:sz w:val="20"/>
          <w:szCs w:val="20"/>
        </w:rPr>
      </w:pPr>
    </w:p>
    <w:p w:rsidRDefault="0084579F" w:rsidP="009420FA" w:rsidR="00FC174E" w:rsidRPr="00FD4743">
      <w:pPr>
        <w:autoSpaceDE w:val="false"/>
        <w:autoSpaceDN w:val="false"/>
        <w:adjustRightInd w:val="false"/>
        <w:spacing w:after="0"/>
        <w:rPr>
          <w:rFonts w:cs="Arial" w:hAnsi="Arial" w:ascii="Arial"/>
          <w:sz w:val="20"/>
          <w:szCs w:val="20"/>
        </w:rPr>
      </w:pPr>
      <w:r w:rsidRPr="00FD4743">
        <w:rPr>
          <w:rFonts w:cs="Arial" w:hAnsi="Arial" w:ascii="Arial"/>
          <w:sz w:val="20"/>
          <w:szCs w:val="20"/>
        </w:rPr>
        <w:t xml:space="preserve">Na održanom ročištu dana 26. rujna 2018 godine bilo je zakazano ročište za dan 19.prosinac 2018.godine kako bi se od Županuskog suda u Zagrebu zatražio na uvid spis Županisjkog suda u Zlataru K-7/09  radi korištenja nalaza i mišljenja građevinskog vještaka. </w:t>
      </w:r>
    </w:p>
    <w:p w:rsidRDefault="0084579F" w:rsidP="009420FA" w:rsidR="0084579F" w:rsidRPr="00FD4743">
      <w:pPr>
        <w:autoSpaceDE w:val="false"/>
        <w:autoSpaceDN w:val="false"/>
        <w:adjustRightInd w:val="false"/>
        <w:spacing w:after="0"/>
        <w:rPr>
          <w:rFonts w:cs="Arial" w:hAnsi="Arial" w:ascii="Arial"/>
          <w:sz w:val="20"/>
          <w:szCs w:val="20"/>
        </w:rPr>
      </w:pPr>
      <w:r w:rsidRPr="00FD4743">
        <w:rPr>
          <w:rFonts w:cs="Arial" w:hAnsi="Arial" w:ascii="Arial"/>
          <w:sz w:val="20"/>
          <w:szCs w:val="20"/>
        </w:rPr>
        <w:t>Na održanom ročištu dana 19.prosinca</w:t>
      </w:r>
      <w:r w:rsidR="009420FA" w:rsidRPr="00FD4743">
        <w:rPr>
          <w:rFonts w:cs="Arial" w:hAnsi="Arial" w:ascii="Arial"/>
          <w:sz w:val="20"/>
          <w:szCs w:val="20"/>
        </w:rPr>
        <w:t xml:space="preserve"> </w:t>
      </w:r>
      <w:r w:rsidRPr="00FD4743">
        <w:rPr>
          <w:rFonts w:cs="Arial" w:hAnsi="Arial" w:ascii="Arial"/>
          <w:sz w:val="20"/>
          <w:szCs w:val="20"/>
        </w:rPr>
        <w:t xml:space="preserve">2018.godine </w:t>
      </w:r>
      <w:r w:rsidR="009420FA" w:rsidRPr="00FD4743">
        <w:rPr>
          <w:rFonts w:cs="Arial" w:hAnsi="Arial" w:ascii="Arial"/>
          <w:sz w:val="20"/>
          <w:szCs w:val="20"/>
        </w:rPr>
        <w:t>rješeno je da će zastati  u ovim</w:t>
      </w:r>
      <w:r w:rsidR="00855097">
        <w:rPr>
          <w:rFonts w:cs="Arial" w:hAnsi="Arial" w:ascii="Arial"/>
          <w:sz w:val="20"/>
          <w:szCs w:val="20"/>
        </w:rPr>
        <w:t xml:space="preserve">e postupku do 01.7.2019. godine radi eventualno mogućeg mirnog rješenja spora. </w:t>
      </w:r>
    </w:p>
    <w:p w:rsidRDefault="0084579F" w:rsidP="009420FA" w:rsidR="0084579F" w:rsidRPr="00FD4743">
      <w:pPr>
        <w:autoSpaceDE w:val="false"/>
        <w:autoSpaceDN w:val="false"/>
        <w:adjustRightInd w:val="false"/>
        <w:spacing w:after="0"/>
        <w:rPr>
          <w:rFonts w:cs="Arial" w:hAnsi="Arial" w:ascii="Arial"/>
          <w:sz w:val="20"/>
          <w:szCs w:val="20"/>
        </w:rPr>
      </w:pPr>
    </w:p>
    <w:p w:rsidRDefault="00551BC1" w:rsidP="00551BC1" w:rsidR="00551BC1" w:rsidRPr="00F7641B">
      <w:pPr>
        <w:autoSpaceDE w:val="false"/>
        <w:autoSpaceDN w:val="false"/>
        <w:adjustRightInd w:val="false"/>
        <w:spacing w:after="0"/>
        <w:jc w:val="both"/>
        <w:rPr>
          <w:rFonts w:cs="Arial" w:hAnsi="Arial" w:ascii="Arial"/>
          <w:b/>
          <w:sz w:val="20"/>
          <w:szCs w:val="20"/>
        </w:rPr>
      </w:pPr>
      <w:r w:rsidRPr="00F7641B">
        <w:rPr>
          <w:rFonts w:hAnsi="Times New Roman" w:ascii="Times New Roman"/>
          <w:b/>
        </w:rPr>
        <w:t xml:space="preserve">Ostalo </w:t>
      </w:r>
      <w:r w:rsidR="00377220">
        <w:rPr>
          <w:rFonts w:hAnsi="Times New Roman" w:ascii="Times New Roman"/>
          <w:b/>
        </w:rPr>
        <w:t xml:space="preserve"> </w:t>
      </w:r>
      <w:r w:rsidRPr="00F7641B">
        <w:rPr>
          <w:rFonts w:cs="Arial" w:hAnsi="Arial" w:ascii="Arial"/>
          <w:b/>
          <w:sz w:val="20"/>
          <w:szCs w:val="20"/>
        </w:rPr>
        <w:t xml:space="preserve"> </w:t>
      </w:r>
    </w:p>
    <w:p w:rsidRDefault="00551BC1" w:rsidP="00551BC1" w:rsidR="00551BC1">
      <w:pPr>
        <w:autoSpaceDE w:val="false"/>
        <w:autoSpaceDN w:val="false"/>
        <w:adjustRightInd w:val="false"/>
        <w:spacing w:after="0"/>
        <w:jc w:val="both"/>
        <w:rPr>
          <w:rFonts w:cs="Arial" w:hAnsi="Arial" w:ascii="Arial"/>
          <w:sz w:val="20"/>
          <w:szCs w:val="20"/>
        </w:rPr>
      </w:pPr>
    </w:p>
    <w:p w:rsidRDefault="00551BC1" w:rsidP="00551BC1" w:rsidR="00F7641B">
      <w:pPr>
        <w:autoSpaceDE w:val="false"/>
        <w:autoSpaceDN w:val="false"/>
        <w:adjustRightInd w:val="false"/>
        <w:spacing w:after="0"/>
        <w:rPr>
          <w:rFonts w:cs="Arial" w:hAnsi="Arial" w:ascii="Arial"/>
          <w:sz w:val="20"/>
          <w:szCs w:val="20"/>
          <w:lang w:val="pl-PL"/>
        </w:rPr>
      </w:pPr>
      <w:r w:rsidRPr="00551BC1">
        <w:rPr>
          <w:rFonts w:cs="Arial" w:hAnsi="Arial" w:ascii="Arial"/>
          <w:sz w:val="20"/>
          <w:szCs w:val="20"/>
        </w:rPr>
        <w:t>Dana 28.11.2018  gospodin Filip Poštek dostavio je stečajnom upravitelju obavij</w:t>
      </w:r>
      <w:r w:rsidR="006A162D">
        <w:rPr>
          <w:rFonts w:cs="Arial" w:hAnsi="Arial" w:ascii="Arial"/>
          <w:sz w:val="20"/>
          <w:szCs w:val="20"/>
        </w:rPr>
        <w:t>e</w:t>
      </w:r>
      <w:r w:rsidRPr="00551BC1">
        <w:rPr>
          <w:rFonts w:cs="Arial" w:hAnsi="Arial" w:ascii="Arial"/>
          <w:sz w:val="20"/>
          <w:szCs w:val="20"/>
        </w:rPr>
        <w:t>st o otkupu tražbine sa preslikom Ugovora o ustupu prava i tražbine</w:t>
      </w:r>
      <w:r w:rsidR="00F7641B">
        <w:rPr>
          <w:rFonts w:cs="Arial" w:hAnsi="Arial" w:ascii="Arial"/>
          <w:sz w:val="20"/>
          <w:szCs w:val="20"/>
        </w:rPr>
        <w:t xml:space="preserve"> (ovjeren od strane javnog bilježnika Jadranka Kramar iz Oroslavja, broj OV-2867/2018 od dana 03.09.2018.)</w:t>
      </w:r>
      <w:r w:rsidRPr="00551BC1">
        <w:rPr>
          <w:rFonts w:cs="Arial" w:hAnsi="Arial" w:ascii="Arial"/>
          <w:sz w:val="20"/>
          <w:szCs w:val="20"/>
        </w:rPr>
        <w:t xml:space="preserve"> </w:t>
      </w:r>
      <w:r w:rsidR="00F7641B">
        <w:rPr>
          <w:rFonts w:cs="Arial" w:hAnsi="Arial" w:ascii="Arial"/>
          <w:sz w:val="20"/>
          <w:szCs w:val="20"/>
        </w:rPr>
        <w:t xml:space="preserve"> U</w:t>
      </w:r>
      <w:r w:rsidRPr="00551BC1">
        <w:rPr>
          <w:rFonts w:cs="Arial" w:hAnsi="Arial" w:ascii="Arial"/>
          <w:sz w:val="20"/>
          <w:szCs w:val="20"/>
        </w:rPr>
        <w:t xml:space="preserve">stupatelj Trpimir Gotal iz Zaprešića, OIB:37400963389, primatelj ustupanja Filip Poštek iz Stubičkih Toplica, OIB:88880402575, kojim ustupatelj ustupa primatelju pravomoćno priznato potraživanje  u I. Višem </w:t>
      </w:r>
      <w:r>
        <w:rPr>
          <w:rFonts w:cs="Arial" w:hAnsi="Arial" w:ascii="Arial"/>
          <w:sz w:val="20"/>
          <w:szCs w:val="20"/>
        </w:rPr>
        <w:t>isp</w:t>
      </w:r>
      <w:r w:rsidRPr="00551BC1">
        <w:rPr>
          <w:rFonts w:cs="Arial" w:hAnsi="Arial" w:ascii="Arial"/>
          <w:sz w:val="20"/>
          <w:szCs w:val="20"/>
        </w:rPr>
        <w:t>l</w:t>
      </w:r>
      <w:r>
        <w:rPr>
          <w:rFonts w:cs="Arial" w:hAnsi="Arial" w:ascii="Arial"/>
          <w:sz w:val="20"/>
          <w:szCs w:val="20"/>
        </w:rPr>
        <w:t>a</w:t>
      </w:r>
      <w:r w:rsidRPr="00551BC1">
        <w:rPr>
          <w:rFonts w:cs="Arial" w:hAnsi="Arial" w:ascii="Arial"/>
          <w:sz w:val="20"/>
          <w:szCs w:val="20"/>
        </w:rPr>
        <w:t>tnom redu u ukupnom izonsu od =7</w:t>
      </w:r>
      <w:r>
        <w:rPr>
          <w:rFonts w:cs="Arial" w:hAnsi="Arial" w:ascii="Arial"/>
          <w:sz w:val="20"/>
          <w:szCs w:val="20"/>
        </w:rPr>
        <w:t>7</w:t>
      </w:r>
      <w:r w:rsidRPr="00551BC1">
        <w:rPr>
          <w:rFonts w:cs="Arial" w:hAnsi="Arial" w:ascii="Arial"/>
          <w:sz w:val="20"/>
          <w:szCs w:val="20"/>
        </w:rPr>
        <w:t>.877,19 kn, temeljem pravomoćne presude Općinskog suda u  Zlataru broj Pr-12/16,</w:t>
      </w:r>
      <w:r w:rsidRPr="00551BC1">
        <w:rPr>
          <w:rFonts w:cs="Arial" w:hAnsi="Arial" w:ascii="Arial"/>
          <w:sz w:val="20"/>
          <w:szCs w:val="20"/>
          <w:lang w:val="pl-PL"/>
        </w:rPr>
        <w:t xml:space="preserve"> </w:t>
      </w:r>
      <w:r w:rsidR="00F7641B">
        <w:rPr>
          <w:rFonts w:cs="Arial" w:hAnsi="Arial" w:ascii="Arial"/>
          <w:sz w:val="20"/>
          <w:szCs w:val="20"/>
          <w:lang w:val="pl-PL"/>
        </w:rPr>
        <w:t xml:space="preserve">potvrđenu  od strane </w:t>
      </w:r>
      <w:r w:rsidRPr="00551BC1">
        <w:rPr>
          <w:rFonts w:cs="Arial" w:hAnsi="Arial" w:ascii="Arial"/>
          <w:sz w:val="20"/>
          <w:szCs w:val="20"/>
          <w:lang w:val="pl-PL"/>
        </w:rPr>
        <w:t>Žup</w:t>
      </w:r>
      <w:r w:rsidR="00F7641B">
        <w:rPr>
          <w:rFonts w:cs="Arial" w:hAnsi="Arial" w:ascii="Arial"/>
          <w:sz w:val="20"/>
          <w:szCs w:val="20"/>
          <w:lang w:val="pl-PL"/>
        </w:rPr>
        <w:t>anijskog</w:t>
      </w:r>
      <w:r w:rsidRPr="00551BC1">
        <w:rPr>
          <w:rFonts w:cs="Arial" w:hAnsi="Arial" w:ascii="Arial"/>
          <w:sz w:val="20"/>
          <w:szCs w:val="20"/>
          <w:lang w:val="pl-PL"/>
        </w:rPr>
        <w:t xml:space="preserve"> sud</w:t>
      </w:r>
      <w:r w:rsidR="00F7641B">
        <w:rPr>
          <w:rFonts w:cs="Arial" w:hAnsi="Arial" w:ascii="Arial"/>
          <w:sz w:val="20"/>
          <w:szCs w:val="20"/>
          <w:lang w:val="pl-PL"/>
        </w:rPr>
        <w:t>a</w:t>
      </w:r>
      <w:r w:rsidRPr="00551BC1">
        <w:rPr>
          <w:rFonts w:cs="Arial" w:hAnsi="Arial" w:ascii="Arial"/>
          <w:sz w:val="20"/>
          <w:szCs w:val="20"/>
          <w:lang w:val="pl-PL"/>
        </w:rPr>
        <w:t xml:space="preserve"> u Rijeci pod </w:t>
      </w:r>
      <w:r w:rsidR="00F7641B">
        <w:rPr>
          <w:rFonts w:cs="Arial" w:hAnsi="Arial" w:ascii="Arial"/>
          <w:sz w:val="20"/>
          <w:szCs w:val="20"/>
          <w:lang w:val="pl-PL"/>
        </w:rPr>
        <w:t>poslovnim brojem Gž R-55/2017-5.</w:t>
      </w:r>
    </w:p>
    <w:p w:rsidRDefault="00F7641B" w:rsidP="00551BC1" w:rsidR="00551BC1" w:rsidRPr="00551BC1">
      <w:pPr>
        <w:autoSpaceDE w:val="false"/>
        <w:autoSpaceDN w:val="false"/>
        <w:adjustRightInd w:val="false"/>
        <w:spacing w:after="0"/>
        <w:rPr>
          <w:rFonts w:cs="Arial" w:hAnsi="Arial" w:ascii="Arial"/>
          <w:sz w:val="20"/>
          <w:szCs w:val="20"/>
        </w:rPr>
      </w:pPr>
      <w:r>
        <w:rPr>
          <w:rFonts w:cs="Arial" w:hAnsi="Arial" w:ascii="Arial"/>
          <w:sz w:val="20"/>
          <w:szCs w:val="20"/>
          <w:lang w:val="pl-PL"/>
        </w:rPr>
        <w:t xml:space="preserve"> </w:t>
      </w:r>
    </w:p>
    <w:p w:rsidRDefault="00551BC1" w:rsidP="00490C93" w:rsidR="00551BC1">
      <w:pPr>
        <w:autoSpaceDE w:val="false"/>
        <w:autoSpaceDN w:val="false"/>
        <w:adjustRightInd w:val="false"/>
        <w:spacing w:after="0"/>
        <w:jc w:val="both"/>
        <w:rPr>
          <w:rFonts w:hAnsi="Times New Roman" w:ascii="Times New Roman"/>
          <w:b/>
        </w:rPr>
      </w:pPr>
    </w:p>
    <w:p w:rsidRDefault="00377220" w:rsidP="001A47EA" w:rsidR="001A47EA">
      <w:pPr>
        <w:rPr>
          <w:rFonts w:cs="Arial" w:hAnsi="Arial" w:ascii="Arial"/>
          <w:sz w:val="20"/>
          <w:szCs w:val="20"/>
        </w:rPr>
      </w:pPr>
      <w:r w:rsidRPr="00377220">
        <w:rPr>
          <w:rFonts w:cs="Arial" w:hAnsi="Arial" w:ascii="Arial"/>
          <w:sz w:val="20"/>
          <w:szCs w:val="20"/>
        </w:rPr>
        <w:t xml:space="preserve">Dana 12.12.2018. </w:t>
      </w:r>
      <w:r>
        <w:rPr>
          <w:rFonts w:cs="Arial" w:hAnsi="Arial" w:ascii="Arial"/>
          <w:sz w:val="20"/>
          <w:szCs w:val="20"/>
        </w:rPr>
        <w:t>dostavljeno na stečajni sud očitovanje stečajnog upravitelja o  tražbini vjerovnika Dražena Doleneca iz Zagreba, Vile Velebita 5, OIB:889</w:t>
      </w:r>
      <w:r w:rsidR="001A47EA">
        <w:rPr>
          <w:rFonts w:cs="Arial" w:hAnsi="Arial" w:ascii="Arial"/>
          <w:sz w:val="20"/>
          <w:szCs w:val="20"/>
        </w:rPr>
        <w:t xml:space="preserve">51855695 u kojem iz svih navedenih činjenica proizlazi da je prijava tražbine podnijeta poslije isteka zakonskih rokova, te se predlaže sudu istu odbaciti kao nepravovremenu.  </w:t>
      </w:r>
    </w:p>
    <w:p w:rsidRDefault="00551BC1" w:rsidP="00490C93" w:rsidR="00551BC1" w:rsidRPr="002104F0">
      <w:pPr>
        <w:autoSpaceDE w:val="false"/>
        <w:autoSpaceDN w:val="false"/>
        <w:adjustRightInd w:val="false"/>
        <w:spacing w:after="0"/>
        <w:jc w:val="both"/>
        <w:rPr>
          <w:rFonts w:hAnsi="Times New Roman" w:ascii="Times New Roman"/>
          <w:b/>
        </w:rPr>
      </w:pPr>
    </w:p>
    <w:p w:rsidRDefault="00490C93" w:rsidP="00490C93" w:rsidR="00490C93">
      <w:pPr>
        <w:autoSpaceDE w:val="false"/>
        <w:autoSpaceDN w:val="false"/>
        <w:adjustRightInd w:val="false"/>
        <w:spacing w:after="0"/>
        <w:jc w:val="both"/>
        <w:rPr>
          <w:rFonts w:cs="Arial" w:hAnsi="Arial" w:ascii="Arial"/>
          <w:b/>
          <w:sz w:val="20"/>
          <w:szCs w:val="20"/>
        </w:rPr>
      </w:pPr>
      <w:r w:rsidRPr="002104F0">
        <w:rPr>
          <w:rFonts w:cs="Arial" w:hAnsi="Arial" w:ascii="Arial"/>
          <w:b/>
          <w:sz w:val="20"/>
          <w:szCs w:val="20"/>
        </w:rPr>
        <w:t>Financijsko izvješće</w:t>
      </w:r>
    </w:p>
    <w:p w:rsidRDefault="000B1E2D" w:rsidP="00490C93" w:rsidR="000B1E2D" w:rsidRPr="002104F0">
      <w:pPr>
        <w:autoSpaceDE w:val="false"/>
        <w:autoSpaceDN w:val="false"/>
        <w:adjustRightInd w:val="false"/>
        <w:spacing w:after="0"/>
        <w:jc w:val="both"/>
        <w:rPr>
          <w:rFonts w:cs="Arial" w:hAnsi="Arial" w:ascii="Arial"/>
          <w:b/>
          <w:sz w:val="20"/>
          <w:szCs w:val="20"/>
        </w:rPr>
      </w:pPr>
    </w:p>
    <w:p w:rsidRDefault="00490C93" w:rsidP="00490C93" w:rsidR="00490C93" w:rsidRPr="002104F0">
      <w:pPr>
        <w:autoSpaceDE w:val="false"/>
        <w:autoSpaceDN w:val="false"/>
        <w:adjustRightInd w:val="false"/>
        <w:spacing w:after="0"/>
        <w:jc w:val="both"/>
        <w:rPr>
          <w:rFonts w:cs="Arial" w:hAnsi="Arial" w:ascii="Arial"/>
          <w:sz w:val="20"/>
          <w:szCs w:val="20"/>
        </w:rPr>
      </w:pPr>
    </w:p>
    <w:p w:rsidRDefault="006B77FC" w:rsidP="00490C93" w:rsidR="00490C93" w:rsidRPr="002104F0">
      <w:pPr>
        <w:pStyle w:val="Odlomakpopisa"/>
        <w:numPr>
          <w:ilvl w:val="0"/>
          <w:numId w:val="4"/>
        </w:numPr>
        <w:autoSpaceDE w:val="false"/>
        <w:autoSpaceDN w:val="false"/>
        <w:adjustRightInd w:val="false"/>
        <w:spacing w:after="0"/>
        <w:jc w:val="both"/>
        <w:rPr>
          <w:rFonts w:cs="Arial" w:hAnsi="Arial" w:ascii="Arial"/>
          <w:sz w:val="20"/>
          <w:szCs w:val="20"/>
        </w:rPr>
      </w:pPr>
      <w:r>
        <w:rPr>
          <w:rFonts w:cs="Arial" w:hAnsi="Arial" w:ascii="Arial"/>
          <w:sz w:val="20"/>
          <w:szCs w:val="20"/>
        </w:rPr>
        <w:t>Priliv  od 25.09.2018. -24</w:t>
      </w:r>
      <w:r w:rsidR="008D418B" w:rsidRPr="002104F0">
        <w:rPr>
          <w:rFonts w:cs="Arial" w:hAnsi="Arial" w:ascii="Arial"/>
          <w:sz w:val="20"/>
          <w:szCs w:val="20"/>
        </w:rPr>
        <w:t>.12.</w:t>
      </w:r>
      <w:r w:rsidR="00490C93" w:rsidRPr="002104F0">
        <w:rPr>
          <w:rFonts w:cs="Arial" w:hAnsi="Arial" w:ascii="Arial"/>
          <w:sz w:val="20"/>
          <w:szCs w:val="20"/>
        </w:rPr>
        <w:t>2018. godine</w:t>
      </w:r>
    </w:p>
    <w:tbl>
      <w:tblPr>
        <w:tblW w:type="dxa" w:w="9087"/>
        <w:tblInd w:type="dxa" w:w="93"/>
        <w:tblLook w:val="04A0" w:noVBand="1" w:noHBand="0" w:lastColumn="0" w:firstColumn="1" w:lastRow="0" w:firstRow="1"/>
      </w:tblPr>
      <w:tblGrid>
        <w:gridCol w:w="582"/>
        <w:gridCol w:w="6946"/>
        <w:gridCol w:w="1559"/>
      </w:tblGrid>
      <w:tr w:rsidTr="00EA38EC" w:rsidR="008D418B">
        <w:trPr>
          <w:trHeight w:val="220"/>
        </w:trPr>
        <w:tc>
          <w:tcPr>
            <w:tcW w:type="dxa" w:w="582"/>
            <w:tcBorders>
              <w:top w:space="0" w:sz="4" w:color="auto" w:val="single"/>
              <w:left w:space="0" w:sz="4" w:color="auto" w:val="single"/>
              <w:bottom w:space="0" w:sz="4" w:color="auto" w:val="single"/>
              <w:right w:space="0" w:sz="4" w:color="auto" w:val="single"/>
            </w:tcBorders>
            <w:hideMark/>
          </w:tcPr>
          <w:p w:rsidRDefault="008D418B" w:rsidP="009D3A1B" w:rsidR="008D418B">
            <w:pPr>
              <w:jc w:val="center"/>
              <w:rPr>
                <w:rFonts w:cs="Arial" w:hAnsi="Arial" w:ascii="Arial"/>
                <w:color w:val="000000"/>
                <w:sz w:val="20"/>
                <w:szCs w:val="20"/>
              </w:rPr>
            </w:pPr>
            <w:r>
              <w:rPr>
                <w:rFonts w:cs="Arial" w:hAnsi="Arial" w:ascii="Arial"/>
                <w:color w:val="000000"/>
                <w:sz w:val="20"/>
                <w:szCs w:val="20"/>
              </w:rPr>
              <w:t>rb</w:t>
            </w:r>
          </w:p>
        </w:tc>
        <w:tc>
          <w:tcPr>
            <w:tcW w:type="dxa" w:w="6946"/>
            <w:tcBorders>
              <w:top w:space="0" w:sz="4" w:color="auto" w:val="single"/>
              <w:left w:val="nil"/>
              <w:bottom w:space="0" w:sz="4" w:color="auto" w:val="single"/>
              <w:right w:space="0" w:sz="4" w:color="auto" w:val="single"/>
            </w:tcBorders>
            <w:vAlign w:val="center"/>
            <w:hideMark/>
          </w:tcPr>
          <w:p w:rsidRDefault="008D418B" w:rsidP="00EA38EC" w:rsidR="008D418B" w:rsidRPr="008D418B">
            <w:pPr>
              <w:jc w:val="center"/>
              <w:rPr>
                <w:rFonts w:cs="Arial" w:hAnsi="Arial" w:ascii="Arial"/>
                <w:color w:val="000000"/>
                <w:sz w:val="20"/>
                <w:szCs w:val="20"/>
              </w:rPr>
            </w:pPr>
            <w:r>
              <w:rPr>
                <w:rFonts w:cs="Arial" w:hAnsi="Arial" w:ascii="Arial"/>
                <w:color w:val="000000"/>
                <w:sz w:val="20"/>
                <w:szCs w:val="20"/>
              </w:rPr>
              <w:t>stavka</w:t>
            </w:r>
          </w:p>
        </w:tc>
        <w:tc>
          <w:tcPr>
            <w:tcW w:type="dxa" w:w="1559"/>
            <w:tcBorders>
              <w:top w:space="0" w:sz="4" w:color="auto" w:val="single"/>
              <w:left w:val="nil"/>
              <w:bottom w:space="0" w:sz="4" w:color="auto" w:val="single"/>
              <w:right w:space="0" w:sz="4" w:color="auto" w:val="single"/>
            </w:tcBorders>
            <w:hideMark/>
          </w:tcPr>
          <w:p w:rsidRDefault="008D418B" w:rsidP="00F6042B" w:rsidR="008D418B">
            <w:pPr>
              <w:jc w:val="center"/>
              <w:rPr>
                <w:rFonts w:cs="Arial" w:hAnsi="Arial" w:ascii="Arial"/>
                <w:color w:val="000000"/>
                <w:sz w:val="20"/>
                <w:szCs w:val="20"/>
              </w:rPr>
            </w:pPr>
            <w:r>
              <w:rPr>
                <w:rFonts w:cs="Arial" w:hAnsi="Arial" w:ascii="Arial"/>
                <w:color w:val="000000"/>
                <w:sz w:val="20"/>
                <w:szCs w:val="20"/>
              </w:rPr>
              <w:t xml:space="preserve">Iznos u </w:t>
            </w:r>
            <w:r w:rsidR="00F6042B">
              <w:rPr>
                <w:rFonts w:cs="Arial" w:hAnsi="Arial" w:ascii="Arial"/>
                <w:color w:val="000000"/>
                <w:sz w:val="20"/>
                <w:szCs w:val="20"/>
              </w:rPr>
              <w:t>kn</w:t>
            </w:r>
          </w:p>
        </w:tc>
      </w:tr>
      <w:tr w:rsidTr="00EA38EC" w:rsidR="008D418B">
        <w:trPr>
          <w:trHeight w:val="220"/>
        </w:trPr>
        <w:tc>
          <w:tcPr>
            <w:tcW w:type="dxa" w:w="582"/>
            <w:tcBorders>
              <w:top w:space="0" w:sz="4" w:color="auto" w:val="single"/>
              <w:left w:space="0" w:sz="4" w:color="auto" w:val="single"/>
              <w:bottom w:space="0" w:sz="4" w:color="auto" w:val="single"/>
              <w:right w:space="0" w:sz="4" w:color="auto" w:val="single"/>
            </w:tcBorders>
          </w:tcPr>
          <w:p w:rsidRDefault="00EA38EC" w:rsidP="009D3A1B" w:rsidR="008D418B">
            <w:pPr>
              <w:jc w:val="center"/>
              <w:rPr>
                <w:rFonts w:cs="Arial" w:hAnsi="Arial" w:ascii="Arial"/>
                <w:color w:val="000000"/>
                <w:sz w:val="20"/>
                <w:szCs w:val="20"/>
              </w:rPr>
            </w:pPr>
            <w:r>
              <w:rPr>
                <w:rFonts w:cs="Arial" w:hAnsi="Arial" w:ascii="Arial"/>
                <w:color w:val="000000"/>
                <w:sz w:val="20"/>
                <w:szCs w:val="20"/>
              </w:rPr>
              <w:t>1.</w:t>
            </w:r>
          </w:p>
        </w:tc>
        <w:tc>
          <w:tcPr>
            <w:tcW w:type="dxa" w:w="6946"/>
            <w:tcBorders>
              <w:top w:space="0" w:sz="4" w:color="auto" w:val="single"/>
              <w:left w:val="nil"/>
              <w:bottom w:space="0" w:sz="4" w:color="auto" w:val="single"/>
              <w:right w:space="0" w:sz="4" w:color="auto" w:val="single"/>
            </w:tcBorders>
          </w:tcPr>
          <w:p w:rsidRDefault="00EA38EC" w:rsidP="00EA38EC" w:rsidR="008D418B" w:rsidRPr="00EA38EC">
            <w:pPr>
              <w:rPr>
                <w:rFonts w:cs="Arial" w:hAnsi="Arial" w:ascii="Arial"/>
                <w:color w:val="000000"/>
                <w:sz w:val="20"/>
                <w:szCs w:val="20"/>
              </w:rPr>
            </w:pPr>
            <w:r w:rsidRPr="00EA38EC">
              <w:rPr>
                <w:rFonts w:cs="Arial" w:hAnsi="Arial" w:ascii="Arial"/>
                <w:color w:val="000000"/>
                <w:sz w:val="20"/>
                <w:szCs w:val="20"/>
              </w:rPr>
              <w:t xml:space="preserve">Saldo na računu </w:t>
            </w:r>
            <w:r>
              <w:rPr>
                <w:rFonts w:cs="Arial" w:hAnsi="Arial" w:ascii="Arial"/>
                <w:color w:val="000000"/>
                <w:sz w:val="20"/>
                <w:szCs w:val="20"/>
              </w:rPr>
              <w:t>po prethodnom izvješću 26.09.2018.</w:t>
            </w:r>
          </w:p>
        </w:tc>
        <w:tc>
          <w:tcPr>
            <w:tcW w:type="dxa" w:w="1559"/>
            <w:tcBorders>
              <w:top w:space="0" w:sz="4" w:color="auto" w:val="single"/>
              <w:left w:val="nil"/>
              <w:bottom w:space="0" w:sz="4" w:color="auto" w:val="single"/>
              <w:right w:space="0" w:sz="4" w:color="auto" w:val="single"/>
            </w:tcBorders>
          </w:tcPr>
          <w:p w:rsidRDefault="00EA38EC" w:rsidP="009D3A1B" w:rsidR="008D418B" w:rsidRPr="00EA38EC">
            <w:pPr>
              <w:jc w:val="right"/>
              <w:rPr>
                <w:rFonts w:cs="Arial" w:hAnsi="Arial" w:ascii="Arial"/>
                <w:color w:val="000000"/>
                <w:sz w:val="20"/>
                <w:szCs w:val="20"/>
              </w:rPr>
            </w:pPr>
            <w:r>
              <w:rPr>
                <w:rFonts w:cs="Arial" w:hAnsi="Arial" w:ascii="Arial"/>
                <w:color w:val="000000"/>
                <w:sz w:val="20"/>
                <w:szCs w:val="20"/>
              </w:rPr>
              <w:t>3.582,72</w:t>
            </w:r>
          </w:p>
        </w:tc>
      </w:tr>
      <w:tr w:rsidTr="00EA38EC" w:rsidR="008D418B">
        <w:trPr>
          <w:trHeight w:val="220"/>
        </w:trPr>
        <w:tc>
          <w:tcPr>
            <w:tcW w:type="dxa" w:w="582"/>
            <w:tcBorders>
              <w:top w:space="0" w:sz="4" w:color="auto" w:val="single"/>
              <w:left w:space="0" w:sz="4" w:color="auto" w:val="single"/>
              <w:bottom w:space="0" w:sz="4" w:color="auto" w:val="single"/>
              <w:right w:space="0" w:sz="4" w:color="auto" w:val="single"/>
            </w:tcBorders>
          </w:tcPr>
          <w:p w:rsidRDefault="00EA38EC" w:rsidP="009D3A1B" w:rsidR="008D418B">
            <w:pPr>
              <w:jc w:val="center"/>
              <w:rPr>
                <w:rFonts w:cs="Arial" w:hAnsi="Arial" w:ascii="Arial"/>
                <w:color w:val="000000"/>
                <w:sz w:val="20"/>
                <w:szCs w:val="20"/>
              </w:rPr>
            </w:pPr>
            <w:r>
              <w:rPr>
                <w:rFonts w:cs="Arial" w:hAnsi="Arial" w:ascii="Arial"/>
                <w:color w:val="000000"/>
                <w:sz w:val="20"/>
                <w:szCs w:val="20"/>
              </w:rPr>
              <w:t>2.</w:t>
            </w:r>
          </w:p>
        </w:tc>
        <w:tc>
          <w:tcPr>
            <w:tcW w:type="dxa" w:w="6946"/>
            <w:tcBorders>
              <w:top w:space="0" w:sz="4" w:color="auto" w:val="single"/>
              <w:left w:val="nil"/>
              <w:bottom w:space="0" w:sz="4" w:color="auto" w:val="single"/>
              <w:right w:space="0" w:sz="4" w:color="auto" w:val="single"/>
            </w:tcBorders>
          </w:tcPr>
          <w:p w:rsidRDefault="00EA38EC" w:rsidP="00EA38EC" w:rsidR="008D418B" w:rsidRPr="00EA38EC">
            <w:pPr>
              <w:rPr>
                <w:rFonts w:cs="Arial" w:hAnsi="Arial" w:ascii="Arial"/>
                <w:color w:val="000000"/>
                <w:sz w:val="20"/>
                <w:szCs w:val="20"/>
              </w:rPr>
            </w:pPr>
            <w:r>
              <w:rPr>
                <w:rFonts w:cs="Arial" w:hAnsi="Arial" w:ascii="Arial"/>
                <w:color w:val="000000"/>
                <w:sz w:val="20"/>
                <w:szCs w:val="20"/>
              </w:rPr>
              <w:t xml:space="preserve">Zakupnina Hotela Matija Gubec </w:t>
            </w:r>
          </w:p>
        </w:tc>
        <w:tc>
          <w:tcPr>
            <w:tcW w:type="dxa" w:w="1559"/>
            <w:tcBorders>
              <w:top w:space="0" w:sz="4" w:color="auto" w:val="single"/>
              <w:left w:val="nil"/>
              <w:bottom w:space="0" w:sz="4" w:color="auto" w:val="single"/>
              <w:right w:space="0" w:sz="4" w:color="auto" w:val="single"/>
            </w:tcBorders>
          </w:tcPr>
          <w:p w:rsidRDefault="00EA38EC" w:rsidP="009D3A1B" w:rsidR="008D418B" w:rsidRPr="00EA38EC">
            <w:pPr>
              <w:jc w:val="right"/>
              <w:rPr>
                <w:rFonts w:cs="Arial" w:hAnsi="Arial" w:ascii="Arial"/>
                <w:color w:val="000000"/>
                <w:sz w:val="20"/>
                <w:szCs w:val="20"/>
              </w:rPr>
            </w:pPr>
            <w:r>
              <w:rPr>
                <w:rFonts w:cs="Arial" w:hAnsi="Arial" w:ascii="Arial"/>
                <w:color w:val="000000"/>
                <w:sz w:val="20"/>
                <w:szCs w:val="20"/>
              </w:rPr>
              <w:t>78.750,00</w:t>
            </w:r>
          </w:p>
        </w:tc>
      </w:tr>
      <w:tr w:rsidTr="00EA38EC" w:rsidR="008D418B">
        <w:trPr>
          <w:trHeight w:val="220"/>
        </w:trPr>
        <w:tc>
          <w:tcPr>
            <w:tcW w:type="dxa" w:w="582"/>
            <w:tcBorders>
              <w:top w:space="0" w:sz="4" w:color="auto" w:val="single"/>
              <w:left w:space="0" w:sz="4" w:color="auto" w:val="single"/>
              <w:bottom w:space="0" w:sz="4" w:color="auto" w:val="single"/>
              <w:right w:space="0" w:sz="4" w:color="auto" w:val="single"/>
            </w:tcBorders>
          </w:tcPr>
          <w:p w:rsidRDefault="00EA38EC" w:rsidP="009D3A1B" w:rsidR="008D418B">
            <w:pPr>
              <w:jc w:val="center"/>
              <w:rPr>
                <w:rFonts w:cs="Arial" w:hAnsi="Arial" w:ascii="Arial"/>
                <w:color w:val="000000"/>
                <w:sz w:val="20"/>
                <w:szCs w:val="20"/>
              </w:rPr>
            </w:pPr>
            <w:r>
              <w:rPr>
                <w:rFonts w:cs="Arial" w:hAnsi="Arial" w:ascii="Arial"/>
                <w:color w:val="000000"/>
                <w:sz w:val="20"/>
                <w:szCs w:val="20"/>
              </w:rPr>
              <w:t>3.</w:t>
            </w:r>
          </w:p>
        </w:tc>
        <w:tc>
          <w:tcPr>
            <w:tcW w:type="dxa" w:w="6946"/>
            <w:tcBorders>
              <w:top w:space="0" w:sz="4" w:color="auto" w:val="single"/>
              <w:left w:val="nil"/>
              <w:bottom w:space="0" w:sz="4" w:color="auto" w:val="single"/>
              <w:right w:space="0" w:sz="4" w:color="auto" w:val="single"/>
            </w:tcBorders>
          </w:tcPr>
          <w:p w:rsidRDefault="00EA38EC" w:rsidP="00EA38EC" w:rsidR="008D418B" w:rsidRPr="00EA38EC">
            <w:pPr>
              <w:rPr>
                <w:rFonts w:cs="Arial" w:hAnsi="Arial" w:ascii="Arial"/>
                <w:color w:val="000000"/>
                <w:sz w:val="20"/>
                <w:szCs w:val="20"/>
              </w:rPr>
            </w:pPr>
            <w:r>
              <w:rPr>
                <w:rFonts w:cs="Arial" w:hAnsi="Arial" w:ascii="Arial"/>
                <w:color w:val="000000"/>
                <w:sz w:val="20"/>
                <w:szCs w:val="20"/>
              </w:rPr>
              <w:t xml:space="preserve">Režijski troškovi nekretnina u zakupu </w:t>
            </w:r>
          </w:p>
        </w:tc>
        <w:tc>
          <w:tcPr>
            <w:tcW w:type="dxa" w:w="1559"/>
            <w:tcBorders>
              <w:top w:space="0" w:sz="4" w:color="auto" w:val="single"/>
              <w:left w:val="nil"/>
              <w:bottom w:space="0" w:sz="4" w:color="auto" w:val="single"/>
              <w:right w:space="0" w:sz="4" w:color="auto" w:val="single"/>
            </w:tcBorders>
          </w:tcPr>
          <w:p w:rsidRDefault="00EA38EC" w:rsidP="009D3A1B" w:rsidR="008D418B" w:rsidRPr="00EA38EC">
            <w:pPr>
              <w:jc w:val="right"/>
              <w:rPr>
                <w:rFonts w:cs="Arial" w:hAnsi="Arial" w:ascii="Arial"/>
                <w:color w:val="000000"/>
                <w:sz w:val="20"/>
                <w:szCs w:val="20"/>
              </w:rPr>
            </w:pPr>
            <w:r>
              <w:rPr>
                <w:rFonts w:cs="Arial" w:hAnsi="Arial" w:ascii="Arial"/>
                <w:color w:val="000000"/>
                <w:sz w:val="20"/>
                <w:szCs w:val="20"/>
              </w:rPr>
              <w:t>15.600,47</w:t>
            </w:r>
          </w:p>
        </w:tc>
      </w:tr>
      <w:tr w:rsidTr="00EA38EC" w:rsidR="008D418B">
        <w:trPr>
          <w:trHeight w:val="220"/>
        </w:trPr>
        <w:tc>
          <w:tcPr>
            <w:tcW w:type="dxa" w:w="582"/>
            <w:tcBorders>
              <w:top w:space="0" w:sz="4" w:color="auto" w:val="single"/>
              <w:left w:space="0" w:sz="4" w:color="auto" w:val="single"/>
              <w:bottom w:space="0" w:sz="4" w:color="auto" w:val="single"/>
              <w:right w:space="0" w:sz="4" w:color="auto" w:val="single"/>
            </w:tcBorders>
          </w:tcPr>
          <w:p w:rsidRDefault="00EA38EC" w:rsidP="009D3A1B" w:rsidR="008D418B">
            <w:pPr>
              <w:jc w:val="center"/>
              <w:rPr>
                <w:rFonts w:cs="Arial" w:hAnsi="Arial" w:ascii="Arial"/>
                <w:color w:val="000000"/>
                <w:sz w:val="20"/>
                <w:szCs w:val="20"/>
              </w:rPr>
            </w:pPr>
            <w:r>
              <w:rPr>
                <w:rFonts w:cs="Arial" w:hAnsi="Arial" w:ascii="Arial"/>
                <w:color w:val="000000"/>
                <w:sz w:val="20"/>
                <w:szCs w:val="20"/>
              </w:rPr>
              <w:t>4.</w:t>
            </w:r>
          </w:p>
        </w:tc>
        <w:tc>
          <w:tcPr>
            <w:tcW w:type="dxa" w:w="6946"/>
            <w:tcBorders>
              <w:top w:space="0" w:sz="4" w:color="auto" w:val="single"/>
              <w:left w:val="nil"/>
              <w:bottom w:space="0" w:sz="4" w:color="auto" w:val="single"/>
              <w:right w:space="0" w:sz="4" w:color="auto" w:val="single"/>
            </w:tcBorders>
          </w:tcPr>
          <w:p w:rsidRDefault="00EA38EC" w:rsidP="00EA38EC" w:rsidR="008D418B" w:rsidRPr="00EA38EC">
            <w:pPr>
              <w:rPr>
                <w:rFonts w:cs="Arial" w:hAnsi="Arial" w:ascii="Arial"/>
                <w:color w:val="000000"/>
                <w:sz w:val="20"/>
                <w:szCs w:val="20"/>
              </w:rPr>
            </w:pPr>
            <w:r>
              <w:rPr>
                <w:rFonts w:cs="Arial" w:hAnsi="Arial" w:ascii="Arial"/>
                <w:color w:val="000000"/>
                <w:sz w:val="20"/>
                <w:szCs w:val="20"/>
              </w:rPr>
              <w:t xml:space="preserve">Ukupni priliv </w:t>
            </w:r>
          </w:p>
        </w:tc>
        <w:tc>
          <w:tcPr>
            <w:tcW w:type="dxa" w:w="1559"/>
            <w:tcBorders>
              <w:top w:space="0" w:sz="4" w:color="auto" w:val="single"/>
              <w:left w:val="nil"/>
              <w:bottom w:space="0" w:sz="4" w:color="auto" w:val="single"/>
              <w:right w:space="0" w:sz="4" w:color="auto" w:val="single"/>
            </w:tcBorders>
          </w:tcPr>
          <w:p w:rsidRDefault="00EA38EC" w:rsidP="009D3A1B" w:rsidR="008D418B" w:rsidRPr="00EA38EC">
            <w:pPr>
              <w:jc w:val="right"/>
              <w:rPr>
                <w:rFonts w:cs="Arial" w:hAnsi="Arial" w:ascii="Arial"/>
                <w:color w:val="000000"/>
                <w:sz w:val="20"/>
                <w:szCs w:val="20"/>
              </w:rPr>
            </w:pPr>
            <w:r>
              <w:rPr>
                <w:rFonts w:cs="Arial" w:hAnsi="Arial" w:ascii="Arial"/>
                <w:color w:val="000000"/>
                <w:sz w:val="20"/>
                <w:szCs w:val="20"/>
              </w:rPr>
              <w:t>94.350,47</w:t>
            </w:r>
          </w:p>
        </w:tc>
      </w:tr>
      <w:tr w:rsidTr="00EA38EC" w:rsidR="00EA38EC">
        <w:trPr>
          <w:trHeight w:val="220"/>
        </w:trPr>
        <w:tc>
          <w:tcPr>
            <w:tcW w:type="dxa" w:w="582"/>
            <w:tcBorders>
              <w:top w:space="0" w:sz="4" w:color="auto" w:val="single"/>
              <w:left w:space="0" w:sz="4" w:color="auto" w:val="single"/>
              <w:bottom w:space="0" w:sz="4" w:color="auto" w:val="single"/>
              <w:right w:space="0" w:sz="4" w:color="auto" w:val="single"/>
            </w:tcBorders>
          </w:tcPr>
          <w:p w:rsidRDefault="00EA38EC" w:rsidP="009D3A1B" w:rsidR="00EA38EC">
            <w:pPr>
              <w:jc w:val="center"/>
              <w:rPr>
                <w:rFonts w:cs="Arial" w:hAnsi="Arial" w:ascii="Arial"/>
                <w:color w:val="000000"/>
                <w:sz w:val="20"/>
                <w:szCs w:val="20"/>
              </w:rPr>
            </w:pPr>
            <w:r>
              <w:rPr>
                <w:rFonts w:cs="Arial" w:hAnsi="Arial" w:ascii="Arial"/>
                <w:color w:val="000000"/>
                <w:sz w:val="20"/>
                <w:szCs w:val="20"/>
              </w:rPr>
              <w:t>5.</w:t>
            </w:r>
          </w:p>
        </w:tc>
        <w:tc>
          <w:tcPr>
            <w:tcW w:type="dxa" w:w="6946"/>
            <w:tcBorders>
              <w:top w:space="0" w:sz="4" w:color="auto" w:val="single"/>
              <w:left w:val="nil"/>
              <w:bottom w:space="0" w:sz="4" w:color="auto" w:val="single"/>
              <w:right w:space="0" w:sz="4" w:color="auto" w:val="single"/>
            </w:tcBorders>
          </w:tcPr>
          <w:p w:rsidRDefault="00EA38EC" w:rsidP="009D3A1B" w:rsidR="00EA38EC" w:rsidRPr="00EA38EC">
            <w:pPr>
              <w:rPr>
                <w:rFonts w:cs="Arial" w:hAnsi="Arial" w:ascii="Arial"/>
                <w:color w:val="000000"/>
                <w:sz w:val="20"/>
                <w:szCs w:val="20"/>
              </w:rPr>
            </w:pPr>
            <w:r>
              <w:rPr>
                <w:rFonts w:cs="Arial" w:hAnsi="Arial" w:ascii="Arial"/>
                <w:color w:val="000000"/>
                <w:sz w:val="20"/>
                <w:szCs w:val="20"/>
              </w:rPr>
              <w:t>Ukupno raspoloživa sredstva na dan 17.12.2018</w:t>
            </w:r>
          </w:p>
        </w:tc>
        <w:tc>
          <w:tcPr>
            <w:tcW w:type="dxa" w:w="1559"/>
            <w:tcBorders>
              <w:top w:space="0" w:sz="4" w:color="auto" w:val="single"/>
              <w:left w:val="nil"/>
              <w:bottom w:space="0" w:sz="4" w:color="auto" w:val="single"/>
              <w:right w:space="0" w:sz="4" w:color="auto" w:val="single"/>
            </w:tcBorders>
          </w:tcPr>
          <w:p w:rsidRDefault="00EA38EC" w:rsidP="009D3A1B" w:rsidR="00EA38EC" w:rsidRPr="00EA38EC">
            <w:pPr>
              <w:jc w:val="right"/>
              <w:rPr>
                <w:rFonts w:cs="Arial" w:hAnsi="Arial" w:ascii="Arial"/>
                <w:color w:val="000000"/>
                <w:sz w:val="20"/>
                <w:szCs w:val="20"/>
              </w:rPr>
            </w:pPr>
            <w:r>
              <w:rPr>
                <w:rFonts w:cs="Arial" w:hAnsi="Arial" w:ascii="Arial"/>
                <w:color w:val="000000"/>
                <w:sz w:val="20"/>
                <w:szCs w:val="20"/>
              </w:rPr>
              <w:t>97.933,19</w:t>
            </w:r>
          </w:p>
        </w:tc>
      </w:tr>
    </w:tbl>
    <w:p w:rsidRDefault="00490C93" w:rsidP="00490C93" w:rsidR="00490C93">
      <w:pPr>
        <w:autoSpaceDE w:val="false"/>
        <w:autoSpaceDN w:val="false"/>
        <w:adjustRightInd w:val="false"/>
        <w:spacing w:after="0"/>
        <w:jc w:val="both"/>
        <w:rPr>
          <w:rFonts w:hAnsi="Times New Roman" w:ascii="Times New Roman"/>
          <w:b/>
        </w:rPr>
      </w:pPr>
    </w:p>
    <w:p w:rsidRDefault="000B1E2D" w:rsidP="00490C93" w:rsidR="000B1E2D">
      <w:pPr>
        <w:autoSpaceDE w:val="false"/>
        <w:autoSpaceDN w:val="false"/>
        <w:adjustRightInd w:val="false"/>
        <w:spacing w:after="0"/>
        <w:jc w:val="both"/>
        <w:rPr>
          <w:rFonts w:hAnsi="Times New Roman" w:ascii="Times New Roman"/>
          <w:b/>
        </w:rPr>
      </w:pPr>
    </w:p>
    <w:p w:rsidRDefault="000B1E2D" w:rsidP="00490C93" w:rsidR="000B1E2D">
      <w:pPr>
        <w:autoSpaceDE w:val="false"/>
        <w:autoSpaceDN w:val="false"/>
        <w:adjustRightInd w:val="false"/>
        <w:spacing w:after="0"/>
        <w:jc w:val="both"/>
        <w:rPr>
          <w:rFonts w:hAnsi="Times New Roman" w:ascii="Times New Roman"/>
          <w:b/>
        </w:rPr>
      </w:pPr>
    </w:p>
    <w:p w:rsidRDefault="000B1E2D" w:rsidP="00490C93" w:rsidR="000B1E2D" w:rsidRPr="002104F0">
      <w:pPr>
        <w:autoSpaceDE w:val="false"/>
        <w:autoSpaceDN w:val="false"/>
        <w:adjustRightInd w:val="false"/>
        <w:spacing w:after="0"/>
        <w:jc w:val="both"/>
        <w:rPr>
          <w:rFonts w:hAnsi="Times New Roman" w:ascii="Times New Roman"/>
          <w:b/>
        </w:rPr>
      </w:pPr>
    </w:p>
    <w:p w:rsidRDefault="00490C93" w:rsidP="00EA38EC" w:rsidR="00490C93">
      <w:pPr>
        <w:pStyle w:val="Odlomakpopisa"/>
        <w:numPr>
          <w:ilvl w:val="0"/>
          <w:numId w:val="4"/>
        </w:numPr>
        <w:autoSpaceDE w:val="false"/>
        <w:autoSpaceDN w:val="false"/>
        <w:adjustRightInd w:val="false"/>
        <w:spacing w:after="0"/>
        <w:jc w:val="both"/>
        <w:rPr>
          <w:rFonts w:cs="Arial" w:hAnsi="Arial" w:ascii="Arial"/>
          <w:sz w:val="20"/>
          <w:szCs w:val="20"/>
        </w:rPr>
      </w:pPr>
      <w:r w:rsidRPr="002104F0">
        <w:rPr>
          <w:rFonts w:cs="Arial" w:hAnsi="Arial" w:ascii="Arial"/>
          <w:sz w:val="20"/>
          <w:szCs w:val="20"/>
        </w:rPr>
        <w:lastRenderedPageBreak/>
        <w:t xml:space="preserve">Odliv </w:t>
      </w:r>
      <w:r w:rsidR="00EA38EC" w:rsidRPr="002104F0">
        <w:rPr>
          <w:rFonts w:cs="Arial" w:hAnsi="Arial" w:ascii="Arial"/>
          <w:sz w:val="20"/>
          <w:szCs w:val="20"/>
        </w:rPr>
        <w:t>od 25.09.2018. -</w:t>
      </w:r>
      <w:r w:rsidR="006B77FC">
        <w:rPr>
          <w:rFonts w:cs="Arial" w:hAnsi="Arial" w:ascii="Arial"/>
          <w:sz w:val="20"/>
          <w:szCs w:val="20"/>
        </w:rPr>
        <w:t>24</w:t>
      </w:r>
      <w:r w:rsidR="00EA38EC" w:rsidRPr="002104F0">
        <w:rPr>
          <w:rFonts w:cs="Arial" w:hAnsi="Arial" w:ascii="Arial"/>
          <w:sz w:val="20"/>
          <w:szCs w:val="20"/>
        </w:rPr>
        <w:t>.12.2018. godine</w:t>
      </w:r>
    </w:p>
    <w:p w:rsidRDefault="00716CF4" w:rsidP="00716CF4" w:rsidR="00716CF4" w:rsidRPr="002104F0">
      <w:pPr>
        <w:pStyle w:val="Odlomakpopisa"/>
        <w:autoSpaceDE w:val="false"/>
        <w:autoSpaceDN w:val="false"/>
        <w:adjustRightInd w:val="false"/>
        <w:spacing w:after="0"/>
        <w:jc w:val="both"/>
        <w:rPr>
          <w:rFonts w:cs="Arial" w:hAnsi="Arial" w:ascii="Arial"/>
          <w:sz w:val="20"/>
          <w:szCs w:val="20"/>
        </w:rPr>
      </w:pPr>
    </w:p>
    <w:tbl>
      <w:tblPr>
        <w:tblW w:type="dxa" w:w="9087"/>
        <w:tblInd w:type="dxa" w:w="93"/>
        <w:tblLook w:val="04A0" w:noVBand="1" w:noHBand="0" w:lastColumn="0" w:firstColumn="1" w:lastRow="0" w:firstRow="1"/>
      </w:tblPr>
      <w:tblGrid>
        <w:gridCol w:w="582"/>
        <w:gridCol w:w="6946"/>
        <w:gridCol w:w="1559"/>
      </w:tblGrid>
      <w:tr w:rsidTr="00F6042B" w:rsidR="00EA38EC">
        <w:trPr>
          <w:trHeight w:val="344"/>
        </w:trPr>
        <w:tc>
          <w:tcPr>
            <w:tcW w:type="dxa" w:w="582"/>
            <w:tcBorders>
              <w:top w:space="0" w:sz="4" w:color="auto" w:val="single"/>
              <w:left w:space="0" w:sz="4" w:color="auto" w:val="single"/>
              <w:bottom w:space="0" w:sz="4" w:color="auto" w:val="single"/>
              <w:right w:space="0" w:sz="4" w:color="auto" w:val="single"/>
            </w:tcBorders>
            <w:vAlign w:val="center"/>
            <w:hideMark/>
          </w:tcPr>
          <w:p w:rsidRDefault="00EA38EC" w:rsidP="00EA38EC" w:rsidR="00EA38EC">
            <w:pPr>
              <w:jc w:val="center"/>
              <w:rPr>
                <w:rFonts w:cs="Arial" w:hAnsi="Arial" w:ascii="Arial"/>
                <w:color w:val="000000"/>
                <w:sz w:val="20"/>
                <w:szCs w:val="20"/>
              </w:rPr>
            </w:pPr>
            <w:r>
              <w:rPr>
                <w:rFonts w:cs="Arial" w:hAnsi="Arial" w:ascii="Arial"/>
                <w:color w:val="000000"/>
                <w:sz w:val="20"/>
                <w:szCs w:val="20"/>
              </w:rPr>
              <w:t>rb</w:t>
            </w:r>
          </w:p>
        </w:tc>
        <w:tc>
          <w:tcPr>
            <w:tcW w:type="dxa" w:w="6946"/>
            <w:tcBorders>
              <w:top w:space="0" w:sz="4" w:color="auto" w:val="single"/>
              <w:left w:val="nil"/>
              <w:bottom w:space="0" w:sz="4" w:color="auto" w:val="single"/>
              <w:right w:space="0" w:sz="4" w:color="auto" w:val="single"/>
            </w:tcBorders>
            <w:vAlign w:val="center"/>
            <w:hideMark/>
          </w:tcPr>
          <w:p w:rsidRDefault="00EA38EC" w:rsidP="00EA38EC" w:rsidR="00EA38EC" w:rsidRPr="008D418B">
            <w:pPr>
              <w:jc w:val="center"/>
              <w:rPr>
                <w:rFonts w:cs="Arial" w:hAnsi="Arial" w:ascii="Arial"/>
                <w:color w:val="000000"/>
                <w:sz w:val="20"/>
                <w:szCs w:val="20"/>
              </w:rPr>
            </w:pPr>
            <w:r>
              <w:rPr>
                <w:rFonts w:cs="Arial" w:hAnsi="Arial" w:ascii="Arial"/>
                <w:color w:val="000000"/>
                <w:sz w:val="20"/>
                <w:szCs w:val="20"/>
              </w:rPr>
              <w:t>stavka</w:t>
            </w:r>
          </w:p>
        </w:tc>
        <w:tc>
          <w:tcPr>
            <w:tcW w:type="dxa" w:w="1559"/>
            <w:tcBorders>
              <w:top w:space="0" w:sz="4" w:color="auto" w:val="single"/>
              <w:left w:val="nil"/>
              <w:bottom w:space="0" w:sz="4" w:color="auto" w:val="single"/>
              <w:right w:space="0" w:sz="4" w:color="auto" w:val="single"/>
            </w:tcBorders>
            <w:vAlign w:val="center"/>
            <w:hideMark/>
          </w:tcPr>
          <w:p w:rsidRDefault="00EA38EC" w:rsidP="00F6042B" w:rsidR="00EA38EC">
            <w:pPr>
              <w:jc w:val="center"/>
              <w:rPr>
                <w:rFonts w:cs="Arial" w:hAnsi="Arial" w:ascii="Arial"/>
                <w:color w:val="000000"/>
                <w:sz w:val="20"/>
                <w:szCs w:val="20"/>
              </w:rPr>
            </w:pPr>
            <w:r>
              <w:rPr>
                <w:rFonts w:cs="Arial" w:hAnsi="Arial" w:ascii="Arial"/>
                <w:color w:val="000000"/>
                <w:sz w:val="20"/>
                <w:szCs w:val="20"/>
              </w:rPr>
              <w:t xml:space="preserve">Iznos u </w:t>
            </w:r>
            <w:r w:rsidR="00F6042B">
              <w:rPr>
                <w:rFonts w:cs="Arial" w:hAnsi="Arial" w:ascii="Arial"/>
                <w:color w:val="000000"/>
                <w:sz w:val="20"/>
                <w:szCs w:val="20"/>
              </w:rPr>
              <w:t>kn</w:t>
            </w:r>
          </w:p>
        </w:tc>
      </w:tr>
      <w:tr w:rsidTr="00F6042B" w:rsidR="00EA38EC" w:rsidRPr="00F6042B">
        <w:trPr>
          <w:trHeight w:val="224"/>
        </w:trPr>
        <w:tc>
          <w:tcPr>
            <w:tcW w:type="dxa" w:w="582"/>
            <w:tcBorders>
              <w:top w:space="0" w:sz="4" w:color="auto" w:val="single"/>
              <w:left w:space="0" w:sz="4" w:color="auto" w:val="single"/>
              <w:bottom w:space="0" w:sz="4" w:color="auto" w:val="single"/>
              <w:right w:space="0" w:sz="4" w:color="auto" w:val="single"/>
            </w:tcBorders>
          </w:tcPr>
          <w:p w:rsidRDefault="00EA38EC" w:rsidP="002104F0" w:rsidR="00EA38EC" w:rsidRPr="00F6042B">
            <w:pPr>
              <w:jc w:val="center"/>
              <w:rPr>
                <w:sz w:val="20"/>
                <w:szCs w:val="20"/>
              </w:rPr>
            </w:pPr>
            <w:r w:rsidRPr="00F6042B">
              <w:rPr>
                <w:sz w:val="20"/>
                <w:szCs w:val="20"/>
              </w:rPr>
              <w:t>1.</w:t>
            </w:r>
          </w:p>
        </w:tc>
        <w:tc>
          <w:tcPr>
            <w:tcW w:type="dxa" w:w="6946"/>
            <w:tcBorders>
              <w:top w:space="0" w:sz="4" w:color="auto" w:val="single"/>
              <w:left w:val="nil"/>
              <w:bottom w:space="0" w:sz="4" w:color="auto" w:val="single"/>
              <w:right w:space="0" w:sz="4" w:color="auto" w:val="single"/>
            </w:tcBorders>
            <w:vAlign w:val="center"/>
          </w:tcPr>
          <w:p w:rsidRDefault="00B20406" w:rsidP="00B20406" w:rsidR="00EA38EC" w:rsidRPr="00F6042B">
            <w:pPr>
              <w:rPr>
                <w:rFonts w:cs="Arial" w:hAnsi="Arial" w:ascii="Arial"/>
                <w:color w:val="000000"/>
                <w:sz w:val="20"/>
                <w:szCs w:val="20"/>
              </w:rPr>
            </w:pPr>
            <w:r w:rsidRPr="00F6042B">
              <w:rPr>
                <w:rFonts w:cs="Arial" w:hAnsi="Arial" w:ascii="Arial"/>
                <w:color w:val="000000"/>
                <w:sz w:val="20"/>
                <w:szCs w:val="20"/>
              </w:rPr>
              <w:t xml:space="preserve">Porez na dodanu vrijednost </w:t>
            </w:r>
          </w:p>
        </w:tc>
        <w:tc>
          <w:tcPr>
            <w:tcW w:type="dxa" w:w="1559"/>
            <w:tcBorders>
              <w:top w:space="0" w:sz="4" w:color="auto" w:val="single"/>
              <w:left w:val="nil"/>
              <w:bottom w:space="0" w:sz="4" w:color="auto" w:val="single"/>
              <w:right w:space="0" w:sz="4" w:color="auto" w:val="single"/>
            </w:tcBorders>
            <w:vAlign w:val="center"/>
          </w:tcPr>
          <w:p w:rsidRDefault="00B20406" w:rsidP="00B20406" w:rsidR="00EA38EC" w:rsidRPr="00F6042B">
            <w:pPr>
              <w:jc w:val="right"/>
              <w:rPr>
                <w:rFonts w:cs="Arial" w:hAnsi="Arial" w:ascii="Arial"/>
                <w:color w:val="000000"/>
                <w:sz w:val="20"/>
                <w:szCs w:val="20"/>
              </w:rPr>
            </w:pPr>
            <w:r w:rsidRPr="00F6042B">
              <w:rPr>
                <w:rFonts w:cs="Arial" w:hAnsi="Arial" w:ascii="Arial"/>
                <w:color w:val="000000"/>
                <w:sz w:val="20"/>
                <w:szCs w:val="20"/>
              </w:rPr>
              <w:t>10.000,00</w:t>
            </w:r>
          </w:p>
        </w:tc>
      </w:tr>
      <w:tr w:rsidTr="009D3A1B" w:rsidR="00EA38EC" w:rsidRPr="00F6042B">
        <w:trPr>
          <w:trHeight w:val="220"/>
        </w:trPr>
        <w:tc>
          <w:tcPr>
            <w:tcW w:type="dxa" w:w="582"/>
            <w:tcBorders>
              <w:top w:space="0" w:sz="4" w:color="auto" w:val="single"/>
              <w:left w:space="0" w:sz="4" w:color="auto" w:val="single"/>
              <w:bottom w:space="0" w:sz="4" w:color="auto" w:val="single"/>
              <w:right w:space="0" w:sz="4" w:color="auto" w:val="single"/>
            </w:tcBorders>
          </w:tcPr>
          <w:p w:rsidRDefault="00EA38EC" w:rsidP="002104F0" w:rsidR="00EA38EC" w:rsidRPr="00F6042B">
            <w:pPr>
              <w:jc w:val="center"/>
              <w:rPr>
                <w:sz w:val="20"/>
                <w:szCs w:val="20"/>
              </w:rPr>
            </w:pPr>
            <w:r w:rsidRPr="00F6042B">
              <w:rPr>
                <w:sz w:val="20"/>
                <w:szCs w:val="20"/>
              </w:rPr>
              <w:t>2.</w:t>
            </w:r>
          </w:p>
        </w:tc>
        <w:tc>
          <w:tcPr>
            <w:tcW w:type="dxa" w:w="6946"/>
            <w:tcBorders>
              <w:top w:space="0" w:sz="4" w:color="auto" w:val="single"/>
              <w:left w:val="nil"/>
              <w:bottom w:space="0" w:sz="4" w:color="auto" w:val="single"/>
              <w:right w:space="0" w:sz="4" w:color="auto" w:val="single"/>
            </w:tcBorders>
            <w:vAlign w:val="center"/>
          </w:tcPr>
          <w:p w:rsidRDefault="00B20406" w:rsidP="00B20406" w:rsidR="00EA38EC" w:rsidRPr="00F6042B">
            <w:pPr>
              <w:rPr>
                <w:rFonts w:cs="Arial" w:hAnsi="Arial" w:ascii="Arial"/>
                <w:color w:val="000000"/>
                <w:sz w:val="20"/>
                <w:szCs w:val="20"/>
              </w:rPr>
            </w:pPr>
            <w:r w:rsidRPr="00F6042B">
              <w:rPr>
                <w:rFonts w:cs="Arial" w:hAnsi="Arial" w:ascii="Arial"/>
                <w:color w:val="000000"/>
                <w:sz w:val="20"/>
                <w:szCs w:val="20"/>
              </w:rPr>
              <w:t xml:space="preserve">Naknada banci za vođenje računa u banci </w:t>
            </w:r>
          </w:p>
        </w:tc>
        <w:tc>
          <w:tcPr>
            <w:tcW w:type="dxa" w:w="1559"/>
            <w:tcBorders>
              <w:top w:space="0" w:sz="4" w:color="auto" w:val="single"/>
              <w:left w:val="nil"/>
              <w:bottom w:space="0" w:sz="4" w:color="auto" w:val="single"/>
              <w:right w:space="0" w:sz="4" w:color="auto" w:val="single"/>
            </w:tcBorders>
            <w:vAlign w:val="center"/>
          </w:tcPr>
          <w:p w:rsidRDefault="00B20406" w:rsidP="00B20406" w:rsidR="00EA38EC" w:rsidRPr="00F6042B">
            <w:pPr>
              <w:jc w:val="right"/>
              <w:rPr>
                <w:rFonts w:cs="Arial" w:hAnsi="Arial" w:ascii="Arial"/>
                <w:color w:val="000000"/>
                <w:sz w:val="20"/>
                <w:szCs w:val="20"/>
              </w:rPr>
            </w:pPr>
            <w:r w:rsidRPr="00F6042B">
              <w:rPr>
                <w:rFonts w:cs="Arial" w:hAnsi="Arial" w:ascii="Arial"/>
                <w:color w:val="000000"/>
                <w:sz w:val="20"/>
                <w:szCs w:val="20"/>
              </w:rPr>
              <w:t>224,06</w:t>
            </w:r>
          </w:p>
        </w:tc>
      </w:tr>
      <w:tr w:rsidTr="009D3A1B" w:rsidR="00EA38EC" w:rsidRPr="00F6042B">
        <w:trPr>
          <w:trHeight w:val="220"/>
        </w:trPr>
        <w:tc>
          <w:tcPr>
            <w:tcW w:type="dxa" w:w="582"/>
            <w:tcBorders>
              <w:top w:space="0" w:sz="4" w:color="auto" w:val="single"/>
              <w:left w:space="0" w:sz="4" w:color="auto" w:val="single"/>
              <w:bottom w:space="0" w:sz="4" w:color="auto" w:val="single"/>
              <w:right w:space="0" w:sz="4" w:color="auto" w:val="single"/>
            </w:tcBorders>
          </w:tcPr>
          <w:p w:rsidRDefault="00EA38EC" w:rsidP="002104F0" w:rsidR="00EA38EC" w:rsidRPr="00F6042B">
            <w:pPr>
              <w:jc w:val="center"/>
              <w:rPr>
                <w:sz w:val="20"/>
                <w:szCs w:val="20"/>
              </w:rPr>
            </w:pPr>
            <w:r w:rsidRPr="00F6042B">
              <w:rPr>
                <w:sz w:val="20"/>
                <w:szCs w:val="20"/>
              </w:rPr>
              <w:t>3.</w:t>
            </w:r>
          </w:p>
        </w:tc>
        <w:tc>
          <w:tcPr>
            <w:tcW w:type="dxa" w:w="6946"/>
            <w:tcBorders>
              <w:top w:space="0" w:sz="4" w:color="auto" w:val="single"/>
              <w:left w:val="nil"/>
              <w:bottom w:space="0" w:sz="4" w:color="auto" w:val="single"/>
              <w:right w:space="0" w:sz="4" w:color="auto" w:val="single"/>
            </w:tcBorders>
            <w:vAlign w:val="center"/>
          </w:tcPr>
          <w:p w:rsidRDefault="00B20406" w:rsidP="00B20406" w:rsidR="00EA38EC" w:rsidRPr="00F6042B">
            <w:pPr>
              <w:rPr>
                <w:rFonts w:cs="Arial" w:hAnsi="Arial" w:ascii="Arial"/>
                <w:color w:val="000000"/>
                <w:sz w:val="20"/>
                <w:szCs w:val="20"/>
              </w:rPr>
            </w:pPr>
            <w:r w:rsidRPr="00F6042B">
              <w:rPr>
                <w:rFonts w:cs="Arial" w:hAnsi="Arial" w:ascii="Arial"/>
                <w:color w:val="000000"/>
                <w:sz w:val="20"/>
                <w:szCs w:val="20"/>
              </w:rPr>
              <w:t>Usluge knjig</w:t>
            </w:r>
            <w:r w:rsidR="002104F0" w:rsidRPr="00F6042B">
              <w:rPr>
                <w:rFonts w:cs="Arial" w:hAnsi="Arial" w:ascii="Arial"/>
                <w:color w:val="000000"/>
                <w:sz w:val="20"/>
                <w:szCs w:val="20"/>
              </w:rPr>
              <w:t>o</w:t>
            </w:r>
            <w:r w:rsidRPr="00F6042B">
              <w:rPr>
                <w:rFonts w:cs="Arial" w:hAnsi="Arial" w:ascii="Arial"/>
                <w:color w:val="000000"/>
                <w:sz w:val="20"/>
                <w:szCs w:val="20"/>
              </w:rPr>
              <w:t>vodstvenog servis (3.500,00 kn x</w:t>
            </w:r>
            <w:r w:rsidR="00450C64">
              <w:rPr>
                <w:rFonts w:cs="Arial" w:hAnsi="Arial" w:ascii="Arial"/>
                <w:color w:val="000000"/>
                <w:sz w:val="20"/>
                <w:szCs w:val="20"/>
              </w:rPr>
              <w:t>4 mjeseca)</w:t>
            </w:r>
          </w:p>
        </w:tc>
        <w:tc>
          <w:tcPr>
            <w:tcW w:type="dxa" w:w="1559"/>
            <w:tcBorders>
              <w:top w:space="0" w:sz="4" w:color="auto" w:val="single"/>
              <w:left w:val="nil"/>
              <w:bottom w:space="0" w:sz="4" w:color="auto" w:val="single"/>
              <w:right w:space="0" w:sz="4" w:color="auto" w:val="single"/>
            </w:tcBorders>
            <w:vAlign w:val="center"/>
          </w:tcPr>
          <w:p w:rsidRDefault="00B20406" w:rsidP="00B20406" w:rsidR="00EA38EC" w:rsidRPr="00F6042B">
            <w:pPr>
              <w:jc w:val="right"/>
              <w:rPr>
                <w:rFonts w:cs="Arial" w:hAnsi="Arial" w:ascii="Arial"/>
                <w:color w:val="000000"/>
                <w:sz w:val="20"/>
                <w:szCs w:val="20"/>
              </w:rPr>
            </w:pPr>
            <w:r w:rsidRPr="00F6042B">
              <w:rPr>
                <w:rFonts w:cs="Arial" w:hAnsi="Arial" w:ascii="Arial"/>
                <w:color w:val="000000"/>
                <w:sz w:val="20"/>
                <w:szCs w:val="20"/>
              </w:rPr>
              <w:t>14.000,00</w:t>
            </w:r>
          </w:p>
        </w:tc>
      </w:tr>
      <w:tr w:rsidTr="009D3A1B" w:rsidR="00EA38EC" w:rsidRPr="00F6042B">
        <w:trPr>
          <w:trHeight w:val="220"/>
        </w:trPr>
        <w:tc>
          <w:tcPr>
            <w:tcW w:type="dxa" w:w="582"/>
            <w:tcBorders>
              <w:top w:space="0" w:sz="4" w:color="auto" w:val="single"/>
              <w:left w:space="0" w:sz="4" w:color="auto" w:val="single"/>
              <w:bottom w:space="0" w:sz="4" w:color="auto" w:val="single"/>
              <w:right w:space="0" w:sz="4" w:color="auto" w:val="single"/>
            </w:tcBorders>
          </w:tcPr>
          <w:p w:rsidRDefault="00EA38EC" w:rsidP="002104F0" w:rsidR="00EA38EC" w:rsidRPr="00F6042B">
            <w:pPr>
              <w:jc w:val="center"/>
              <w:rPr>
                <w:sz w:val="20"/>
                <w:szCs w:val="20"/>
              </w:rPr>
            </w:pPr>
            <w:r w:rsidRPr="00F6042B">
              <w:rPr>
                <w:sz w:val="20"/>
                <w:szCs w:val="20"/>
              </w:rPr>
              <w:t>4.</w:t>
            </w:r>
          </w:p>
        </w:tc>
        <w:tc>
          <w:tcPr>
            <w:tcW w:type="dxa" w:w="6946"/>
            <w:tcBorders>
              <w:top w:space="0" w:sz="4" w:color="auto" w:val="single"/>
              <w:left w:val="nil"/>
              <w:bottom w:space="0" w:sz="4" w:color="auto" w:val="single"/>
              <w:right w:space="0" w:sz="4" w:color="auto" w:val="single"/>
            </w:tcBorders>
            <w:vAlign w:val="center"/>
          </w:tcPr>
          <w:p w:rsidRDefault="006B77FC" w:rsidP="00B20406" w:rsidR="00EA38EC" w:rsidRPr="00F6042B">
            <w:pPr>
              <w:rPr>
                <w:rFonts w:cs="Arial" w:hAnsi="Arial" w:ascii="Arial"/>
                <w:color w:val="000000"/>
                <w:sz w:val="20"/>
                <w:szCs w:val="20"/>
              </w:rPr>
            </w:pPr>
            <w:r w:rsidRPr="00F6042B">
              <w:rPr>
                <w:rFonts w:cs="Arial" w:hAnsi="Arial" w:ascii="Arial"/>
                <w:color w:val="000000"/>
                <w:sz w:val="20"/>
                <w:szCs w:val="20"/>
              </w:rPr>
              <w:t>Opći</w:t>
            </w:r>
            <w:r w:rsidR="00B20406" w:rsidRPr="00F6042B">
              <w:rPr>
                <w:rFonts w:cs="Arial" w:hAnsi="Arial" w:ascii="Arial"/>
                <w:color w:val="000000"/>
                <w:sz w:val="20"/>
                <w:szCs w:val="20"/>
              </w:rPr>
              <w:t>na Stubičke Toplice Komunalna naknada za objekte koji nisu u zakupu</w:t>
            </w:r>
          </w:p>
        </w:tc>
        <w:tc>
          <w:tcPr>
            <w:tcW w:type="dxa" w:w="1559"/>
            <w:tcBorders>
              <w:top w:space="0" w:sz="4" w:color="auto" w:val="single"/>
              <w:left w:val="nil"/>
              <w:bottom w:space="0" w:sz="4" w:color="auto" w:val="single"/>
              <w:right w:space="0" w:sz="4" w:color="auto" w:val="single"/>
            </w:tcBorders>
            <w:vAlign w:val="center"/>
          </w:tcPr>
          <w:p w:rsidRDefault="002104F0" w:rsidP="00B20406" w:rsidR="00EA38EC" w:rsidRPr="00F6042B">
            <w:pPr>
              <w:jc w:val="right"/>
              <w:rPr>
                <w:rFonts w:cs="Arial" w:hAnsi="Arial" w:ascii="Arial"/>
                <w:color w:val="000000"/>
                <w:sz w:val="20"/>
                <w:szCs w:val="20"/>
              </w:rPr>
            </w:pPr>
            <w:r w:rsidRPr="00F6042B">
              <w:rPr>
                <w:rFonts w:cs="Arial" w:hAnsi="Arial" w:ascii="Arial"/>
                <w:color w:val="000000"/>
                <w:sz w:val="20"/>
                <w:szCs w:val="20"/>
              </w:rPr>
              <w:t>5.000,00</w:t>
            </w:r>
          </w:p>
        </w:tc>
      </w:tr>
      <w:tr w:rsidTr="009D3A1B" w:rsidR="00EA38EC" w:rsidRPr="00F6042B">
        <w:trPr>
          <w:trHeight w:val="220"/>
        </w:trPr>
        <w:tc>
          <w:tcPr>
            <w:tcW w:type="dxa" w:w="582"/>
            <w:tcBorders>
              <w:top w:space="0" w:sz="4" w:color="auto" w:val="single"/>
              <w:left w:space="0" w:sz="4" w:color="auto" w:val="single"/>
              <w:bottom w:space="0" w:sz="4" w:color="auto" w:val="single"/>
              <w:right w:space="0" w:sz="4" w:color="auto" w:val="single"/>
            </w:tcBorders>
          </w:tcPr>
          <w:p w:rsidRDefault="00EA38EC" w:rsidP="002104F0" w:rsidR="00EA38EC" w:rsidRPr="00F6042B">
            <w:pPr>
              <w:jc w:val="center"/>
              <w:rPr>
                <w:sz w:val="20"/>
                <w:szCs w:val="20"/>
              </w:rPr>
            </w:pPr>
            <w:r w:rsidRPr="00F6042B">
              <w:rPr>
                <w:sz w:val="20"/>
                <w:szCs w:val="20"/>
              </w:rPr>
              <w:t>5.</w:t>
            </w:r>
          </w:p>
        </w:tc>
        <w:tc>
          <w:tcPr>
            <w:tcW w:type="dxa" w:w="6946"/>
            <w:tcBorders>
              <w:top w:space="0" w:sz="4" w:color="auto" w:val="single"/>
              <w:left w:val="nil"/>
              <w:bottom w:space="0" w:sz="4" w:color="auto" w:val="single"/>
              <w:right w:space="0" w:sz="4" w:color="auto" w:val="single"/>
            </w:tcBorders>
            <w:vAlign w:val="center"/>
          </w:tcPr>
          <w:p w:rsidRDefault="002104F0" w:rsidP="00B20406" w:rsidR="00EA38EC" w:rsidRPr="00F6042B">
            <w:pPr>
              <w:rPr>
                <w:rFonts w:cs="Arial" w:hAnsi="Arial" w:ascii="Arial"/>
                <w:color w:val="000000"/>
                <w:sz w:val="20"/>
                <w:szCs w:val="20"/>
              </w:rPr>
            </w:pPr>
            <w:r w:rsidRPr="00F6042B">
              <w:rPr>
                <w:rFonts w:cs="Arial" w:hAnsi="Arial" w:ascii="Arial"/>
                <w:color w:val="000000"/>
                <w:sz w:val="20"/>
                <w:szCs w:val="20"/>
              </w:rPr>
              <w:t xml:space="preserve">Trošak predaje nekretnina  </w:t>
            </w:r>
            <w:r w:rsidR="0061501D">
              <w:rPr>
                <w:rFonts w:cs="Arial" w:hAnsi="Arial" w:ascii="Arial"/>
                <w:color w:val="000000"/>
                <w:sz w:val="20"/>
                <w:szCs w:val="20"/>
              </w:rPr>
              <w:t>Ministarsvo državne imovine</w:t>
            </w:r>
            <w:r w:rsidRPr="00F6042B">
              <w:rPr>
                <w:rFonts w:cs="Arial" w:hAnsi="Arial" w:ascii="Arial"/>
                <w:color w:val="000000"/>
                <w:sz w:val="20"/>
                <w:szCs w:val="20"/>
              </w:rPr>
              <w:t xml:space="preserve"> </w:t>
            </w:r>
          </w:p>
        </w:tc>
        <w:tc>
          <w:tcPr>
            <w:tcW w:type="dxa" w:w="1559"/>
            <w:tcBorders>
              <w:top w:space="0" w:sz="4" w:color="auto" w:val="single"/>
              <w:left w:val="nil"/>
              <w:bottom w:space="0" w:sz="4" w:color="auto" w:val="single"/>
              <w:right w:space="0" w:sz="4" w:color="auto" w:val="single"/>
            </w:tcBorders>
            <w:vAlign w:val="center"/>
          </w:tcPr>
          <w:p w:rsidRDefault="002104F0" w:rsidP="00B20406" w:rsidR="00EA38EC" w:rsidRPr="00F6042B">
            <w:pPr>
              <w:jc w:val="right"/>
              <w:rPr>
                <w:rFonts w:cs="Arial" w:hAnsi="Arial" w:ascii="Arial"/>
                <w:color w:val="000000"/>
                <w:sz w:val="20"/>
                <w:szCs w:val="20"/>
              </w:rPr>
            </w:pPr>
            <w:r w:rsidRPr="00F6042B">
              <w:rPr>
                <w:rFonts w:cs="Arial" w:hAnsi="Arial" w:ascii="Arial"/>
                <w:color w:val="000000"/>
                <w:sz w:val="20"/>
                <w:szCs w:val="20"/>
              </w:rPr>
              <w:t>562,50</w:t>
            </w:r>
          </w:p>
        </w:tc>
      </w:tr>
      <w:tr w:rsidTr="009D3A1B" w:rsidR="002104F0" w:rsidRPr="00F6042B">
        <w:trPr>
          <w:trHeight w:val="220"/>
        </w:trPr>
        <w:tc>
          <w:tcPr>
            <w:tcW w:type="dxa" w:w="582"/>
            <w:tcBorders>
              <w:top w:space="0" w:sz="4" w:color="auto" w:val="single"/>
              <w:left w:space="0" w:sz="4" w:color="auto" w:val="single"/>
              <w:bottom w:space="0" w:sz="4" w:color="auto" w:val="single"/>
              <w:right w:space="0" w:sz="4" w:color="auto" w:val="single"/>
            </w:tcBorders>
            <w:vAlign w:val="center"/>
          </w:tcPr>
          <w:p w:rsidRDefault="002104F0" w:rsidP="002104F0" w:rsidR="002104F0" w:rsidRPr="00F6042B">
            <w:pPr>
              <w:jc w:val="center"/>
              <w:rPr>
                <w:rFonts w:cs="Arial" w:hAnsi="Arial" w:ascii="Arial"/>
                <w:color w:val="000000"/>
                <w:sz w:val="20"/>
                <w:szCs w:val="20"/>
              </w:rPr>
            </w:pPr>
            <w:r w:rsidRPr="00F6042B">
              <w:rPr>
                <w:rFonts w:cs="Arial" w:hAnsi="Arial" w:ascii="Arial"/>
                <w:color w:val="000000"/>
                <w:sz w:val="20"/>
                <w:szCs w:val="20"/>
              </w:rPr>
              <w:t>6.</w:t>
            </w:r>
          </w:p>
        </w:tc>
        <w:tc>
          <w:tcPr>
            <w:tcW w:type="dxa" w:w="6946"/>
            <w:tcBorders>
              <w:top w:space="0" w:sz="4" w:color="auto" w:val="single"/>
              <w:left w:val="nil"/>
              <w:bottom w:space="0" w:sz="4" w:color="auto" w:val="single"/>
              <w:right w:space="0" w:sz="4" w:color="auto" w:val="single"/>
            </w:tcBorders>
          </w:tcPr>
          <w:p w:rsidRDefault="002104F0" w:rsidP="009D3A1B" w:rsidR="002104F0" w:rsidRPr="00F6042B">
            <w:pPr>
              <w:autoSpaceDE w:val="false"/>
              <w:autoSpaceDN w:val="false"/>
              <w:adjustRightInd w:val="false"/>
              <w:spacing w:lineRule="auto" w:line="256" w:after="0"/>
              <w:jc w:val="both"/>
              <w:rPr>
                <w:rFonts w:cs="Arial" w:hAnsi="Arial" w:ascii="Arial"/>
                <w:sz w:val="20"/>
                <w:szCs w:val="20"/>
              </w:rPr>
            </w:pPr>
            <w:r w:rsidRPr="00F6042B">
              <w:rPr>
                <w:rFonts w:cs="Arial" w:hAnsi="Arial" w:ascii="Arial"/>
                <w:sz w:val="20"/>
                <w:szCs w:val="20"/>
              </w:rPr>
              <w:t xml:space="preserve">Dio troškova odvjetnika za zastupanje za period 6 mjeseci prije otvaranja stečajnog postupka, temeljem čl. 87. Stečajnog zakona    (odvjetnik Ivić)      </w:t>
            </w:r>
          </w:p>
        </w:tc>
        <w:tc>
          <w:tcPr>
            <w:tcW w:type="dxa" w:w="1559"/>
            <w:tcBorders>
              <w:top w:space="0" w:sz="4" w:color="auto" w:val="single"/>
              <w:left w:val="nil"/>
              <w:bottom w:space="0" w:sz="4" w:color="auto" w:val="single"/>
              <w:right w:space="0" w:sz="4" w:color="auto" w:val="single"/>
            </w:tcBorders>
            <w:vAlign w:val="center"/>
          </w:tcPr>
          <w:p w:rsidRDefault="002104F0" w:rsidP="00B20406" w:rsidR="002104F0" w:rsidRPr="00F6042B">
            <w:pPr>
              <w:jc w:val="right"/>
              <w:rPr>
                <w:rFonts w:cs="Arial" w:hAnsi="Arial" w:ascii="Arial"/>
                <w:color w:val="000000"/>
                <w:sz w:val="20"/>
                <w:szCs w:val="20"/>
              </w:rPr>
            </w:pPr>
            <w:r w:rsidRPr="00F6042B">
              <w:rPr>
                <w:rFonts w:cs="Arial" w:hAnsi="Arial" w:ascii="Arial"/>
                <w:color w:val="000000"/>
                <w:sz w:val="20"/>
                <w:szCs w:val="20"/>
              </w:rPr>
              <w:t>5.000,00</w:t>
            </w:r>
          </w:p>
        </w:tc>
      </w:tr>
      <w:tr w:rsidTr="00EA38EC" w:rsidR="002104F0" w:rsidRPr="00F6042B">
        <w:trPr>
          <w:trHeight w:val="220"/>
        </w:trPr>
        <w:tc>
          <w:tcPr>
            <w:tcW w:type="dxa" w:w="582"/>
            <w:tcBorders>
              <w:top w:space="0" w:sz="4" w:color="auto" w:val="single"/>
              <w:left w:space="0" w:sz="4" w:color="auto" w:val="single"/>
              <w:bottom w:space="0" w:sz="4" w:color="auto" w:val="single"/>
              <w:right w:space="0" w:sz="4" w:color="auto" w:val="single"/>
            </w:tcBorders>
            <w:vAlign w:val="center"/>
          </w:tcPr>
          <w:p w:rsidRDefault="002104F0" w:rsidP="002104F0" w:rsidR="002104F0" w:rsidRPr="00F6042B">
            <w:pPr>
              <w:jc w:val="center"/>
              <w:rPr>
                <w:rFonts w:cs="Arial" w:hAnsi="Arial" w:ascii="Arial"/>
                <w:color w:val="000000"/>
                <w:sz w:val="20"/>
                <w:szCs w:val="20"/>
              </w:rPr>
            </w:pPr>
            <w:r w:rsidRPr="00F6042B">
              <w:rPr>
                <w:rFonts w:cs="Arial" w:hAnsi="Arial" w:ascii="Arial"/>
                <w:color w:val="000000"/>
                <w:sz w:val="20"/>
                <w:szCs w:val="20"/>
              </w:rPr>
              <w:t>7.</w:t>
            </w:r>
          </w:p>
        </w:tc>
        <w:tc>
          <w:tcPr>
            <w:tcW w:type="dxa" w:w="6946"/>
            <w:tcBorders>
              <w:top w:space="0" w:sz="4" w:color="auto" w:val="single"/>
              <w:left w:val="nil"/>
              <w:bottom w:space="0" w:sz="4" w:color="auto" w:val="single"/>
              <w:right w:space="0" w:sz="4" w:color="auto" w:val="single"/>
            </w:tcBorders>
            <w:vAlign w:val="center"/>
          </w:tcPr>
          <w:p w:rsidRDefault="002104F0" w:rsidP="00B20406" w:rsidR="002104F0" w:rsidRPr="00F6042B">
            <w:pPr>
              <w:rPr>
                <w:rFonts w:cs="Arial" w:hAnsi="Arial" w:ascii="Arial"/>
                <w:color w:val="000000"/>
                <w:sz w:val="20"/>
                <w:szCs w:val="20"/>
              </w:rPr>
            </w:pPr>
            <w:r w:rsidRPr="00F6042B">
              <w:rPr>
                <w:rFonts w:cs="Arial" w:hAnsi="Arial" w:ascii="Arial"/>
                <w:color w:val="000000"/>
                <w:sz w:val="20"/>
                <w:szCs w:val="20"/>
              </w:rPr>
              <w:t xml:space="preserve">Trošak zastupanja stečajnog dužnika u postupku P-21/2017  po računu </w:t>
            </w:r>
          </w:p>
        </w:tc>
        <w:tc>
          <w:tcPr>
            <w:tcW w:type="dxa" w:w="1559"/>
            <w:tcBorders>
              <w:top w:space="0" w:sz="4" w:color="auto" w:val="single"/>
              <w:left w:val="nil"/>
              <w:bottom w:space="0" w:sz="4" w:color="auto" w:val="single"/>
              <w:right w:space="0" w:sz="4" w:color="auto" w:val="single"/>
            </w:tcBorders>
            <w:vAlign w:val="center"/>
          </w:tcPr>
          <w:p w:rsidRDefault="002104F0" w:rsidP="00B20406" w:rsidR="002104F0" w:rsidRPr="00F6042B">
            <w:pPr>
              <w:jc w:val="right"/>
              <w:rPr>
                <w:rFonts w:cs="Arial" w:hAnsi="Arial" w:ascii="Arial"/>
                <w:color w:val="000000"/>
                <w:sz w:val="20"/>
                <w:szCs w:val="20"/>
              </w:rPr>
            </w:pPr>
            <w:r w:rsidRPr="00F6042B">
              <w:rPr>
                <w:rFonts w:cs="Arial" w:hAnsi="Arial" w:ascii="Arial"/>
                <w:color w:val="000000"/>
                <w:sz w:val="20"/>
                <w:szCs w:val="20"/>
              </w:rPr>
              <w:t>5.000,00</w:t>
            </w:r>
          </w:p>
        </w:tc>
      </w:tr>
      <w:tr w:rsidTr="00EA38EC" w:rsidR="002104F0" w:rsidRPr="00F6042B">
        <w:trPr>
          <w:trHeight w:val="220"/>
        </w:trPr>
        <w:tc>
          <w:tcPr>
            <w:tcW w:type="dxa" w:w="582"/>
            <w:tcBorders>
              <w:top w:space="0" w:sz="4" w:color="auto" w:val="single"/>
              <w:left w:space="0" w:sz="4" w:color="auto" w:val="single"/>
              <w:bottom w:space="0" w:sz="4" w:color="auto" w:val="single"/>
              <w:right w:space="0" w:sz="4" w:color="auto" w:val="single"/>
            </w:tcBorders>
            <w:vAlign w:val="center"/>
          </w:tcPr>
          <w:p w:rsidRDefault="00E97CD3" w:rsidP="002104F0" w:rsidR="002104F0" w:rsidRPr="00F6042B">
            <w:pPr>
              <w:jc w:val="center"/>
              <w:rPr>
                <w:rFonts w:cs="Arial" w:hAnsi="Arial" w:ascii="Arial"/>
                <w:color w:val="000000"/>
                <w:sz w:val="20"/>
                <w:szCs w:val="20"/>
              </w:rPr>
            </w:pPr>
            <w:r w:rsidRPr="00F6042B">
              <w:rPr>
                <w:rFonts w:cs="Arial" w:hAnsi="Arial" w:ascii="Arial"/>
                <w:color w:val="000000"/>
                <w:sz w:val="20"/>
                <w:szCs w:val="20"/>
              </w:rPr>
              <w:t>8.</w:t>
            </w:r>
          </w:p>
        </w:tc>
        <w:tc>
          <w:tcPr>
            <w:tcW w:type="dxa" w:w="6946"/>
            <w:tcBorders>
              <w:top w:space="0" w:sz="4" w:color="auto" w:val="single"/>
              <w:left w:val="nil"/>
              <w:bottom w:space="0" w:sz="4" w:color="auto" w:val="single"/>
              <w:right w:space="0" w:sz="4" w:color="auto" w:val="single"/>
            </w:tcBorders>
            <w:vAlign w:val="center"/>
          </w:tcPr>
          <w:p w:rsidRDefault="00E97CD3" w:rsidP="00516764" w:rsidR="002104F0" w:rsidRPr="00F6042B">
            <w:pPr>
              <w:rPr>
                <w:rFonts w:cs="Arial" w:hAnsi="Arial" w:ascii="Arial"/>
                <w:color w:val="000000"/>
                <w:sz w:val="20"/>
                <w:szCs w:val="20"/>
              </w:rPr>
            </w:pPr>
            <w:r w:rsidRPr="00F6042B">
              <w:rPr>
                <w:rFonts w:cs="Arial" w:hAnsi="Arial" w:ascii="Arial"/>
                <w:color w:val="000000"/>
                <w:sz w:val="20"/>
                <w:szCs w:val="20"/>
              </w:rPr>
              <w:t>Nalaz i mišljenje vještaka</w:t>
            </w:r>
            <w:r w:rsidR="00516764">
              <w:rPr>
                <w:rFonts w:cs="Arial" w:hAnsi="Arial" w:ascii="Arial"/>
                <w:color w:val="000000"/>
                <w:sz w:val="20"/>
                <w:szCs w:val="20"/>
              </w:rPr>
              <w:t xml:space="preserve"> u ovršnom postupku</w:t>
            </w:r>
            <w:r w:rsidR="00516764">
              <w:t xml:space="preserve"> </w:t>
            </w:r>
            <w:r w:rsidR="00516764" w:rsidRPr="00516764">
              <w:rPr>
                <w:rFonts w:cs="Arial" w:hAnsi="Arial" w:ascii="Arial"/>
                <w:color w:val="000000"/>
                <w:sz w:val="20"/>
                <w:szCs w:val="20"/>
              </w:rPr>
              <w:t>Ovr-1270/2015</w:t>
            </w:r>
            <w:r w:rsidR="00516764">
              <w:rPr>
                <w:rFonts w:cs="Arial" w:hAnsi="Arial" w:ascii="Arial"/>
                <w:color w:val="000000"/>
                <w:sz w:val="20"/>
                <w:szCs w:val="20"/>
              </w:rPr>
              <w:t xml:space="preserve">  po nalogu ovršnog suda </w:t>
            </w:r>
            <w:r w:rsidRPr="00F6042B">
              <w:rPr>
                <w:rFonts w:cs="Arial" w:hAnsi="Arial" w:ascii="Arial"/>
                <w:color w:val="000000"/>
                <w:sz w:val="20"/>
                <w:szCs w:val="20"/>
              </w:rPr>
              <w:t xml:space="preserve"> </w:t>
            </w:r>
          </w:p>
        </w:tc>
        <w:tc>
          <w:tcPr>
            <w:tcW w:type="dxa" w:w="1559"/>
            <w:tcBorders>
              <w:top w:space="0" w:sz="4" w:color="auto" w:val="single"/>
              <w:left w:val="nil"/>
              <w:bottom w:space="0" w:sz="4" w:color="auto" w:val="single"/>
              <w:right w:space="0" w:sz="4" w:color="auto" w:val="single"/>
            </w:tcBorders>
            <w:vAlign w:val="center"/>
          </w:tcPr>
          <w:p w:rsidRDefault="00E97CD3" w:rsidP="00B20406" w:rsidR="002104F0" w:rsidRPr="00F6042B">
            <w:pPr>
              <w:jc w:val="right"/>
              <w:rPr>
                <w:rFonts w:cs="Arial" w:hAnsi="Arial" w:ascii="Arial"/>
                <w:color w:val="000000"/>
                <w:sz w:val="20"/>
                <w:szCs w:val="20"/>
              </w:rPr>
            </w:pPr>
            <w:r w:rsidRPr="00F6042B">
              <w:rPr>
                <w:rFonts w:cs="Arial" w:hAnsi="Arial" w:ascii="Arial"/>
                <w:color w:val="000000"/>
                <w:sz w:val="20"/>
                <w:szCs w:val="20"/>
              </w:rPr>
              <w:t>9.418,50</w:t>
            </w:r>
          </w:p>
        </w:tc>
      </w:tr>
      <w:tr w:rsidTr="00EA38EC" w:rsidR="002104F0" w:rsidRPr="00F6042B">
        <w:trPr>
          <w:trHeight w:val="220"/>
        </w:trPr>
        <w:tc>
          <w:tcPr>
            <w:tcW w:type="dxa" w:w="582"/>
            <w:tcBorders>
              <w:top w:space="0" w:sz="4" w:color="auto" w:val="single"/>
              <w:left w:space="0" w:sz="4" w:color="auto" w:val="single"/>
              <w:bottom w:space="0" w:sz="4" w:color="auto" w:val="single"/>
              <w:right w:space="0" w:sz="4" w:color="auto" w:val="single"/>
            </w:tcBorders>
            <w:vAlign w:val="center"/>
          </w:tcPr>
          <w:p w:rsidRDefault="00E97CD3" w:rsidP="002104F0" w:rsidR="002104F0" w:rsidRPr="00F6042B">
            <w:pPr>
              <w:jc w:val="center"/>
              <w:rPr>
                <w:rFonts w:cs="Arial" w:hAnsi="Arial" w:ascii="Arial"/>
                <w:color w:val="000000"/>
                <w:sz w:val="20"/>
                <w:szCs w:val="20"/>
              </w:rPr>
            </w:pPr>
            <w:r w:rsidRPr="00F6042B">
              <w:rPr>
                <w:rFonts w:cs="Arial" w:hAnsi="Arial" w:ascii="Arial"/>
                <w:color w:val="000000"/>
                <w:sz w:val="20"/>
                <w:szCs w:val="20"/>
              </w:rPr>
              <w:t>9.</w:t>
            </w:r>
          </w:p>
        </w:tc>
        <w:tc>
          <w:tcPr>
            <w:tcW w:type="dxa" w:w="6946"/>
            <w:tcBorders>
              <w:top w:space="0" w:sz="4" w:color="auto" w:val="single"/>
              <w:left w:val="nil"/>
              <w:bottom w:space="0" w:sz="4" w:color="auto" w:val="single"/>
              <w:right w:space="0" w:sz="4" w:color="auto" w:val="single"/>
            </w:tcBorders>
            <w:vAlign w:val="center"/>
          </w:tcPr>
          <w:p w:rsidRDefault="00E97CD3" w:rsidP="006B77FC" w:rsidR="002104F0" w:rsidRPr="00F6042B">
            <w:pPr>
              <w:rPr>
                <w:rFonts w:cs="Arial" w:hAnsi="Arial" w:ascii="Arial"/>
                <w:color w:val="000000"/>
                <w:sz w:val="20"/>
                <w:szCs w:val="20"/>
              </w:rPr>
            </w:pPr>
            <w:r w:rsidRPr="00F6042B">
              <w:rPr>
                <w:rFonts w:cs="Arial" w:hAnsi="Arial" w:ascii="Arial"/>
                <w:color w:val="000000"/>
                <w:sz w:val="20"/>
                <w:szCs w:val="20"/>
              </w:rPr>
              <w:t>Prisilna naplata po</w:t>
            </w:r>
            <w:r w:rsidR="00881373">
              <w:rPr>
                <w:rFonts w:cs="Arial" w:hAnsi="Arial" w:ascii="Arial"/>
                <w:color w:val="000000"/>
                <w:sz w:val="20"/>
                <w:szCs w:val="20"/>
              </w:rPr>
              <w:t xml:space="preserve"> presudi posl. broj</w:t>
            </w:r>
            <w:r w:rsidR="006B77FC" w:rsidRPr="00F6042B">
              <w:rPr>
                <w:rFonts w:cs="Arial" w:hAnsi="Arial" w:ascii="Arial"/>
                <w:color w:val="000000"/>
                <w:sz w:val="20"/>
                <w:szCs w:val="20"/>
              </w:rPr>
              <w:t xml:space="preserve">  </w:t>
            </w:r>
            <w:r w:rsidRPr="00F6042B">
              <w:rPr>
                <w:rFonts w:cs="Arial" w:hAnsi="Arial" w:ascii="Arial"/>
                <w:color w:val="000000"/>
                <w:sz w:val="20"/>
                <w:szCs w:val="20"/>
              </w:rPr>
              <w:t xml:space="preserve"> </w:t>
            </w:r>
            <w:r w:rsidR="00881373">
              <w:rPr>
                <w:rFonts w:cs="Arial" w:hAnsi="Arial" w:ascii="Arial"/>
                <w:color w:val="000000"/>
                <w:sz w:val="20"/>
                <w:szCs w:val="20"/>
              </w:rPr>
              <w:t>6.</w:t>
            </w:r>
            <w:r w:rsidRPr="00F6042B">
              <w:rPr>
                <w:rFonts w:cs="Arial" w:hAnsi="Arial" w:ascii="Arial"/>
                <w:color w:val="000000"/>
                <w:sz w:val="20"/>
                <w:szCs w:val="20"/>
              </w:rPr>
              <w:t>P-21/</w:t>
            </w:r>
            <w:r w:rsidR="00881373">
              <w:rPr>
                <w:rFonts w:cs="Arial" w:hAnsi="Arial" w:ascii="Arial"/>
                <w:color w:val="000000"/>
                <w:sz w:val="20"/>
                <w:szCs w:val="20"/>
              </w:rPr>
              <w:t>20</w:t>
            </w:r>
            <w:r w:rsidRPr="00F6042B">
              <w:rPr>
                <w:rFonts w:cs="Arial" w:hAnsi="Arial" w:ascii="Arial"/>
                <w:color w:val="000000"/>
                <w:sz w:val="20"/>
                <w:szCs w:val="20"/>
              </w:rPr>
              <w:t>17</w:t>
            </w:r>
            <w:r w:rsidR="00881373">
              <w:rPr>
                <w:rFonts w:cs="Arial" w:hAnsi="Arial" w:ascii="Arial"/>
                <w:color w:val="000000"/>
                <w:sz w:val="20"/>
                <w:szCs w:val="20"/>
              </w:rPr>
              <w:t xml:space="preserve">    </w:t>
            </w:r>
          </w:p>
        </w:tc>
        <w:tc>
          <w:tcPr>
            <w:tcW w:type="dxa" w:w="1559"/>
            <w:tcBorders>
              <w:top w:space="0" w:sz="4" w:color="auto" w:val="single"/>
              <w:left w:val="nil"/>
              <w:bottom w:space="0" w:sz="4" w:color="auto" w:val="single"/>
              <w:right w:space="0" w:sz="4" w:color="auto" w:val="single"/>
            </w:tcBorders>
            <w:vAlign w:val="center"/>
          </w:tcPr>
          <w:p w:rsidRDefault="00E97CD3" w:rsidP="00B20406" w:rsidR="002104F0" w:rsidRPr="00F6042B">
            <w:pPr>
              <w:jc w:val="right"/>
              <w:rPr>
                <w:rFonts w:cs="Arial" w:hAnsi="Arial" w:ascii="Arial"/>
                <w:color w:val="000000"/>
                <w:sz w:val="20"/>
                <w:szCs w:val="20"/>
              </w:rPr>
            </w:pPr>
            <w:r w:rsidRPr="00F6042B">
              <w:rPr>
                <w:rFonts w:cs="Arial" w:hAnsi="Arial" w:ascii="Arial"/>
                <w:color w:val="000000"/>
                <w:sz w:val="20"/>
                <w:szCs w:val="20"/>
              </w:rPr>
              <w:t>31.385,13</w:t>
            </w:r>
          </w:p>
        </w:tc>
      </w:tr>
      <w:tr w:rsidTr="00EA38EC" w:rsidR="002104F0" w:rsidRPr="00F6042B">
        <w:trPr>
          <w:trHeight w:val="220"/>
        </w:trPr>
        <w:tc>
          <w:tcPr>
            <w:tcW w:type="dxa" w:w="582"/>
            <w:tcBorders>
              <w:top w:space="0" w:sz="4" w:color="auto" w:val="single"/>
              <w:left w:space="0" w:sz="4" w:color="auto" w:val="single"/>
              <w:bottom w:space="0" w:sz="4" w:color="auto" w:val="single"/>
              <w:right w:space="0" w:sz="4" w:color="auto" w:val="single"/>
            </w:tcBorders>
            <w:vAlign w:val="center"/>
          </w:tcPr>
          <w:p w:rsidRDefault="00E97CD3" w:rsidP="002104F0" w:rsidR="002104F0" w:rsidRPr="00F6042B">
            <w:pPr>
              <w:jc w:val="center"/>
              <w:rPr>
                <w:rFonts w:cs="Arial" w:hAnsi="Arial" w:ascii="Arial"/>
                <w:color w:val="000000"/>
                <w:sz w:val="20"/>
                <w:szCs w:val="20"/>
              </w:rPr>
            </w:pPr>
            <w:r w:rsidRPr="00F6042B">
              <w:rPr>
                <w:rFonts w:cs="Arial" w:hAnsi="Arial" w:ascii="Arial"/>
                <w:color w:val="000000"/>
                <w:sz w:val="20"/>
                <w:szCs w:val="20"/>
              </w:rPr>
              <w:t>10.</w:t>
            </w:r>
          </w:p>
        </w:tc>
        <w:tc>
          <w:tcPr>
            <w:tcW w:type="dxa" w:w="6946"/>
            <w:tcBorders>
              <w:top w:space="0" w:sz="4" w:color="auto" w:val="single"/>
              <w:left w:val="nil"/>
              <w:bottom w:space="0" w:sz="4" w:color="auto" w:val="single"/>
              <w:right w:space="0" w:sz="4" w:color="auto" w:val="single"/>
            </w:tcBorders>
            <w:vAlign w:val="center"/>
          </w:tcPr>
          <w:p w:rsidRDefault="00E97CD3" w:rsidP="008B3670" w:rsidR="002104F0" w:rsidRPr="00F6042B">
            <w:pPr>
              <w:rPr>
                <w:rFonts w:cs="Arial" w:hAnsi="Arial" w:ascii="Arial"/>
                <w:color w:val="000000"/>
                <w:sz w:val="20"/>
                <w:szCs w:val="20"/>
              </w:rPr>
            </w:pPr>
            <w:r w:rsidRPr="00F6042B">
              <w:rPr>
                <w:rFonts w:cs="Arial" w:hAnsi="Arial" w:ascii="Arial"/>
                <w:color w:val="000000"/>
                <w:sz w:val="20"/>
                <w:szCs w:val="20"/>
              </w:rPr>
              <w:t>Trošak admin</w:t>
            </w:r>
            <w:r w:rsidR="00F6042B" w:rsidRPr="00F6042B">
              <w:rPr>
                <w:rFonts w:cs="Arial" w:hAnsi="Arial" w:ascii="Arial"/>
                <w:color w:val="000000"/>
                <w:sz w:val="20"/>
                <w:szCs w:val="20"/>
              </w:rPr>
              <w:t>i</w:t>
            </w:r>
            <w:r w:rsidRPr="00F6042B">
              <w:rPr>
                <w:rFonts w:cs="Arial" w:hAnsi="Arial" w:ascii="Arial"/>
                <w:color w:val="000000"/>
                <w:sz w:val="20"/>
                <w:szCs w:val="20"/>
              </w:rPr>
              <w:t>strativnih poslova (3.500,00 kn x</w:t>
            </w:r>
            <w:r w:rsidR="008B3670">
              <w:rPr>
                <w:rFonts w:cs="Arial" w:hAnsi="Arial" w:ascii="Arial"/>
                <w:color w:val="000000"/>
                <w:sz w:val="20"/>
                <w:szCs w:val="20"/>
              </w:rPr>
              <w:t xml:space="preserve">4 mj </w:t>
            </w:r>
            <w:r w:rsidR="003D2636">
              <w:rPr>
                <w:rFonts w:cs="Arial" w:hAnsi="Arial" w:ascii="Arial"/>
                <w:color w:val="000000"/>
                <w:sz w:val="20"/>
                <w:szCs w:val="20"/>
              </w:rPr>
              <w:t xml:space="preserve">) za 7,8,9,10. mjesec </w:t>
            </w:r>
            <w:r w:rsidRPr="00F6042B">
              <w:rPr>
                <w:rFonts w:cs="Arial" w:hAnsi="Arial" w:ascii="Arial"/>
                <w:color w:val="000000"/>
                <w:sz w:val="20"/>
                <w:szCs w:val="20"/>
              </w:rPr>
              <w:t xml:space="preserve">2018. </w:t>
            </w:r>
          </w:p>
        </w:tc>
        <w:tc>
          <w:tcPr>
            <w:tcW w:type="dxa" w:w="1559"/>
            <w:tcBorders>
              <w:top w:space="0" w:sz="4" w:color="auto" w:val="single"/>
              <w:left w:val="nil"/>
              <w:bottom w:space="0" w:sz="4" w:color="auto" w:val="single"/>
              <w:right w:space="0" w:sz="4" w:color="auto" w:val="single"/>
            </w:tcBorders>
            <w:vAlign w:val="center"/>
          </w:tcPr>
          <w:p w:rsidRDefault="00E97CD3" w:rsidP="00B20406" w:rsidR="002104F0" w:rsidRPr="00F6042B">
            <w:pPr>
              <w:jc w:val="right"/>
              <w:rPr>
                <w:rFonts w:cs="Arial" w:hAnsi="Arial" w:ascii="Arial"/>
                <w:color w:val="000000"/>
                <w:sz w:val="20"/>
                <w:szCs w:val="20"/>
              </w:rPr>
            </w:pPr>
            <w:r w:rsidRPr="00F6042B">
              <w:rPr>
                <w:rFonts w:cs="Arial" w:hAnsi="Arial" w:ascii="Arial"/>
                <w:color w:val="000000"/>
                <w:sz w:val="20"/>
                <w:szCs w:val="20"/>
              </w:rPr>
              <w:t>14.000,00</w:t>
            </w:r>
          </w:p>
        </w:tc>
      </w:tr>
      <w:tr w:rsidTr="009D3A1B" w:rsidR="00E97CD3" w:rsidRPr="00F6042B">
        <w:trPr>
          <w:trHeight w:val="220"/>
        </w:trPr>
        <w:tc>
          <w:tcPr>
            <w:tcW w:type="dxa" w:w="582"/>
            <w:tcBorders>
              <w:top w:space="0" w:sz="4" w:color="auto" w:val="single"/>
              <w:left w:space="0" w:sz="4" w:color="auto" w:val="single"/>
              <w:bottom w:space="0" w:sz="4" w:color="auto" w:val="single"/>
              <w:right w:space="0" w:sz="4" w:color="auto" w:val="single"/>
            </w:tcBorders>
            <w:vAlign w:val="center"/>
          </w:tcPr>
          <w:p w:rsidRDefault="00E97CD3" w:rsidP="002104F0" w:rsidR="00E97CD3" w:rsidRPr="00F6042B">
            <w:pPr>
              <w:jc w:val="center"/>
              <w:rPr>
                <w:rFonts w:cs="Arial" w:hAnsi="Arial" w:ascii="Arial"/>
                <w:color w:val="000000"/>
                <w:sz w:val="20"/>
                <w:szCs w:val="20"/>
              </w:rPr>
            </w:pPr>
            <w:r w:rsidRPr="00F6042B">
              <w:rPr>
                <w:rFonts w:cs="Arial" w:hAnsi="Arial" w:ascii="Arial"/>
                <w:color w:val="000000"/>
                <w:sz w:val="20"/>
                <w:szCs w:val="20"/>
              </w:rPr>
              <w:t>11.</w:t>
            </w:r>
          </w:p>
        </w:tc>
        <w:tc>
          <w:tcPr>
            <w:tcW w:type="dxa" w:w="6946"/>
            <w:tcBorders>
              <w:top w:space="0" w:sz="4" w:color="auto" w:val="single"/>
              <w:left w:val="nil"/>
              <w:bottom w:space="0" w:sz="4" w:color="auto" w:val="single"/>
              <w:right w:space="0" w:sz="4" w:color="auto" w:val="single"/>
            </w:tcBorders>
          </w:tcPr>
          <w:p w:rsidRDefault="00E97CD3" w:rsidP="009D3A1B" w:rsidR="00E97CD3" w:rsidRPr="00F6042B">
            <w:pPr>
              <w:autoSpaceDE w:val="false"/>
              <w:autoSpaceDN w:val="false"/>
              <w:adjustRightInd w:val="false"/>
              <w:spacing w:lineRule="auto" w:line="256" w:after="0"/>
              <w:jc w:val="both"/>
              <w:rPr>
                <w:rFonts w:cs="Arial" w:hAnsi="Arial" w:ascii="Arial"/>
                <w:sz w:val="20"/>
                <w:szCs w:val="20"/>
              </w:rPr>
            </w:pPr>
            <w:r w:rsidRPr="00F6042B">
              <w:rPr>
                <w:rFonts w:cs="Arial" w:hAnsi="Arial" w:ascii="Arial"/>
                <w:sz w:val="20"/>
                <w:szCs w:val="20"/>
              </w:rPr>
              <w:t xml:space="preserve">Loko vožnja ZG-Stubičke Toplice podizanje pošte jednom tjedno, obilazak nekretnine </w:t>
            </w:r>
          </w:p>
        </w:tc>
        <w:tc>
          <w:tcPr>
            <w:tcW w:type="dxa" w:w="1559"/>
            <w:tcBorders>
              <w:top w:space="0" w:sz="4" w:color="auto" w:val="single"/>
              <w:left w:val="nil"/>
              <w:bottom w:space="0" w:sz="4" w:color="auto" w:val="single"/>
              <w:right w:space="0" w:sz="4" w:color="auto" w:val="single"/>
            </w:tcBorders>
            <w:vAlign w:val="center"/>
          </w:tcPr>
          <w:p w:rsidRDefault="00E97CD3" w:rsidP="00B20406" w:rsidR="00E97CD3" w:rsidRPr="00F6042B">
            <w:pPr>
              <w:jc w:val="right"/>
              <w:rPr>
                <w:rFonts w:cs="Arial" w:hAnsi="Arial" w:ascii="Arial"/>
                <w:color w:val="000000"/>
                <w:sz w:val="20"/>
                <w:szCs w:val="20"/>
              </w:rPr>
            </w:pPr>
            <w:r w:rsidRPr="00F6042B">
              <w:rPr>
                <w:rFonts w:cs="Arial" w:hAnsi="Arial" w:ascii="Arial"/>
                <w:color w:val="000000"/>
                <w:sz w:val="20"/>
                <w:szCs w:val="20"/>
              </w:rPr>
              <w:t>3.080,00</w:t>
            </w:r>
          </w:p>
        </w:tc>
      </w:tr>
      <w:tr w:rsidTr="00EA38EC" w:rsidR="00E97CD3" w:rsidRPr="00F6042B">
        <w:trPr>
          <w:trHeight w:val="220"/>
        </w:trPr>
        <w:tc>
          <w:tcPr>
            <w:tcW w:type="dxa" w:w="582"/>
            <w:tcBorders>
              <w:top w:space="0" w:sz="4" w:color="auto" w:val="single"/>
              <w:left w:space="0" w:sz="4" w:color="auto" w:val="single"/>
              <w:bottom w:space="0" w:sz="4" w:color="auto" w:val="single"/>
              <w:right w:space="0" w:sz="4" w:color="auto" w:val="single"/>
            </w:tcBorders>
            <w:vAlign w:val="center"/>
          </w:tcPr>
          <w:p w:rsidRDefault="00E97CD3" w:rsidP="002104F0" w:rsidR="00E97CD3" w:rsidRPr="00F6042B">
            <w:pPr>
              <w:jc w:val="center"/>
              <w:rPr>
                <w:rFonts w:cs="Arial" w:hAnsi="Arial" w:ascii="Arial"/>
                <w:color w:val="000000"/>
                <w:sz w:val="20"/>
                <w:szCs w:val="20"/>
              </w:rPr>
            </w:pPr>
            <w:r w:rsidRPr="00F6042B">
              <w:rPr>
                <w:rFonts w:cs="Arial" w:hAnsi="Arial" w:ascii="Arial"/>
                <w:color w:val="000000"/>
                <w:sz w:val="20"/>
                <w:szCs w:val="20"/>
              </w:rPr>
              <w:t>12.</w:t>
            </w:r>
          </w:p>
        </w:tc>
        <w:tc>
          <w:tcPr>
            <w:tcW w:type="dxa" w:w="6946"/>
            <w:tcBorders>
              <w:top w:space="0" w:sz="4" w:color="auto" w:val="single"/>
              <w:left w:val="nil"/>
              <w:bottom w:space="0" w:sz="4" w:color="auto" w:val="single"/>
              <w:right w:space="0" w:sz="4" w:color="auto" w:val="single"/>
            </w:tcBorders>
            <w:vAlign w:val="center"/>
          </w:tcPr>
          <w:p w:rsidRDefault="00E97CD3" w:rsidP="006B77FC" w:rsidR="00E97CD3" w:rsidRPr="00F6042B">
            <w:pPr>
              <w:rPr>
                <w:rFonts w:cs="Arial" w:hAnsi="Arial" w:ascii="Arial"/>
                <w:color w:val="000000"/>
                <w:sz w:val="20"/>
                <w:szCs w:val="20"/>
              </w:rPr>
            </w:pPr>
            <w:r w:rsidRPr="00F6042B">
              <w:rPr>
                <w:rFonts w:cs="Arial" w:hAnsi="Arial" w:ascii="Arial"/>
                <w:color w:val="000000"/>
                <w:sz w:val="20"/>
                <w:szCs w:val="20"/>
              </w:rPr>
              <w:t xml:space="preserve">Ukupno odljev sredstava </w:t>
            </w:r>
          </w:p>
        </w:tc>
        <w:tc>
          <w:tcPr>
            <w:tcW w:type="dxa" w:w="1559"/>
            <w:tcBorders>
              <w:top w:space="0" w:sz="4" w:color="auto" w:val="single"/>
              <w:left w:val="nil"/>
              <w:bottom w:space="0" w:sz="4" w:color="auto" w:val="single"/>
              <w:right w:space="0" w:sz="4" w:color="auto" w:val="single"/>
            </w:tcBorders>
            <w:vAlign w:val="center"/>
          </w:tcPr>
          <w:p w:rsidRDefault="00E97CD3" w:rsidP="00B20406" w:rsidR="00E97CD3" w:rsidRPr="00F6042B">
            <w:pPr>
              <w:jc w:val="right"/>
              <w:rPr>
                <w:rFonts w:cs="Arial" w:hAnsi="Arial" w:ascii="Arial"/>
                <w:color w:val="000000"/>
                <w:sz w:val="20"/>
                <w:szCs w:val="20"/>
              </w:rPr>
            </w:pPr>
            <w:r w:rsidRPr="00F6042B">
              <w:rPr>
                <w:rFonts w:cs="Arial" w:hAnsi="Arial" w:ascii="Arial"/>
                <w:color w:val="000000"/>
                <w:sz w:val="20"/>
                <w:szCs w:val="20"/>
              </w:rPr>
              <w:t>97.933,19</w:t>
            </w:r>
          </w:p>
        </w:tc>
      </w:tr>
    </w:tbl>
    <w:p w:rsidRDefault="00E97CD3" w:rsidP="00EA38EC" w:rsidR="000B1E2D">
      <w:pPr>
        <w:autoSpaceDE w:val="false"/>
        <w:autoSpaceDN w:val="false"/>
        <w:adjustRightInd w:val="false"/>
        <w:spacing w:after="0"/>
        <w:jc w:val="both"/>
        <w:rPr>
          <w:rFonts w:cs="Arial" w:hAnsi="Arial" w:ascii="Arial"/>
          <w:sz w:val="20"/>
          <w:szCs w:val="20"/>
        </w:rPr>
      </w:pPr>
      <w:r w:rsidRPr="00E97CD3">
        <w:rPr>
          <w:rFonts w:cs="Arial" w:hAnsi="Arial" w:ascii="Arial"/>
          <w:sz w:val="20"/>
          <w:szCs w:val="20"/>
        </w:rPr>
        <w:t xml:space="preserve">            </w:t>
      </w:r>
    </w:p>
    <w:p w:rsidRDefault="00E97CD3" w:rsidP="00EA38EC" w:rsidR="00EA38EC" w:rsidRPr="00E97CD3">
      <w:pPr>
        <w:autoSpaceDE w:val="false"/>
        <w:autoSpaceDN w:val="false"/>
        <w:adjustRightInd w:val="false"/>
        <w:spacing w:after="0"/>
        <w:jc w:val="both"/>
        <w:rPr>
          <w:rFonts w:cs="Arial" w:hAnsi="Arial" w:ascii="Arial"/>
          <w:sz w:val="20"/>
          <w:szCs w:val="20"/>
        </w:rPr>
      </w:pPr>
      <w:r w:rsidRPr="00E97CD3">
        <w:rPr>
          <w:rFonts w:cs="Arial" w:hAnsi="Arial" w:ascii="Arial"/>
          <w:sz w:val="20"/>
          <w:szCs w:val="20"/>
        </w:rPr>
        <w:t xml:space="preserve">Sredstva na računu na dan pisanja izvješća: </w:t>
      </w:r>
      <w:r w:rsidRPr="00E97CD3">
        <w:rPr>
          <w:rFonts w:cs="Arial" w:hAnsi="Arial" w:ascii="Arial"/>
          <w:sz w:val="20"/>
          <w:szCs w:val="20"/>
        </w:rPr>
        <w:tab/>
      </w:r>
      <w:r w:rsidRPr="00E97CD3">
        <w:rPr>
          <w:rFonts w:cs="Arial" w:hAnsi="Arial" w:ascii="Arial"/>
          <w:sz w:val="20"/>
          <w:szCs w:val="20"/>
        </w:rPr>
        <w:tab/>
      </w:r>
      <w:r w:rsidRPr="00E97CD3">
        <w:rPr>
          <w:rFonts w:cs="Arial" w:hAnsi="Arial" w:ascii="Arial"/>
          <w:sz w:val="20"/>
          <w:szCs w:val="20"/>
        </w:rPr>
        <w:tab/>
      </w:r>
      <w:r w:rsidRPr="00E97CD3">
        <w:rPr>
          <w:rFonts w:cs="Arial" w:hAnsi="Arial" w:ascii="Arial"/>
          <w:sz w:val="20"/>
          <w:szCs w:val="20"/>
        </w:rPr>
        <w:tab/>
      </w:r>
      <w:r w:rsidR="00F40D92">
        <w:rPr>
          <w:rFonts w:cs="Arial" w:hAnsi="Arial" w:ascii="Arial"/>
          <w:sz w:val="20"/>
          <w:szCs w:val="20"/>
        </w:rPr>
        <w:t xml:space="preserve">   </w:t>
      </w:r>
      <w:r w:rsidR="000B1E2D">
        <w:rPr>
          <w:rFonts w:cs="Arial" w:hAnsi="Arial" w:ascii="Arial"/>
          <w:sz w:val="20"/>
          <w:szCs w:val="20"/>
        </w:rPr>
        <w:tab/>
      </w:r>
      <w:r w:rsidR="000B1E2D">
        <w:rPr>
          <w:rFonts w:cs="Arial" w:hAnsi="Arial" w:ascii="Arial"/>
          <w:sz w:val="20"/>
          <w:szCs w:val="20"/>
        </w:rPr>
        <w:tab/>
      </w:r>
      <w:r w:rsidR="00F40D92">
        <w:rPr>
          <w:rFonts w:cs="Arial" w:hAnsi="Arial" w:ascii="Arial"/>
          <w:sz w:val="20"/>
          <w:szCs w:val="20"/>
        </w:rPr>
        <w:t xml:space="preserve"> </w:t>
      </w:r>
      <w:r w:rsidRPr="00E97CD3">
        <w:rPr>
          <w:rFonts w:cs="Arial" w:hAnsi="Arial" w:ascii="Arial"/>
          <w:sz w:val="20"/>
          <w:szCs w:val="20"/>
        </w:rPr>
        <w:t xml:space="preserve">0,00 kn </w:t>
      </w:r>
    </w:p>
    <w:p w:rsidRDefault="00EA38EC" w:rsidP="00EA38EC" w:rsidR="00EA38EC">
      <w:pPr>
        <w:autoSpaceDE w:val="false"/>
        <w:autoSpaceDN w:val="false"/>
        <w:adjustRightInd w:val="false"/>
        <w:spacing w:after="0"/>
        <w:jc w:val="both"/>
        <w:rPr>
          <w:rFonts w:cs="Arial" w:hAnsi="Arial" w:ascii="Arial"/>
          <w:sz w:val="20"/>
          <w:szCs w:val="20"/>
        </w:rPr>
      </w:pPr>
    </w:p>
    <w:p w:rsidRDefault="000B1E2D" w:rsidP="00EA38EC" w:rsidR="000B1E2D" w:rsidRPr="00E97CD3">
      <w:pPr>
        <w:autoSpaceDE w:val="false"/>
        <w:autoSpaceDN w:val="false"/>
        <w:adjustRightInd w:val="false"/>
        <w:spacing w:after="0"/>
        <w:jc w:val="both"/>
        <w:rPr>
          <w:rFonts w:cs="Arial" w:hAnsi="Arial" w:ascii="Arial"/>
          <w:sz w:val="20"/>
          <w:szCs w:val="20"/>
        </w:rPr>
      </w:pPr>
    </w:p>
    <w:p w:rsidRDefault="009A31E9" w:rsidP="00396045" w:rsidR="00EA38EC">
      <w:pPr>
        <w:numPr>
          <w:ilvl w:val="0"/>
          <w:numId w:val="4"/>
        </w:numPr>
        <w:autoSpaceDE w:val="false"/>
        <w:autoSpaceDN w:val="false"/>
        <w:adjustRightInd w:val="false"/>
        <w:spacing w:after="0"/>
        <w:rPr>
          <w:rFonts w:cs="Arial" w:hAnsi="Arial" w:ascii="Arial"/>
          <w:sz w:val="20"/>
          <w:szCs w:val="20"/>
        </w:rPr>
      </w:pPr>
      <w:r>
        <w:rPr>
          <w:rFonts w:cs="Arial" w:hAnsi="Arial" w:ascii="Arial"/>
          <w:sz w:val="20"/>
          <w:szCs w:val="20"/>
        </w:rPr>
        <w:t xml:space="preserve">Dospjeli </w:t>
      </w:r>
      <w:r w:rsidR="008B3670">
        <w:rPr>
          <w:rFonts w:cs="Arial" w:hAnsi="Arial" w:ascii="Arial"/>
          <w:sz w:val="20"/>
          <w:szCs w:val="20"/>
        </w:rPr>
        <w:t xml:space="preserve"> </w:t>
      </w:r>
      <w:r w:rsidR="006B77FC" w:rsidRPr="006B77FC">
        <w:rPr>
          <w:rFonts w:cs="Arial" w:hAnsi="Arial" w:ascii="Arial"/>
          <w:sz w:val="20"/>
          <w:szCs w:val="20"/>
        </w:rPr>
        <w:t xml:space="preserve"> nepodmireni troškovi  od otvaranja stečajnog postupka do</w:t>
      </w:r>
      <w:r w:rsidR="006B77FC">
        <w:rPr>
          <w:rFonts w:cs="Arial" w:hAnsi="Arial" w:ascii="Arial"/>
          <w:sz w:val="20"/>
          <w:szCs w:val="20"/>
        </w:rPr>
        <w:t xml:space="preserve"> 24.12.2018.</w:t>
      </w:r>
    </w:p>
    <w:p w:rsidRDefault="00716CF4" w:rsidP="00716CF4" w:rsidR="00716CF4" w:rsidRPr="006B77FC">
      <w:pPr>
        <w:autoSpaceDE w:val="false"/>
        <w:autoSpaceDN w:val="false"/>
        <w:adjustRightInd w:val="false"/>
        <w:spacing w:after="0"/>
        <w:ind w:left="720"/>
        <w:rPr>
          <w:rFonts w:cs="Arial" w:hAnsi="Arial" w:ascii="Arial"/>
          <w:sz w:val="20"/>
          <w:szCs w:val="20"/>
        </w:rPr>
      </w:pPr>
    </w:p>
    <w:tbl>
      <w:tblPr>
        <w:tblW w:type="dxa" w:w="9087"/>
        <w:tblInd w:type="dxa" w:w="93"/>
        <w:tblLook w:val="04A0" w:noVBand="1" w:noHBand="0" w:lastColumn="0" w:firstColumn="1" w:lastRow="0" w:firstRow="1"/>
      </w:tblPr>
      <w:tblGrid>
        <w:gridCol w:w="582"/>
        <w:gridCol w:w="6946"/>
        <w:gridCol w:w="1559"/>
      </w:tblGrid>
      <w:tr w:rsidTr="009D3A1B" w:rsidR="006B77FC">
        <w:trPr>
          <w:trHeight w:val="220"/>
        </w:trPr>
        <w:tc>
          <w:tcPr>
            <w:tcW w:type="dxa" w:w="582"/>
            <w:tcBorders>
              <w:top w:space="0" w:sz="4" w:color="auto" w:val="single"/>
              <w:left w:space="0" w:sz="4" w:color="auto" w:val="single"/>
              <w:bottom w:space="0" w:sz="4" w:color="auto" w:val="single"/>
              <w:right w:space="0" w:sz="4" w:color="auto" w:val="single"/>
            </w:tcBorders>
            <w:vAlign w:val="center"/>
            <w:hideMark/>
          </w:tcPr>
          <w:p w:rsidRDefault="006B77FC" w:rsidP="009D3A1B" w:rsidR="006B77FC">
            <w:pPr>
              <w:jc w:val="center"/>
              <w:rPr>
                <w:rFonts w:cs="Arial" w:hAnsi="Arial" w:ascii="Arial"/>
                <w:color w:val="000000"/>
                <w:sz w:val="20"/>
                <w:szCs w:val="20"/>
              </w:rPr>
            </w:pPr>
            <w:r>
              <w:rPr>
                <w:rFonts w:cs="Arial" w:hAnsi="Arial" w:ascii="Arial"/>
                <w:color w:val="000000"/>
                <w:sz w:val="20"/>
                <w:szCs w:val="20"/>
              </w:rPr>
              <w:t>rb</w:t>
            </w:r>
          </w:p>
        </w:tc>
        <w:tc>
          <w:tcPr>
            <w:tcW w:type="dxa" w:w="6946"/>
            <w:tcBorders>
              <w:top w:space="0" w:sz="4" w:color="auto" w:val="single"/>
              <w:left w:val="nil"/>
              <w:bottom w:space="0" w:sz="4" w:color="auto" w:val="single"/>
              <w:right w:space="0" w:sz="4" w:color="auto" w:val="single"/>
            </w:tcBorders>
            <w:vAlign w:val="center"/>
            <w:hideMark/>
          </w:tcPr>
          <w:p w:rsidRDefault="006B77FC" w:rsidP="009D3A1B" w:rsidR="006B77FC" w:rsidRPr="008D418B">
            <w:pPr>
              <w:jc w:val="center"/>
              <w:rPr>
                <w:rFonts w:cs="Arial" w:hAnsi="Arial" w:ascii="Arial"/>
                <w:color w:val="000000"/>
                <w:sz w:val="20"/>
                <w:szCs w:val="20"/>
              </w:rPr>
            </w:pPr>
            <w:r>
              <w:rPr>
                <w:rFonts w:cs="Arial" w:hAnsi="Arial" w:ascii="Arial"/>
                <w:color w:val="000000"/>
                <w:sz w:val="20"/>
                <w:szCs w:val="20"/>
              </w:rPr>
              <w:t>stavka</w:t>
            </w:r>
          </w:p>
        </w:tc>
        <w:tc>
          <w:tcPr>
            <w:tcW w:type="dxa" w:w="1559"/>
            <w:tcBorders>
              <w:top w:space="0" w:sz="4" w:color="auto" w:val="single"/>
              <w:left w:val="nil"/>
              <w:bottom w:space="0" w:sz="4" w:color="auto" w:val="single"/>
              <w:right w:space="0" w:sz="4" w:color="auto" w:val="single"/>
            </w:tcBorders>
            <w:vAlign w:val="center"/>
            <w:hideMark/>
          </w:tcPr>
          <w:p w:rsidRDefault="006B77FC" w:rsidP="00F6042B" w:rsidR="006B77FC">
            <w:pPr>
              <w:jc w:val="center"/>
              <w:rPr>
                <w:rFonts w:cs="Arial" w:hAnsi="Arial" w:ascii="Arial"/>
                <w:color w:val="000000"/>
                <w:sz w:val="20"/>
                <w:szCs w:val="20"/>
              </w:rPr>
            </w:pPr>
            <w:r>
              <w:rPr>
                <w:rFonts w:cs="Arial" w:hAnsi="Arial" w:ascii="Arial"/>
                <w:color w:val="000000"/>
                <w:sz w:val="20"/>
                <w:szCs w:val="20"/>
              </w:rPr>
              <w:t xml:space="preserve">Iznos u </w:t>
            </w:r>
            <w:r w:rsidR="00F6042B">
              <w:rPr>
                <w:rFonts w:cs="Arial" w:hAnsi="Arial" w:ascii="Arial"/>
                <w:color w:val="000000"/>
                <w:sz w:val="20"/>
                <w:szCs w:val="20"/>
              </w:rPr>
              <w:t>kn</w:t>
            </w:r>
          </w:p>
        </w:tc>
      </w:tr>
      <w:tr w:rsidTr="009D3A1B" w:rsidR="00F6042B" w:rsidRPr="009817BE">
        <w:trPr>
          <w:trHeight w:val="220"/>
        </w:trPr>
        <w:tc>
          <w:tcPr>
            <w:tcW w:type="dxa" w:w="582"/>
            <w:tcBorders>
              <w:top w:space="0" w:sz="4" w:color="auto" w:val="single"/>
              <w:left w:space="0" w:sz="4" w:color="auto" w:val="single"/>
              <w:bottom w:space="0" w:sz="4" w:color="auto" w:val="single"/>
              <w:right w:space="0" w:sz="4" w:color="auto" w:val="single"/>
            </w:tcBorders>
          </w:tcPr>
          <w:p w:rsidRDefault="00F6042B" w:rsidP="009D3A1B" w:rsidR="00F6042B" w:rsidRPr="009817BE">
            <w:pPr>
              <w:jc w:val="center"/>
              <w:rPr>
                <w:rFonts w:cs="Arial" w:hAnsi="Arial" w:ascii="Arial"/>
                <w:sz w:val="20"/>
                <w:szCs w:val="20"/>
              </w:rPr>
            </w:pPr>
            <w:r w:rsidRPr="009817BE">
              <w:rPr>
                <w:rFonts w:cs="Arial" w:hAnsi="Arial" w:ascii="Arial"/>
                <w:sz w:val="20"/>
                <w:szCs w:val="20"/>
              </w:rPr>
              <w:t>1.</w:t>
            </w:r>
          </w:p>
        </w:tc>
        <w:tc>
          <w:tcPr>
            <w:tcW w:type="dxa" w:w="6946"/>
            <w:tcBorders>
              <w:top w:space="0" w:sz="4" w:color="auto" w:val="single"/>
              <w:left w:val="nil"/>
              <w:bottom w:space="0" w:sz="4" w:color="auto" w:val="single"/>
              <w:right w:space="0" w:sz="4" w:color="auto" w:val="single"/>
            </w:tcBorders>
          </w:tcPr>
          <w:p w:rsidRDefault="00F6042B" w:rsidP="00F6042B" w:rsidR="00F6042B" w:rsidRPr="009817BE">
            <w:pPr>
              <w:autoSpaceDE w:val="false"/>
              <w:autoSpaceDN w:val="false"/>
              <w:adjustRightInd w:val="false"/>
              <w:spacing w:after="0"/>
              <w:rPr>
                <w:rFonts w:cs="Arial" w:hAnsi="Arial" w:ascii="Arial"/>
                <w:sz w:val="20"/>
                <w:szCs w:val="20"/>
              </w:rPr>
            </w:pPr>
            <w:r w:rsidRPr="009817BE">
              <w:rPr>
                <w:rFonts w:cs="Arial" w:hAnsi="Arial" w:ascii="Arial"/>
                <w:sz w:val="20"/>
                <w:szCs w:val="20"/>
              </w:rPr>
              <w:t>Komunalna naknada za objekte van zakupa za 2017. godinu</w:t>
            </w:r>
          </w:p>
        </w:tc>
        <w:tc>
          <w:tcPr>
            <w:tcW w:type="dxa" w:w="1559"/>
            <w:tcBorders>
              <w:top w:space="0" w:sz="4" w:color="auto" w:val="single"/>
              <w:left w:val="nil"/>
              <w:bottom w:space="0" w:sz="4" w:color="auto" w:val="single"/>
              <w:right w:space="0" w:sz="4" w:color="auto" w:val="single"/>
            </w:tcBorders>
          </w:tcPr>
          <w:p w:rsidRDefault="00F6042B" w:rsidP="009D3A1B" w:rsidR="00F6042B" w:rsidRPr="009817BE">
            <w:pPr>
              <w:autoSpaceDE w:val="false"/>
              <w:autoSpaceDN w:val="false"/>
              <w:adjustRightInd w:val="false"/>
              <w:spacing w:after="0"/>
              <w:jc w:val="right"/>
              <w:rPr>
                <w:rFonts w:cs="Arial" w:hAnsi="Arial" w:ascii="Arial"/>
                <w:sz w:val="20"/>
                <w:szCs w:val="20"/>
              </w:rPr>
            </w:pPr>
            <w:r w:rsidRPr="009817BE">
              <w:rPr>
                <w:rFonts w:cs="Arial" w:hAnsi="Arial" w:ascii="Arial"/>
                <w:sz w:val="20"/>
                <w:szCs w:val="20"/>
              </w:rPr>
              <w:t>32.287,14</w:t>
            </w:r>
          </w:p>
        </w:tc>
      </w:tr>
      <w:tr w:rsidTr="009D3A1B" w:rsidR="00F6042B" w:rsidRPr="009817BE">
        <w:trPr>
          <w:trHeight w:val="220"/>
        </w:trPr>
        <w:tc>
          <w:tcPr>
            <w:tcW w:type="dxa" w:w="582"/>
            <w:tcBorders>
              <w:top w:space="0" w:sz="4" w:color="auto" w:val="single"/>
              <w:left w:space="0" w:sz="4" w:color="auto" w:val="single"/>
              <w:bottom w:space="0" w:sz="4" w:color="auto" w:val="single"/>
              <w:right w:space="0" w:sz="4" w:color="auto" w:val="single"/>
            </w:tcBorders>
          </w:tcPr>
          <w:p w:rsidRDefault="00F6042B" w:rsidP="009D3A1B" w:rsidR="00F6042B" w:rsidRPr="009817BE">
            <w:pPr>
              <w:jc w:val="center"/>
              <w:rPr>
                <w:rFonts w:cs="Arial" w:hAnsi="Arial" w:ascii="Arial"/>
                <w:sz w:val="20"/>
                <w:szCs w:val="20"/>
              </w:rPr>
            </w:pPr>
            <w:r w:rsidRPr="009817BE">
              <w:rPr>
                <w:rFonts w:cs="Arial" w:hAnsi="Arial" w:ascii="Arial"/>
                <w:sz w:val="20"/>
                <w:szCs w:val="20"/>
              </w:rPr>
              <w:t>2.</w:t>
            </w:r>
          </w:p>
        </w:tc>
        <w:tc>
          <w:tcPr>
            <w:tcW w:type="dxa" w:w="6946"/>
            <w:tcBorders>
              <w:top w:space="0" w:sz="4" w:color="auto" w:val="single"/>
              <w:left w:val="nil"/>
              <w:bottom w:space="0" w:sz="4" w:color="auto" w:val="single"/>
              <w:right w:space="0" w:sz="4" w:color="auto" w:val="single"/>
            </w:tcBorders>
          </w:tcPr>
          <w:p w:rsidRDefault="00F6042B" w:rsidP="00F6042B" w:rsidR="00F6042B" w:rsidRPr="009817BE">
            <w:pPr>
              <w:autoSpaceDE w:val="false"/>
              <w:autoSpaceDN w:val="false"/>
              <w:adjustRightInd w:val="false"/>
              <w:spacing w:after="0"/>
              <w:rPr>
                <w:rFonts w:cs="Arial" w:hAnsi="Arial" w:ascii="Arial"/>
                <w:sz w:val="20"/>
                <w:szCs w:val="20"/>
              </w:rPr>
            </w:pPr>
            <w:r w:rsidRPr="009817BE">
              <w:rPr>
                <w:rFonts w:cs="Arial" w:hAnsi="Arial" w:ascii="Arial"/>
                <w:sz w:val="20"/>
                <w:szCs w:val="20"/>
              </w:rPr>
              <w:t>Naknada za zaštitu voda</w:t>
            </w:r>
          </w:p>
        </w:tc>
        <w:tc>
          <w:tcPr>
            <w:tcW w:type="dxa" w:w="1559"/>
            <w:tcBorders>
              <w:top w:space="0" w:sz="4" w:color="auto" w:val="single"/>
              <w:left w:val="nil"/>
              <w:bottom w:space="0" w:sz="4" w:color="auto" w:val="single"/>
              <w:right w:space="0" w:sz="4" w:color="auto" w:val="single"/>
            </w:tcBorders>
          </w:tcPr>
          <w:p w:rsidRDefault="00F6042B" w:rsidP="009D3A1B" w:rsidR="00F6042B" w:rsidRPr="009817BE">
            <w:pPr>
              <w:autoSpaceDE w:val="false"/>
              <w:autoSpaceDN w:val="false"/>
              <w:adjustRightInd w:val="false"/>
              <w:spacing w:after="0"/>
              <w:jc w:val="right"/>
              <w:rPr>
                <w:rFonts w:cs="Arial" w:hAnsi="Arial" w:ascii="Arial"/>
                <w:sz w:val="20"/>
                <w:szCs w:val="20"/>
              </w:rPr>
            </w:pPr>
            <w:r w:rsidRPr="009817BE">
              <w:rPr>
                <w:rFonts w:cs="Arial" w:hAnsi="Arial" w:ascii="Arial"/>
                <w:sz w:val="20"/>
                <w:szCs w:val="20"/>
              </w:rPr>
              <w:t>4.984,20</w:t>
            </w:r>
          </w:p>
        </w:tc>
      </w:tr>
      <w:tr w:rsidTr="009D3A1B" w:rsidR="00F6042B" w:rsidRPr="009817BE">
        <w:trPr>
          <w:trHeight w:val="220"/>
        </w:trPr>
        <w:tc>
          <w:tcPr>
            <w:tcW w:type="dxa" w:w="582"/>
            <w:tcBorders>
              <w:top w:space="0" w:sz="4" w:color="auto" w:val="single"/>
              <w:left w:space="0" w:sz="4" w:color="auto" w:val="single"/>
              <w:bottom w:space="0" w:sz="4" w:color="auto" w:val="single"/>
              <w:right w:space="0" w:sz="4" w:color="auto" w:val="single"/>
            </w:tcBorders>
          </w:tcPr>
          <w:p w:rsidRDefault="00F6042B" w:rsidP="009D3A1B" w:rsidR="00F6042B" w:rsidRPr="009817BE">
            <w:pPr>
              <w:jc w:val="center"/>
              <w:rPr>
                <w:rFonts w:cs="Arial" w:hAnsi="Arial" w:ascii="Arial"/>
                <w:sz w:val="20"/>
                <w:szCs w:val="20"/>
              </w:rPr>
            </w:pPr>
            <w:r w:rsidRPr="009817BE">
              <w:rPr>
                <w:rFonts w:cs="Arial" w:hAnsi="Arial" w:ascii="Arial"/>
                <w:sz w:val="20"/>
                <w:szCs w:val="20"/>
              </w:rPr>
              <w:t>3.</w:t>
            </w:r>
          </w:p>
        </w:tc>
        <w:tc>
          <w:tcPr>
            <w:tcW w:type="dxa" w:w="6946"/>
            <w:tcBorders>
              <w:top w:space="0" w:sz="4" w:color="auto" w:val="single"/>
              <w:left w:val="nil"/>
              <w:bottom w:space="0" w:sz="4" w:color="auto" w:val="single"/>
              <w:right w:space="0" w:sz="4" w:color="auto" w:val="single"/>
            </w:tcBorders>
          </w:tcPr>
          <w:p w:rsidRDefault="00F6042B" w:rsidP="00F6042B" w:rsidR="00F6042B" w:rsidRPr="009817BE">
            <w:pPr>
              <w:autoSpaceDE w:val="false"/>
              <w:autoSpaceDN w:val="false"/>
              <w:adjustRightInd w:val="false"/>
              <w:spacing w:after="0"/>
              <w:rPr>
                <w:rFonts w:cs="Arial" w:hAnsi="Arial" w:ascii="Arial"/>
                <w:sz w:val="20"/>
                <w:szCs w:val="20"/>
              </w:rPr>
            </w:pPr>
            <w:r w:rsidRPr="009817BE">
              <w:rPr>
                <w:rFonts w:cs="Arial" w:hAnsi="Arial" w:ascii="Arial"/>
                <w:sz w:val="20"/>
                <w:szCs w:val="20"/>
              </w:rPr>
              <w:t xml:space="preserve">Trošak odvjetnika za zastupanje za period 6 mjeseci prije otvaranja stečajnog postupka (odvjetnik Ivić)      </w:t>
            </w:r>
          </w:p>
        </w:tc>
        <w:tc>
          <w:tcPr>
            <w:tcW w:type="dxa" w:w="1559"/>
            <w:tcBorders>
              <w:top w:space="0" w:sz="4" w:color="auto" w:val="single"/>
              <w:left w:val="nil"/>
              <w:bottom w:space="0" w:sz="4" w:color="auto" w:val="single"/>
              <w:right w:space="0" w:sz="4" w:color="auto" w:val="single"/>
            </w:tcBorders>
          </w:tcPr>
          <w:p w:rsidRDefault="00F6042B" w:rsidP="009D3A1B" w:rsidR="00F6042B" w:rsidRPr="009817BE">
            <w:pPr>
              <w:autoSpaceDE w:val="false"/>
              <w:autoSpaceDN w:val="false"/>
              <w:adjustRightInd w:val="false"/>
              <w:spacing w:after="0"/>
              <w:jc w:val="right"/>
              <w:rPr>
                <w:rFonts w:cs="Arial" w:hAnsi="Arial" w:ascii="Arial"/>
                <w:sz w:val="20"/>
                <w:szCs w:val="20"/>
              </w:rPr>
            </w:pPr>
            <w:r w:rsidRPr="009817BE">
              <w:rPr>
                <w:rFonts w:cs="Arial" w:hAnsi="Arial" w:ascii="Arial"/>
                <w:sz w:val="20"/>
                <w:szCs w:val="20"/>
              </w:rPr>
              <w:t>74.925,00</w:t>
            </w:r>
          </w:p>
        </w:tc>
      </w:tr>
      <w:tr w:rsidTr="009D3A1B" w:rsidR="00F6042B" w:rsidRPr="009817BE">
        <w:trPr>
          <w:trHeight w:val="220"/>
        </w:trPr>
        <w:tc>
          <w:tcPr>
            <w:tcW w:type="dxa" w:w="582"/>
            <w:tcBorders>
              <w:top w:space="0" w:sz="4" w:color="auto" w:val="single"/>
              <w:left w:space="0" w:sz="4" w:color="auto" w:val="single"/>
              <w:bottom w:space="0" w:sz="4" w:color="auto" w:val="single"/>
              <w:right w:space="0" w:sz="4" w:color="auto" w:val="single"/>
            </w:tcBorders>
          </w:tcPr>
          <w:p w:rsidRDefault="00F6042B" w:rsidP="009D3A1B" w:rsidR="00F6042B" w:rsidRPr="009817BE">
            <w:pPr>
              <w:jc w:val="center"/>
              <w:rPr>
                <w:rFonts w:cs="Arial" w:hAnsi="Arial" w:ascii="Arial"/>
                <w:sz w:val="20"/>
                <w:szCs w:val="20"/>
              </w:rPr>
            </w:pPr>
            <w:r w:rsidRPr="009817BE">
              <w:rPr>
                <w:rFonts w:cs="Arial" w:hAnsi="Arial" w:ascii="Arial"/>
                <w:sz w:val="20"/>
                <w:szCs w:val="20"/>
              </w:rPr>
              <w:t>4.</w:t>
            </w:r>
          </w:p>
        </w:tc>
        <w:tc>
          <w:tcPr>
            <w:tcW w:type="dxa" w:w="6946"/>
            <w:tcBorders>
              <w:top w:space="0" w:sz="4" w:color="auto" w:val="single"/>
              <w:left w:val="nil"/>
              <w:bottom w:space="0" w:sz="4" w:color="auto" w:val="single"/>
              <w:right w:space="0" w:sz="4" w:color="auto" w:val="single"/>
            </w:tcBorders>
          </w:tcPr>
          <w:p w:rsidRDefault="00F6042B" w:rsidP="00F6042B" w:rsidR="00F6042B" w:rsidRPr="009817BE">
            <w:pPr>
              <w:autoSpaceDE w:val="false"/>
              <w:autoSpaceDN w:val="false"/>
              <w:adjustRightInd w:val="false"/>
              <w:spacing w:after="0"/>
              <w:rPr>
                <w:rFonts w:cs="Arial" w:hAnsi="Arial" w:ascii="Arial"/>
                <w:sz w:val="20"/>
                <w:szCs w:val="20"/>
              </w:rPr>
            </w:pPr>
            <w:r w:rsidRPr="009817BE">
              <w:rPr>
                <w:rFonts w:cs="Arial" w:hAnsi="Arial" w:ascii="Arial"/>
                <w:sz w:val="20"/>
                <w:szCs w:val="20"/>
              </w:rPr>
              <w:t>Trošak odvjetnika za zastupanje temeljem čl. 87. SZ  (odvjetnik Ivić)</w:t>
            </w:r>
          </w:p>
        </w:tc>
        <w:tc>
          <w:tcPr>
            <w:tcW w:type="dxa" w:w="1559"/>
            <w:tcBorders>
              <w:top w:space="0" w:sz="4" w:color="auto" w:val="single"/>
              <w:left w:val="nil"/>
              <w:bottom w:space="0" w:sz="4" w:color="auto" w:val="single"/>
              <w:right w:space="0" w:sz="4" w:color="auto" w:val="single"/>
            </w:tcBorders>
          </w:tcPr>
          <w:p w:rsidRDefault="00F6042B" w:rsidP="009D3A1B" w:rsidR="00F6042B" w:rsidRPr="009817BE">
            <w:pPr>
              <w:autoSpaceDE w:val="false"/>
              <w:autoSpaceDN w:val="false"/>
              <w:adjustRightInd w:val="false"/>
              <w:spacing w:after="0"/>
              <w:jc w:val="right"/>
              <w:rPr>
                <w:rFonts w:cs="Arial" w:hAnsi="Arial" w:ascii="Arial"/>
                <w:sz w:val="20"/>
                <w:szCs w:val="20"/>
              </w:rPr>
            </w:pPr>
            <w:r w:rsidRPr="009817BE">
              <w:rPr>
                <w:rFonts w:cs="Arial" w:hAnsi="Arial" w:ascii="Arial"/>
                <w:sz w:val="20"/>
                <w:szCs w:val="20"/>
              </w:rPr>
              <w:t>212.925,50</w:t>
            </w:r>
          </w:p>
        </w:tc>
      </w:tr>
      <w:tr w:rsidTr="009D3A1B" w:rsidR="00F6042B" w:rsidRPr="009817BE">
        <w:trPr>
          <w:trHeight w:val="220"/>
        </w:trPr>
        <w:tc>
          <w:tcPr>
            <w:tcW w:type="dxa" w:w="582"/>
            <w:tcBorders>
              <w:top w:space="0" w:sz="4" w:color="auto" w:val="single"/>
              <w:left w:space="0" w:sz="4" w:color="auto" w:val="single"/>
              <w:bottom w:space="0" w:sz="4" w:color="auto" w:val="single"/>
              <w:right w:space="0" w:sz="4" w:color="auto" w:val="single"/>
            </w:tcBorders>
          </w:tcPr>
          <w:p w:rsidRDefault="00F6042B" w:rsidP="009D3A1B" w:rsidR="00F6042B" w:rsidRPr="009817BE">
            <w:pPr>
              <w:jc w:val="center"/>
              <w:rPr>
                <w:rFonts w:cs="Arial" w:hAnsi="Arial" w:ascii="Arial"/>
                <w:sz w:val="20"/>
                <w:szCs w:val="20"/>
              </w:rPr>
            </w:pPr>
            <w:r w:rsidRPr="009817BE">
              <w:rPr>
                <w:rFonts w:cs="Arial" w:hAnsi="Arial" w:ascii="Arial"/>
                <w:sz w:val="20"/>
                <w:szCs w:val="20"/>
              </w:rPr>
              <w:t>5.</w:t>
            </w:r>
          </w:p>
        </w:tc>
        <w:tc>
          <w:tcPr>
            <w:tcW w:type="dxa" w:w="6946"/>
            <w:tcBorders>
              <w:top w:space="0" w:sz="4" w:color="auto" w:val="single"/>
              <w:left w:val="nil"/>
              <w:bottom w:space="0" w:sz="4" w:color="auto" w:val="single"/>
              <w:right w:space="0" w:sz="4" w:color="auto" w:val="single"/>
            </w:tcBorders>
          </w:tcPr>
          <w:p w:rsidRDefault="00F6042B" w:rsidP="00F6042B" w:rsidR="00F6042B" w:rsidRPr="009817BE">
            <w:pPr>
              <w:autoSpaceDE w:val="false"/>
              <w:autoSpaceDN w:val="false"/>
              <w:adjustRightInd w:val="false"/>
              <w:spacing w:after="0"/>
              <w:rPr>
                <w:rFonts w:cs="Arial" w:hAnsi="Arial" w:ascii="Arial"/>
                <w:sz w:val="20"/>
                <w:szCs w:val="20"/>
              </w:rPr>
            </w:pPr>
            <w:r w:rsidRPr="009817BE">
              <w:rPr>
                <w:rFonts w:cs="Arial" w:hAnsi="Arial" w:ascii="Arial"/>
                <w:sz w:val="20"/>
                <w:szCs w:val="20"/>
              </w:rPr>
              <w:t>Trošak odvjetnika za zastupanje temeljem čl. 87. SZ  (odvjetnica Marčić)</w:t>
            </w:r>
          </w:p>
        </w:tc>
        <w:tc>
          <w:tcPr>
            <w:tcW w:type="dxa" w:w="1559"/>
            <w:tcBorders>
              <w:top w:space="0" w:sz="4" w:color="auto" w:val="single"/>
              <w:left w:val="nil"/>
              <w:bottom w:space="0" w:sz="4" w:color="auto" w:val="single"/>
              <w:right w:space="0" w:sz="4" w:color="auto" w:val="single"/>
            </w:tcBorders>
          </w:tcPr>
          <w:p w:rsidRDefault="00F6042B" w:rsidP="009D3A1B" w:rsidR="00F6042B" w:rsidRPr="009817BE">
            <w:pPr>
              <w:autoSpaceDE w:val="false"/>
              <w:autoSpaceDN w:val="false"/>
              <w:adjustRightInd w:val="false"/>
              <w:spacing w:after="0"/>
              <w:jc w:val="right"/>
              <w:rPr>
                <w:rFonts w:cs="Arial" w:hAnsi="Arial" w:ascii="Arial"/>
                <w:sz w:val="20"/>
                <w:szCs w:val="20"/>
              </w:rPr>
            </w:pPr>
            <w:r w:rsidRPr="009817BE">
              <w:rPr>
                <w:rFonts w:cs="Arial" w:hAnsi="Arial" w:ascii="Arial"/>
                <w:sz w:val="20"/>
                <w:szCs w:val="20"/>
              </w:rPr>
              <w:t xml:space="preserve">221.946,25 </w:t>
            </w:r>
          </w:p>
        </w:tc>
      </w:tr>
      <w:tr w:rsidTr="009D3A1B" w:rsidR="009817BE" w:rsidRPr="009817BE">
        <w:trPr>
          <w:trHeight w:val="220"/>
        </w:trPr>
        <w:tc>
          <w:tcPr>
            <w:tcW w:type="dxa" w:w="582"/>
            <w:tcBorders>
              <w:top w:space="0" w:sz="4" w:color="auto" w:val="single"/>
              <w:left w:space="0" w:sz="4" w:color="auto" w:val="single"/>
              <w:bottom w:space="0" w:sz="4" w:color="auto" w:val="single"/>
              <w:right w:space="0" w:sz="4" w:color="auto" w:val="single"/>
            </w:tcBorders>
          </w:tcPr>
          <w:p w:rsidRDefault="009817BE" w:rsidP="009D3A1B" w:rsidR="009817BE" w:rsidRPr="009817BE">
            <w:pPr>
              <w:jc w:val="center"/>
              <w:rPr>
                <w:rFonts w:cs="Arial" w:hAnsi="Arial" w:ascii="Arial"/>
                <w:sz w:val="20"/>
                <w:szCs w:val="20"/>
              </w:rPr>
            </w:pPr>
            <w:r w:rsidRPr="009817BE">
              <w:rPr>
                <w:rFonts w:cs="Arial" w:hAnsi="Arial" w:ascii="Arial"/>
                <w:sz w:val="20"/>
                <w:szCs w:val="20"/>
              </w:rPr>
              <w:t>6.</w:t>
            </w:r>
          </w:p>
        </w:tc>
        <w:tc>
          <w:tcPr>
            <w:tcW w:type="dxa" w:w="6946"/>
            <w:tcBorders>
              <w:top w:space="0" w:sz="4" w:color="auto" w:val="single"/>
              <w:left w:val="nil"/>
              <w:bottom w:space="0" w:sz="4" w:color="auto" w:val="single"/>
              <w:right w:space="0" w:sz="4" w:color="auto" w:val="single"/>
            </w:tcBorders>
          </w:tcPr>
          <w:p w:rsidRDefault="009817BE" w:rsidP="009D3A1B" w:rsidR="009817BE" w:rsidRPr="009817BE">
            <w:pPr>
              <w:rPr>
                <w:rFonts w:cs="Arial" w:hAnsi="Arial" w:ascii="Arial"/>
                <w:sz w:val="20"/>
                <w:szCs w:val="20"/>
              </w:rPr>
            </w:pPr>
            <w:r w:rsidRPr="009817BE">
              <w:rPr>
                <w:rFonts w:cs="Arial" w:hAnsi="Arial" w:ascii="Arial"/>
                <w:sz w:val="20"/>
                <w:szCs w:val="20"/>
              </w:rPr>
              <w:t>Trošak odvjetnika za zastupanje temeljem čl. 87. SZ  (odvjetnik Brčić)</w:t>
            </w:r>
          </w:p>
        </w:tc>
        <w:tc>
          <w:tcPr>
            <w:tcW w:type="dxa" w:w="1559"/>
            <w:tcBorders>
              <w:top w:space="0" w:sz="4" w:color="auto" w:val="single"/>
              <w:left w:val="nil"/>
              <w:bottom w:space="0" w:sz="4" w:color="auto" w:val="single"/>
              <w:right w:space="0" w:sz="4" w:color="auto" w:val="single"/>
            </w:tcBorders>
            <w:hideMark/>
          </w:tcPr>
          <w:p w:rsidRDefault="009817BE" w:rsidP="009817BE" w:rsidR="009817BE" w:rsidRPr="009817BE">
            <w:pPr>
              <w:jc w:val="right"/>
              <w:rPr>
                <w:rFonts w:cs="Arial" w:hAnsi="Arial" w:ascii="Arial"/>
                <w:sz w:val="20"/>
                <w:szCs w:val="20"/>
              </w:rPr>
            </w:pPr>
            <w:r w:rsidRPr="009817BE">
              <w:rPr>
                <w:rFonts w:cs="Arial" w:hAnsi="Arial" w:ascii="Arial"/>
                <w:sz w:val="20"/>
                <w:szCs w:val="20"/>
              </w:rPr>
              <w:t>57.443,75</w:t>
            </w:r>
          </w:p>
        </w:tc>
      </w:tr>
      <w:tr w:rsidTr="009D3A1B" w:rsidR="009817BE" w:rsidRPr="009817BE">
        <w:trPr>
          <w:trHeight w:val="220"/>
        </w:trPr>
        <w:tc>
          <w:tcPr>
            <w:tcW w:type="dxa" w:w="582"/>
            <w:tcBorders>
              <w:top w:space="0" w:sz="4" w:color="auto" w:val="single"/>
              <w:left w:space="0" w:sz="4" w:color="auto" w:val="single"/>
              <w:bottom w:space="0" w:sz="4" w:color="auto" w:val="single"/>
              <w:right w:space="0" w:sz="4" w:color="auto" w:val="single"/>
            </w:tcBorders>
          </w:tcPr>
          <w:p w:rsidRDefault="009817BE" w:rsidP="009D3A1B" w:rsidR="009817BE" w:rsidRPr="009817BE">
            <w:pPr>
              <w:jc w:val="center"/>
              <w:rPr>
                <w:rFonts w:cs="Arial" w:hAnsi="Arial" w:ascii="Arial"/>
                <w:sz w:val="20"/>
                <w:szCs w:val="20"/>
              </w:rPr>
            </w:pPr>
            <w:r w:rsidRPr="009817BE">
              <w:rPr>
                <w:rFonts w:cs="Arial" w:hAnsi="Arial" w:ascii="Arial"/>
                <w:sz w:val="20"/>
                <w:szCs w:val="20"/>
              </w:rPr>
              <w:t>7.</w:t>
            </w:r>
          </w:p>
        </w:tc>
        <w:tc>
          <w:tcPr>
            <w:tcW w:type="dxa" w:w="6946"/>
            <w:tcBorders>
              <w:top w:space="0" w:sz="4" w:color="auto" w:val="single"/>
              <w:left w:val="nil"/>
              <w:bottom w:space="0" w:sz="4" w:color="auto" w:val="single"/>
              <w:right w:space="0" w:sz="4" w:color="auto" w:val="single"/>
            </w:tcBorders>
          </w:tcPr>
          <w:p w:rsidRDefault="009817BE" w:rsidP="00F6042B" w:rsidR="009817BE" w:rsidRPr="009817BE">
            <w:pPr>
              <w:autoSpaceDE w:val="false"/>
              <w:autoSpaceDN w:val="false"/>
              <w:adjustRightInd w:val="false"/>
              <w:spacing w:after="0"/>
              <w:rPr>
                <w:rFonts w:cs="Arial" w:hAnsi="Arial" w:ascii="Arial"/>
                <w:sz w:val="20"/>
                <w:szCs w:val="20"/>
              </w:rPr>
            </w:pPr>
            <w:r w:rsidRPr="009817BE">
              <w:rPr>
                <w:rFonts w:cs="Arial" w:hAnsi="Arial" w:ascii="Arial"/>
                <w:sz w:val="20"/>
                <w:szCs w:val="20"/>
              </w:rPr>
              <w:t>Administrativni suradnik stečajnog upravitelja (Turkulin) za period 27.04.2015.-31.10.2015.</w:t>
            </w:r>
          </w:p>
        </w:tc>
        <w:tc>
          <w:tcPr>
            <w:tcW w:type="dxa" w:w="1559"/>
            <w:tcBorders>
              <w:top w:space="0" w:sz="4" w:color="auto" w:val="single"/>
              <w:left w:val="nil"/>
              <w:bottom w:space="0" w:sz="4" w:color="auto" w:val="single"/>
              <w:right w:space="0" w:sz="4" w:color="auto" w:val="single"/>
            </w:tcBorders>
          </w:tcPr>
          <w:p w:rsidRDefault="009817BE" w:rsidP="009D3A1B" w:rsidR="009817BE" w:rsidRPr="009817BE">
            <w:pPr>
              <w:autoSpaceDE w:val="false"/>
              <w:autoSpaceDN w:val="false"/>
              <w:adjustRightInd w:val="false"/>
              <w:spacing w:after="0"/>
              <w:jc w:val="right"/>
              <w:rPr>
                <w:rFonts w:cs="Arial" w:hAnsi="Arial" w:ascii="Arial"/>
                <w:sz w:val="20"/>
                <w:szCs w:val="20"/>
              </w:rPr>
            </w:pPr>
            <w:r w:rsidRPr="009817BE">
              <w:rPr>
                <w:rFonts w:cs="Arial" w:hAnsi="Arial" w:ascii="Arial"/>
                <w:sz w:val="20"/>
                <w:szCs w:val="20"/>
              </w:rPr>
              <w:t>20.258,53</w:t>
            </w:r>
          </w:p>
        </w:tc>
      </w:tr>
      <w:tr w:rsidTr="009D3A1B" w:rsidR="009817BE" w:rsidRPr="009817BE">
        <w:trPr>
          <w:trHeight w:val="220"/>
        </w:trPr>
        <w:tc>
          <w:tcPr>
            <w:tcW w:type="dxa" w:w="582"/>
            <w:tcBorders>
              <w:top w:space="0" w:sz="4" w:color="auto" w:val="single"/>
              <w:left w:space="0" w:sz="4" w:color="auto" w:val="single"/>
              <w:bottom w:space="0" w:sz="4" w:color="auto" w:val="single"/>
              <w:right w:space="0" w:sz="4" w:color="auto" w:val="single"/>
            </w:tcBorders>
          </w:tcPr>
          <w:p w:rsidRDefault="009817BE" w:rsidP="009D3A1B" w:rsidR="009817BE" w:rsidRPr="009817BE">
            <w:pPr>
              <w:jc w:val="center"/>
              <w:rPr>
                <w:rFonts w:cs="Arial" w:hAnsi="Arial" w:ascii="Arial"/>
                <w:sz w:val="20"/>
                <w:szCs w:val="20"/>
              </w:rPr>
            </w:pPr>
            <w:r w:rsidRPr="009817BE">
              <w:rPr>
                <w:rFonts w:cs="Arial" w:hAnsi="Arial" w:ascii="Arial"/>
                <w:sz w:val="20"/>
                <w:szCs w:val="20"/>
              </w:rPr>
              <w:t>8.</w:t>
            </w:r>
          </w:p>
        </w:tc>
        <w:tc>
          <w:tcPr>
            <w:tcW w:type="dxa" w:w="6946"/>
            <w:tcBorders>
              <w:top w:space="0" w:sz="4" w:color="auto" w:val="single"/>
              <w:left w:val="nil"/>
              <w:bottom w:space="0" w:sz="4" w:color="auto" w:val="single"/>
              <w:right w:space="0" w:sz="4" w:color="auto" w:val="single"/>
            </w:tcBorders>
          </w:tcPr>
          <w:p w:rsidRDefault="009817BE" w:rsidP="00F6042B" w:rsidR="009817BE" w:rsidRPr="009817BE">
            <w:pPr>
              <w:autoSpaceDE w:val="false"/>
              <w:autoSpaceDN w:val="false"/>
              <w:adjustRightInd w:val="false"/>
              <w:spacing w:after="0"/>
              <w:rPr>
                <w:rFonts w:cs="Arial" w:hAnsi="Arial" w:ascii="Arial"/>
                <w:sz w:val="20"/>
                <w:szCs w:val="20"/>
              </w:rPr>
            </w:pPr>
            <w:r w:rsidRPr="009817BE">
              <w:rPr>
                <w:rFonts w:cs="Arial" w:hAnsi="Arial" w:ascii="Arial"/>
                <w:sz w:val="20"/>
                <w:szCs w:val="20"/>
              </w:rPr>
              <w:t>Trošak Središnje Klirinško depozitarno društvo</w:t>
            </w:r>
          </w:p>
        </w:tc>
        <w:tc>
          <w:tcPr>
            <w:tcW w:type="dxa" w:w="1559"/>
            <w:tcBorders>
              <w:top w:space="0" w:sz="4" w:color="auto" w:val="single"/>
              <w:left w:val="nil"/>
              <w:bottom w:space="0" w:sz="4" w:color="auto" w:val="single"/>
              <w:right w:space="0" w:sz="4" w:color="auto" w:val="single"/>
            </w:tcBorders>
          </w:tcPr>
          <w:p w:rsidRDefault="009817BE" w:rsidP="009D3A1B" w:rsidR="009817BE" w:rsidRPr="009817BE">
            <w:pPr>
              <w:autoSpaceDE w:val="false"/>
              <w:autoSpaceDN w:val="false"/>
              <w:adjustRightInd w:val="false"/>
              <w:spacing w:after="0"/>
              <w:jc w:val="right"/>
              <w:rPr>
                <w:rFonts w:cs="Arial" w:hAnsi="Arial" w:ascii="Arial"/>
                <w:sz w:val="20"/>
                <w:szCs w:val="20"/>
              </w:rPr>
            </w:pPr>
            <w:r w:rsidRPr="009817BE">
              <w:rPr>
                <w:rFonts w:cs="Arial" w:hAnsi="Arial" w:ascii="Arial"/>
                <w:sz w:val="20"/>
                <w:szCs w:val="20"/>
              </w:rPr>
              <w:t>5.639,40</w:t>
            </w:r>
          </w:p>
        </w:tc>
      </w:tr>
      <w:tr w:rsidTr="009D3A1B" w:rsidR="009817BE" w:rsidRPr="009817BE">
        <w:trPr>
          <w:trHeight w:val="220"/>
        </w:trPr>
        <w:tc>
          <w:tcPr>
            <w:tcW w:type="dxa" w:w="582"/>
            <w:tcBorders>
              <w:top w:space="0" w:sz="4" w:color="auto" w:val="single"/>
              <w:left w:space="0" w:sz="4" w:color="auto" w:val="single"/>
              <w:bottom w:space="0" w:sz="4" w:color="auto" w:val="single"/>
              <w:right w:space="0" w:sz="4" w:color="auto" w:val="single"/>
            </w:tcBorders>
          </w:tcPr>
          <w:p w:rsidRDefault="009817BE" w:rsidP="009D3A1B" w:rsidR="009817BE" w:rsidRPr="009817BE">
            <w:pPr>
              <w:jc w:val="center"/>
              <w:rPr>
                <w:rFonts w:cs="Arial" w:hAnsi="Arial" w:ascii="Arial"/>
                <w:sz w:val="20"/>
                <w:szCs w:val="20"/>
              </w:rPr>
            </w:pPr>
            <w:r w:rsidRPr="009817BE">
              <w:rPr>
                <w:rFonts w:cs="Arial" w:hAnsi="Arial" w:ascii="Arial"/>
                <w:sz w:val="20"/>
                <w:szCs w:val="20"/>
              </w:rPr>
              <w:t>9.</w:t>
            </w:r>
          </w:p>
        </w:tc>
        <w:tc>
          <w:tcPr>
            <w:tcW w:type="dxa" w:w="6946"/>
            <w:tcBorders>
              <w:top w:space="0" w:sz="4" w:color="auto" w:val="single"/>
              <w:left w:val="nil"/>
              <w:bottom w:space="0" w:sz="4" w:color="auto" w:val="single"/>
              <w:right w:space="0" w:sz="4" w:color="auto" w:val="single"/>
            </w:tcBorders>
          </w:tcPr>
          <w:p w:rsidRDefault="009817BE" w:rsidP="00F6042B" w:rsidR="009817BE" w:rsidRPr="009817BE">
            <w:pPr>
              <w:autoSpaceDE w:val="false"/>
              <w:autoSpaceDN w:val="false"/>
              <w:adjustRightInd w:val="false"/>
              <w:spacing w:after="0"/>
              <w:rPr>
                <w:rFonts w:cs="Arial" w:hAnsi="Arial" w:ascii="Arial"/>
                <w:sz w:val="20"/>
                <w:szCs w:val="20"/>
              </w:rPr>
            </w:pPr>
            <w:r w:rsidRPr="009817BE">
              <w:rPr>
                <w:rFonts w:cs="Arial" w:hAnsi="Arial" w:ascii="Arial"/>
                <w:sz w:val="20"/>
                <w:szCs w:val="20"/>
              </w:rPr>
              <w:t>PDV</w:t>
            </w:r>
          </w:p>
        </w:tc>
        <w:tc>
          <w:tcPr>
            <w:tcW w:type="dxa" w:w="1559"/>
            <w:tcBorders>
              <w:top w:space="0" w:sz="4" w:color="auto" w:val="single"/>
              <w:left w:val="nil"/>
              <w:bottom w:space="0" w:sz="4" w:color="auto" w:val="single"/>
              <w:right w:space="0" w:sz="4" w:color="auto" w:val="single"/>
            </w:tcBorders>
          </w:tcPr>
          <w:p w:rsidRDefault="004E1B15" w:rsidP="009D3A1B" w:rsidR="009817BE" w:rsidRPr="009817BE">
            <w:pPr>
              <w:autoSpaceDE w:val="false"/>
              <w:autoSpaceDN w:val="false"/>
              <w:adjustRightInd w:val="false"/>
              <w:spacing w:after="0"/>
              <w:jc w:val="right"/>
              <w:rPr>
                <w:rFonts w:cs="Arial" w:hAnsi="Arial" w:ascii="Arial"/>
                <w:sz w:val="20"/>
                <w:szCs w:val="20"/>
              </w:rPr>
            </w:pPr>
            <w:r>
              <w:rPr>
                <w:rFonts w:cs="Arial" w:hAnsi="Arial" w:ascii="Arial"/>
                <w:sz w:val="20"/>
                <w:szCs w:val="20"/>
              </w:rPr>
              <w:t>11</w:t>
            </w:r>
            <w:r w:rsidR="009817BE" w:rsidRPr="009817BE">
              <w:rPr>
                <w:rFonts w:cs="Arial" w:hAnsi="Arial" w:ascii="Arial"/>
                <w:sz w:val="20"/>
                <w:szCs w:val="20"/>
              </w:rPr>
              <w:t>7.717,54</w:t>
            </w:r>
          </w:p>
        </w:tc>
      </w:tr>
      <w:tr w:rsidTr="00F6042B" w:rsidR="009817BE" w:rsidRPr="009817BE">
        <w:trPr>
          <w:trHeight w:val="220"/>
        </w:trPr>
        <w:tc>
          <w:tcPr>
            <w:tcW w:type="dxa" w:w="582"/>
            <w:tcBorders>
              <w:top w:space="0" w:sz="4" w:color="auto" w:val="single"/>
              <w:left w:space="0" w:sz="4" w:color="auto" w:val="single"/>
              <w:bottom w:space="0" w:sz="4" w:color="auto" w:val="single"/>
              <w:right w:space="0" w:sz="4" w:color="auto" w:val="single"/>
            </w:tcBorders>
          </w:tcPr>
          <w:p w:rsidRDefault="009817BE" w:rsidP="009D3A1B" w:rsidR="009817BE" w:rsidRPr="009817BE">
            <w:pPr>
              <w:jc w:val="center"/>
              <w:rPr>
                <w:rFonts w:cs="Arial" w:hAnsi="Arial" w:ascii="Arial"/>
                <w:sz w:val="20"/>
                <w:szCs w:val="20"/>
              </w:rPr>
            </w:pPr>
            <w:r w:rsidRPr="009817BE">
              <w:rPr>
                <w:rFonts w:cs="Arial" w:hAnsi="Arial" w:ascii="Arial"/>
                <w:sz w:val="20"/>
                <w:szCs w:val="20"/>
              </w:rPr>
              <w:t>11.</w:t>
            </w:r>
          </w:p>
        </w:tc>
        <w:tc>
          <w:tcPr>
            <w:tcW w:type="dxa" w:w="6946"/>
            <w:tcBorders>
              <w:top w:space="0" w:sz="4" w:color="auto" w:val="single"/>
              <w:left w:val="nil"/>
              <w:bottom w:space="0" w:sz="4" w:color="auto" w:val="single"/>
              <w:right w:space="0" w:sz="4" w:color="auto" w:val="single"/>
            </w:tcBorders>
          </w:tcPr>
          <w:p w:rsidRDefault="009817BE" w:rsidP="009D3A1B" w:rsidR="009817BE" w:rsidRPr="009817BE">
            <w:pPr>
              <w:autoSpaceDE w:val="false"/>
              <w:autoSpaceDN w:val="false"/>
              <w:adjustRightInd w:val="false"/>
              <w:spacing w:after="0"/>
              <w:jc w:val="both"/>
              <w:rPr>
                <w:rFonts w:cs="Arial" w:hAnsi="Arial" w:ascii="Arial"/>
                <w:sz w:val="20"/>
                <w:szCs w:val="20"/>
              </w:rPr>
            </w:pPr>
            <w:r w:rsidRPr="009817BE">
              <w:rPr>
                <w:rFonts w:cs="Arial" w:hAnsi="Arial" w:ascii="Arial"/>
                <w:sz w:val="20"/>
                <w:szCs w:val="20"/>
              </w:rPr>
              <w:t>Obračun troškova za  izradu elaborata o procjeni hotela i troškovi stručnog nadzora</w:t>
            </w:r>
          </w:p>
        </w:tc>
        <w:tc>
          <w:tcPr>
            <w:tcW w:type="dxa" w:w="1559"/>
            <w:tcBorders>
              <w:top w:space="0" w:sz="4" w:color="auto" w:val="single"/>
              <w:left w:val="nil"/>
              <w:bottom w:space="0" w:sz="4" w:color="auto" w:val="single"/>
              <w:right w:space="0" w:sz="4" w:color="auto" w:val="single"/>
            </w:tcBorders>
          </w:tcPr>
          <w:p w:rsidRDefault="009817BE" w:rsidP="009D3A1B" w:rsidR="009817BE" w:rsidRPr="009817BE">
            <w:pPr>
              <w:autoSpaceDE w:val="false"/>
              <w:autoSpaceDN w:val="false"/>
              <w:adjustRightInd w:val="false"/>
              <w:spacing w:after="0"/>
              <w:jc w:val="right"/>
              <w:rPr>
                <w:rFonts w:cs="Arial" w:hAnsi="Arial" w:ascii="Arial"/>
                <w:sz w:val="20"/>
                <w:szCs w:val="20"/>
              </w:rPr>
            </w:pPr>
            <w:r w:rsidRPr="009817BE">
              <w:rPr>
                <w:rFonts w:cs="Arial" w:hAnsi="Arial" w:ascii="Arial"/>
                <w:sz w:val="20"/>
                <w:szCs w:val="20"/>
              </w:rPr>
              <w:t>183.700,78</w:t>
            </w:r>
          </w:p>
        </w:tc>
      </w:tr>
      <w:tr w:rsidTr="00F6042B" w:rsidR="00F6042B" w:rsidRPr="009817BE">
        <w:trPr>
          <w:trHeight w:val="220"/>
        </w:trPr>
        <w:tc>
          <w:tcPr>
            <w:tcW w:type="dxa" w:w="582"/>
            <w:tcBorders>
              <w:top w:space="0" w:sz="4" w:color="auto" w:val="single"/>
              <w:left w:space="0" w:sz="4" w:color="auto" w:val="single"/>
              <w:bottom w:space="0" w:sz="4" w:color="auto" w:val="single"/>
              <w:right w:space="0" w:sz="4" w:color="auto" w:val="single"/>
            </w:tcBorders>
          </w:tcPr>
          <w:p w:rsidRDefault="009817BE" w:rsidP="009D3A1B" w:rsidR="00F6042B" w:rsidRPr="009817BE">
            <w:pPr>
              <w:jc w:val="center"/>
              <w:rPr>
                <w:rFonts w:cs="Arial" w:hAnsi="Arial" w:ascii="Arial"/>
                <w:sz w:val="20"/>
                <w:szCs w:val="20"/>
              </w:rPr>
            </w:pPr>
            <w:r w:rsidRPr="009817BE">
              <w:rPr>
                <w:rFonts w:cs="Arial" w:hAnsi="Arial" w:ascii="Arial"/>
                <w:sz w:val="20"/>
                <w:szCs w:val="20"/>
              </w:rPr>
              <w:t>12.</w:t>
            </w:r>
          </w:p>
        </w:tc>
        <w:tc>
          <w:tcPr>
            <w:tcW w:type="dxa" w:w="6946"/>
            <w:tcBorders>
              <w:top w:space="0" w:sz="4" w:color="auto" w:val="single"/>
              <w:left w:val="nil"/>
              <w:bottom w:space="0" w:sz="4" w:color="auto" w:val="single"/>
              <w:right w:space="0" w:sz="4" w:color="auto" w:val="single"/>
            </w:tcBorders>
          </w:tcPr>
          <w:p w:rsidRDefault="00F6042B" w:rsidP="009D3A1B" w:rsidR="00F6042B" w:rsidRPr="009817BE">
            <w:pPr>
              <w:autoSpaceDE w:val="false"/>
              <w:autoSpaceDN w:val="false"/>
              <w:adjustRightInd w:val="false"/>
              <w:spacing w:after="0"/>
              <w:jc w:val="both"/>
              <w:rPr>
                <w:rFonts w:cs="Arial" w:hAnsi="Arial" w:ascii="Arial"/>
                <w:sz w:val="20"/>
                <w:szCs w:val="20"/>
              </w:rPr>
            </w:pPr>
            <w:r w:rsidRPr="009817BE">
              <w:rPr>
                <w:rFonts w:cs="Arial" w:hAnsi="Arial" w:ascii="Arial"/>
                <w:sz w:val="20"/>
                <w:szCs w:val="20"/>
              </w:rPr>
              <w:t>Procjena pokretnina u hotelu i restoranu i opreme vodocrpilišta</w:t>
            </w:r>
          </w:p>
        </w:tc>
        <w:tc>
          <w:tcPr>
            <w:tcW w:type="dxa" w:w="1559"/>
            <w:tcBorders>
              <w:top w:space="0" w:sz="4" w:color="auto" w:val="single"/>
              <w:left w:val="nil"/>
              <w:bottom w:space="0" w:sz="4" w:color="auto" w:val="single"/>
              <w:right w:space="0" w:sz="4" w:color="auto" w:val="single"/>
            </w:tcBorders>
          </w:tcPr>
          <w:p w:rsidRDefault="00F6042B" w:rsidP="009D3A1B" w:rsidR="00F6042B" w:rsidRPr="009817BE">
            <w:pPr>
              <w:autoSpaceDE w:val="false"/>
              <w:autoSpaceDN w:val="false"/>
              <w:adjustRightInd w:val="false"/>
              <w:spacing w:after="0"/>
              <w:jc w:val="right"/>
              <w:rPr>
                <w:rFonts w:cs="Arial" w:hAnsi="Arial" w:ascii="Arial"/>
                <w:sz w:val="20"/>
                <w:szCs w:val="20"/>
              </w:rPr>
            </w:pPr>
            <w:r w:rsidRPr="009817BE">
              <w:rPr>
                <w:rFonts w:cs="Arial" w:hAnsi="Arial" w:ascii="Arial"/>
                <w:sz w:val="20"/>
                <w:szCs w:val="20"/>
              </w:rPr>
              <w:t>29.672,50</w:t>
            </w:r>
          </w:p>
        </w:tc>
      </w:tr>
      <w:tr w:rsidTr="00F6042B" w:rsidR="00F6042B">
        <w:trPr>
          <w:trHeight w:val="220"/>
        </w:trPr>
        <w:tc>
          <w:tcPr>
            <w:tcW w:type="dxa" w:w="582"/>
            <w:tcBorders>
              <w:top w:space="0" w:sz="4" w:color="auto" w:val="single"/>
              <w:left w:space="0" w:sz="4" w:color="auto" w:val="single"/>
              <w:bottom w:space="0" w:sz="4" w:color="auto" w:val="single"/>
              <w:right w:space="0" w:sz="4" w:color="auto" w:val="single"/>
            </w:tcBorders>
          </w:tcPr>
          <w:p w:rsidRDefault="009817BE" w:rsidP="009D3A1B" w:rsidR="00F6042B" w:rsidRPr="003B32B9">
            <w:pPr>
              <w:jc w:val="center"/>
            </w:pPr>
            <w:r>
              <w:t>13.</w:t>
            </w:r>
          </w:p>
        </w:tc>
        <w:tc>
          <w:tcPr>
            <w:tcW w:type="dxa" w:w="6946"/>
            <w:tcBorders>
              <w:top w:space="0" w:sz="4" w:color="auto" w:val="single"/>
              <w:left w:val="nil"/>
              <w:bottom w:space="0" w:sz="4" w:color="auto" w:val="single"/>
              <w:right w:space="0" w:sz="4" w:color="auto" w:val="single"/>
            </w:tcBorders>
          </w:tcPr>
          <w:p w:rsidRDefault="00F6042B" w:rsidP="009D3A1B" w:rsidR="00F6042B" w:rsidRPr="00F6042B">
            <w:pPr>
              <w:autoSpaceDE w:val="false"/>
              <w:autoSpaceDN w:val="false"/>
              <w:adjustRightInd w:val="false"/>
              <w:spacing w:after="0"/>
              <w:jc w:val="both"/>
              <w:rPr>
                <w:rFonts w:cs="Arial" w:hAnsi="Arial" w:ascii="Arial"/>
                <w:sz w:val="20"/>
                <w:szCs w:val="20"/>
              </w:rPr>
            </w:pPr>
            <w:r w:rsidRPr="00F6042B">
              <w:rPr>
                <w:rFonts w:cs="Arial" w:hAnsi="Arial" w:ascii="Arial"/>
                <w:sz w:val="20"/>
                <w:szCs w:val="20"/>
              </w:rPr>
              <w:t>Zakup ureda stečajnog upravitelja  sa</w:t>
            </w:r>
            <w:r w:rsidR="008B3670">
              <w:rPr>
                <w:rFonts w:cs="Arial" w:hAnsi="Arial" w:ascii="Arial"/>
                <w:sz w:val="20"/>
                <w:szCs w:val="20"/>
              </w:rPr>
              <w:t xml:space="preserve"> režijama 1.500,00 kn+PDV/mj *34 mj. od 01.03.2016.-31.12.</w:t>
            </w:r>
            <w:r w:rsidRPr="00F6042B">
              <w:rPr>
                <w:rFonts w:cs="Arial" w:hAnsi="Arial" w:ascii="Arial"/>
                <w:sz w:val="20"/>
                <w:szCs w:val="20"/>
              </w:rPr>
              <w:t>2018.</w:t>
            </w:r>
          </w:p>
        </w:tc>
        <w:tc>
          <w:tcPr>
            <w:tcW w:type="dxa" w:w="1559"/>
            <w:tcBorders>
              <w:top w:space="0" w:sz="4" w:color="auto" w:val="single"/>
              <w:left w:val="nil"/>
              <w:bottom w:space="0" w:sz="4" w:color="auto" w:val="single"/>
              <w:right w:space="0" w:sz="4" w:color="auto" w:val="single"/>
            </w:tcBorders>
          </w:tcPr>
          <w:p w:rsidRDefault="008B3670" w:rsidP="009D3A1B" w:rsidR="00F6042B" w:rsidRPr="00F6042B">
            <w:pPr>
              <w:autoSpaceDE w:val="false"/>
              <w:autoSpaceDN w:val="false"/>
              <w:adjustRightInd w:val="false"/>
              <w:spacing w:after="0"/>
              <w:jc w:val="right"/>
              <w:rPr>
                <w:rFonts w:cs="Arial" w:hAnsi="Arial" w:ascii="Arial"/>
                <w:sz w:val="20"/>
                <w:szCs w:val="20"/>
              </w:rPr>
            </w:pPr>
            <w:r>
              <w:rPr>
                <w:rFonts w:cs="Arial" w:hAnsi="Arial" w:ascii="Arial"/>
                <w:sz w:val="20"/>
                <w:szCs w:val="20"/>
              </w:rPr>
              <w:t>63.750,00</w:t>
            </w:r>
          </w:p>
        </w:tc>
      </w:tr>
      <w:tr w:rsidTr="009D3A1B" w:rsidR="00AB650E" w:rsidRPr="00F6042B">
        <w:trPr>
          <w:trHeight w:val="220"/>
        </w:trPr>
        <w:tc>
          <w:tcPr>
            <w:tcW w:type="dxa" w:w="582"/>
            <w:tcBorders>
              <w:top w:space="0" w:sz="4" w:color="auto" w:val="single"/>
              <w:left w:space="0" w:sz="4" w:color="auto" w:val="single"/>
              <w:bottom w:space="0" w:sz="4" w:color="auto" w:val="single"/>
              <w:right w:space="0" w:sz="4" w:color="auto" w:val="single"/>
            </w:tcBorders>
            <w:vAlign w:val="center"/>
          </w:tcPr>
          <w:p w:rsidRDefault="00396045" w:rsidP="009D3A1B" w:rsidR="00AB650E" w:rsidRPr="00F6042B">
            <w:pPr>
              <w:jc w:val="center"/>
              <w:rPr>
                <w:rFonts w:cs="Arial" w:hAnsi="Arial" w:ascii="Arial"/>
                <w:color w:val="000000"/>
                <w:sz w:val="20"/>
                <w:szCs w:val="20"/>
              </w:rPr>
            </w:pPr>
            <w:r>
              <w:rPr>
                <w:rFonts w:cs="Arial" w:hAnsi="Arial" w:ascii="Arial"/>
                <w:color w:val="000000"/>
                <w:sz w:val="20"/>
                <w:szCs w:val="20"/>
              </w:rPr>
              <w:t>14.</w:t>
            </w:r>
          </w:p>
        </w:tc>
        <w:tc>
          <w:tcPr>
            <w:tcW w:type="dxa" w:w="6946"/>
            <w:tcBorders>
              <w:top w:space="0" w:sz="4" w:color="auto" w:val="single"/>
              <w:left w:val="nil"/>
              <w:bottom w:space="0" w:sz="4" w:color="auto" w:val="single"/>
              <w:right w:space="0" w:sz="4" w:color="auto" w:val="single"/>
            </w:tcBorders>
            <w:vAlign w:val="center"/>
          </w:tcPr>
          <w:p w:rsidRDefault="00AB650E" w:rsidP="009D3A1B" w:rsidR="00AB650E" w:rsidRPr="00F6042B">
            <w:pPr>
              <w:rPr>
                <w:rFonts w:cs="Arial" w:hAnsi="Arial" w:ascii="Arial"/>
                <w:color w:val="000000"/>
                <w:sz w:val="20"/>
                <w:szCs w:val="20"/>
              </w:rPr>
            </w:pPr>
            <w:r w:rsidRPr="00F6042B">
              <w:rPr>
                <w:rFonts w:cs="Arial" w:hAnsi="Arial" w:ascii="Arial"/>
                <w:color w:val="000000"/>
                <w:sz w:val="20"/>
                <w:szCs w:val="20"/>
              </w:rPr>
              <w:t xml:space="preserve">Usluge knjigovodstvenog servis </w:t>
            </w:r>
            <w:r w:rsidR="009D3A1B">
              <w:rPr>
                <w:rFonts w:cs="Arial" w:hAnsi="Arial" w:ascii="Arial"/>
                <w:color w:val="000000"/>
                <w:sz w:val="20"/>
                <w:szCs w:val="20"/>
              </w:rPr>
              <w:t>(2.500</w:t>
            </w:r>
            <w:r w:rsidRPr="00F6042B">
              <w:rPr>
                <w:rFonts w:cs="Arial" w:hAnsi="Arial" w:ascii="Arial"/>
                <w:color w:val="000000"/>
                <w:sz w:val="20"/>
                <w:szCs w:val="20"/>
              </w:rPr>
              <w:t>,00 kn</w:t>
            </w:r>
            <w:r w:rsidR="009D3A1B">
              <w:rPr>
                <w:rFonts w:cs="Arial" w:hAnsi="Arial" w:ascii="Arial"/>
                <w:color w:val="000000"/>
                <w:sz w:val="20"/>
                <w:szCs w:val="20"/>
              </w:rPr>
              <w:t xml:space="preserve"> bruto </w:t>
            </w:r>
            <w:r w:rsidRPr="00F6042B">
              <w:rPr>
                <w:rFonts w:cs="Arial" w:hAnsi="Arial" w:ascii="Arial"/>
                <w:color w:val="000000"/>
                <w:sz w:val="20"/>
                <w:szCs w:val="20"/>
              </w:rPr>
              <w:t xml:space="preserve"> x</w:t>
            </w:r>
            <w:r w:rsidR="009D3A1B">
              <w:rPr>
                <w:rFonts w:cs="Arial" w:hAnsi="Arial" w:ascii="Arial"/>
                <w:color w:val="000000"/>
                <w:sz w:val="20"/>
                <w:szCs w:val="20"/>
              </w:rPr>
              <w:t>2</w:t>
            </w:r>
            <w:r>
              <w:rPr>
                <w:rFonts w:cs="Arial" w:hAnsi="Arial" w:ascii="Arial"/>
                <w:color w:val="000000"/>
                <w:sz w:val="20"/>
                <w:szCs w:val="20"/>
              </w:rPr>
              <w:t xml:space="preserve"> mjeseca)</w:t>
            </w:r>
          </w:p>
        </w:tc>
        <w:tc>
          <w:tcPr>
            <w:tcW w:type="dxa" w:w="1559"/>
            <w:tcBorders>
              <w:top w:space="0" w:sz="4" w:color="auto" w:val="single"/>
              <w:left w:val="nil"/>
              <w:bottom w:space="0" w:sz="4" w:color="auto" w:val="single"/>
              <w:right w:space="0" w:sz="4" w:color="auto" w:val="single"/>
            </w:tcBorders>
            <w:vAlign w:val="center"/>
          </w:tcPr>
          <w:p w:rsidRDefault="00AB650E" w:rsidP="009D3A1B" w:rsidR="00AB650E" w:rsidRPr="00F6042B">
            <w:pPr>
              <w:jc w:val="right"/>
              <w:rPr>
                <w:rFonts w:cs="Arial" w:hAnsi="Arial" w:ascii="Arial"/>
                <w:color w:val="000000"/>
                <w:sz w:val="20"/>
                <w:szCs w:val="20"/>
              </w:rPr>
            </w:pPr>
            <w:r>
              <w:rPr>
                <w:rFonts w:cs="Arial" w:hAnsi="Arial" w:ascii="Arial"/>
                <w:color w:val="000000"/>
                <w:sz w:val="20"/>
                <w:szCs w:val="20"/>
              </w:rPr>
              <w:t>5.000,00</w:t>
            </w:r>
          </w:p>
        </w:tc>
      </w:tr>
      <w:tr w:rsidTr="009D3A1B" w:rsidR="00AB650E" w:rsidRPr="00F6042B">
        <w:trPr>
          <w:trHeight w:val="220"/>
        </w:trPr>
        <w:tc>
          <w:tcPr>
            <w:tcW w:type="dxa" w:w="582"/>
            <w:tcBorders>
              <w:top w:space="0" w:sz="4" w:color="auto" w:val="single"/>
              <w:left w:space="0" w:sz="4" w:color="auto" w:val="single"/>
              <w:bottom w:space="0" w:sz="4" w:color="auto" w:val="single"/>
              <w:right w:space="0" w:sz="4" w:color="auto" w:val="single"/>
            </w:tcBorders>
            <w:vAlign w:val="center"/>
          </w:tcPr>
          <w:p w:rsidRDefault="00396045" w:rsidP="009D3A1B" w:rsidR="00AB650E" w:rsidRPr="00F6042B">
            <w:pPr>
              <w:jc w:val="center"/>
              <w:rPr>
                <w:rFonts w:cs="Arial" w:hAnsi="Arial" w:ascii="Arial"/>
                <w:color w:val="000000"/>
                <w:sz w:val="20"/>
                <w:szCs w:val="20"/>
              </w:rPr>
            </w:pPr>
            <w:r>
              <w:rPr>
                <w:rFonts w:cs="Arial" w:hAnsi="Arial" w:ascii="Arial"/>
                <w:color w:val="000000"/>
                <w:sz w:val="20"/>
                <w:szCs w:val="20"/>
              </w:rPr>
              <w:t>15.</w:t>
            </w:r>
          </w:p>
        </w:tc>
        <w:tc>
          <w:tcPr>
            <w:tcW w:type="dxa" w:w="6946"/>
            <w:tcBorders>
              <w:top w:space="0" w:sz="4" w:color="auto" w:val="single"/>
              <w:left w:val="nil"/>
              <w:bottom w:space="0" w:sz="4" w:color="auto" w:val="single"/>
              <w:right w:space="0" w:sz="4" w:color="auto" w:val="single"/>
            </w:tcBorders>
            <w:vAlign w:val="center"/>
          </w:tcPr>
          <w:p w:rsidRDefault="00AB650E" w:rsidP="000B1E2D" w:rsidR="00AB650E" w:rsidRPr="00F6042B">
            <w:pPr>
              <w:rPr>
                <w:rFonts w:cs="Arial" w:hAnsi="Arial" w:ascii="Arial"/>
                <w:color w:val="000000"/>
                <w:sz w:val="20"/>
                <w:szCs w:val="20"/>
              </w:rPr>
            </w:pPr>
            <w:r w:rsidRPr="00F6042B">
              <w:rPr>
                <w:rFonts w:cs="Arial" w:hAnsi="Arial" w:ascii="Arial"/>
                <w:color w:val="000000"/>
                <w:sz w:val="20"/>
                <w:szCs w:val="20"/>
              </w:rPr>
              <w:t>Tr</w:t>
            </w:r>
            <w:r w:rsidR="00BA2E13">
              <w:rPr>
                <w:rFonts w:cs="Arial" w:hAnsi="Arial" w:ascii="Arial"/>
                <w:color w:val="000000"/>
                <w:sz w:val="20"/>
                <w:szCs w:val="20"/>
              </w:rPr>
              <w:t>ošak administrativnih poslova (1</w:t>
            </w:r>
            <w:r w:rsidRPr="00F6042B">
              <w:rPr>
                <w:rFonts w:cs="Arial" w:hAnsi="Arial" w:ascii="Arial"/>
                <w:color w:val="000000"/>
                <w:sz w:val="20"/>
                <w:szCs w:val="20"/>
              </w:rPr>
              <w:t>.500,00 kn</w:t>
            </w:r>
            <w:r w:rsidR="009D3A1B">
              <w:rPr>
                <w:rFonts w:cs="Arial" w:hAnsi="Arial" w:ascii="Arial"/>
                <w:color w:val="000000"/>
                <w:sz w:val="20"/>
                <w:szCs w:val="20"/>
              </w:rPr>
              <w:t xml:space="preserve"> bruto </w:t>
            </w:r>
            <w:r w:rsidRPr="00F6042B">
              <w:rPr>
                <w:rFonts w:cs="Arial" w:hAnsi="Arial" w:ascii="Arial"/>
                <w:color w:val="000000"/>
                <w:sz w:val="20"/>
                <w:szCs w:val="20"/>
              </w:rPr>
              <w:t xml:space="preserve"> x</w:t>
            </w:r>
            <w:r>
              <w:rPr>
                <w:rFonts w:cs="Arial" w:hAnsi="Arial" w:ascii="Arial"/>
                <w:color w:val="000000"/>
                <w:sz w:val="20"/>
                <w:szCs w:val="20"/>
              </w:rPr>
              <w:t xml:space="preserve"> 2 mj ) za 11.i 12.</w:t>
            </w:r>
            <w:r w:rsidRPr="00F6042B">
              <w:rPr>
                <w:rFonts w:cs="Arial" w:hAnsi="Arial" w:ascii="Arial"/>
                <w:color w:val="000000"/>
                <w:sz w:val="20"/>
                <w:szCs w:val="20"/>
              </w:rPr>
              <w:t xml:space="preserve">2018. </w:t>
            </w:r>
          </w:p>
        </w:tc>
        <w:tc>
          <w:tcPr>
            <w:tcW w:type="dxa" w:w="1559"/>
            <w:tcBorders>
              <w:top w:space="0" w:sz="4" w:color="auto" w:val="single"/>
              <w:left w:val="nil"/>
              <w:bottom w:space="0" w:sz="4" w:color="auto" w:val="single"/>
              <w:right w:space="0" w:sz="4" w:color="auto" w:val="single"/>
            </w:tcBorders>
            <w:vAlign w:val="center"/>
          </w:tcPr>
          <w:p w:rsidRDefault="00BA2E13" w:rsidP="009D3A1B" w:rsidR="00AB650E" w:rsidRPr="00F6042B">
            <w:pPr>
              <w:jc w:val="right"/>
              <w:rPr>
                <w:rFonts w:cs="Arial" w:hAnsi="Arial" w:ascii="Arial"/>
                <w:color w:val="000000"/>
                <w:sz w:val="20"/>
                <w:szCs w:val="20"/>
              </w:rPr>
            </w:pPr>
            <w:r>
              <w:rPr>
                <w:rFonts w:cs="Arial" w:hAnsi="Arial" w:ascii="Arial"/>
                <w:color w:val="000000"/>
                <w:sz w:val="20"/>
                <w:szCs w:val="20"/>
              </w:rPr>
              <w:t>3</w:t>
            </w:r>
            <w:r w:rsidR="00AB650E">
              <w:rPr>
                <w:rFonts w:cs="Arial" w:hAnsi="Arial" w:ascii="Arial"/>
                <w:color w:val="000000"/>
                <w:sz w:val="20"/>
                <w:szCs w:val="20"/>
              </w:rPr>
              <w:t>.000,00</w:t>
            </w:r>
          </w:p>
        </w:tc>
      </w:tr>
      <w:tr w:rsidTr="004E1B15" w:rsidR="00AB650E" w:rsidRPr="00396045">
        <w:trPr>
          <w:trHeight w:val="220"/>
        </w:trPr>
        <w:tc>
          <w:tcPr>
            <w:tcW w:type="dxa" w:w="582"/>
            <w:tcBorders>
              <w:top w:space="0" w:sz="4" w:color="auto" w:val="single"/>
              <w:left w:space="0" w:sz="4" w:color="auto" w:val="single"/>
              <w:bottom w:space="0" w:sz="4" w:color="auto" w:val="single"/>
              <w:right w:space="0" w:sz="4" w:color="auto" w:val="single"/>
            </w:tcBorders>
          </w:tcPr>
          <w:p w:rsidRDefault="00396045" w:rsidP="009D3A1B" w:rsidR="00AB650E" w:rsidRPr="00396045">
            <w:pPr>
              <w:jc w:val="center"/>
              <w:rPr>
                <w:rFonts w:cs="Arial" w:hAnsi="Arial" w:ascii="Arial"/>
                <w:sz w:val="20"/>
                <w:szCs w:val="20"/>
              </w:rPr>
            </w:pPr>
            <w:r w:rsidRPr="00396045">
              <w:rPr>
                <w:rFonts w:cs="Arial" w:hAnsi="Arial" w:ascii="Arial"/>
                <w:sz w:val="20"/>
                <w:szCs w:val="20"/>
              </w:rPr>
              <w:t>16.</w:t>
            </w:r>
          </w:p>
        </w:tc>
        <w:tc>
          <w:tcPr>
            <w:tcW w:type="dxa" w:w="6946"/>
            <w:tcBorders>
              <w:top w:space="0" w:sz="4" w:color="auto" w:val="single"/>
              <w:left w:val="nil"/>
              <w:bottom w:space="0" w:sz="4" w:color="auto" w:val="single"/>
              <w:right w:space="0" w:sz="4" w:color="auto" w:val="single"/>
            </w:tcBorders>
          </w:tcPr>
          <w:p w:rsidRDefault="00AB650E" w:rsidP="004E1B15" w:rsidR="00AB650E" w:rsidRPr="00396045">
            <w:pPr>
              <w:autoSpaceDE w:val="false"/>
              <w:autoSpaceDN w:val="false"/>
              <w:adjustRightInd w:val="false"/>
              <w:spacing w:after="0"/>
              <w:jc w:val="both"/>
              <w:rPr>
                <w:rFonts w:cs="Arial" w:hAnsi="Arial" w:ascii="Arial"/>
                <w:sz w:val="20"/>
                <w:szCs w:val="20"/>
              </w:rPr>
            </w:pPr>
            <w:r w:rsidRPr="00396045">
              <w:rPr>
                <w:rFonts w:cs="Arial" w:hAnsi="Arial" w:ascii="Arial"/>
                <w:sz w:val="20"/>
                <w:szCs w:val="20"/>
              </w:rPr>
              <w:t xml:space="preserve">Ukupno dospjeli nepodmireni troškovi </w:t>
            </w:r>
          </w:p>
        </w:tc>
        <w:tc>
          <w:tcPr>
            <w:tcW w:type="dxa" w:w="1559"/>
            <w:tcBorders>
              <w:top w:space="0" w:sz="4" w:color="auto" w:val="single"/>
              <w:left w:val="nil"/>
              <w:bottom w:space="0" w:sz="4" w:color="auto" w:val="single"/>
              <w:right w:space="0" w:sz="4" w:color="auto" w:val="single"/>
            </w:tcBorders>
          </w:tcPr>
          <w:p w:rsidRDefault="000B1E2D" w:rsidP="004E1B15" w:rsidR="00AB650E" w:rsidRPr="000B1E2D">
            <w:pPr>
              <w:autoSpaceDE w:val="false"/>
              <w:autoSpaceDN w:val="false"/>
              <w:adjustRightInd w:val="false"/>
              <w:spacing w:after="0"/>
              <w:jc w:val="right"/>
              <w:rPr>
                <w:rFonts w:cs="Arial" w:hAnsi="Arial" w:ascii="Arial"/>
                <w:b/>
                <w:sz w:val="20"/>
                <w:szCs w:val="20"/>
              </w:rPr>
            </w:pPr>
            <w:r w:rsidRPr="000B1E2D">
              <w:rPr>
                <w:rFonts w:cs="Arial" w:hAnsi="Arial" w:ascii="Arial"/>
                <w:b/>
                <w:sz w:val="20"/>
                <w:szCs w:val="20"/>
              </w:rPr>
              <w:t>1.033.250,59</w:t>
            </w:r>
          </w:p>
        </w:tc>
      </w:tr>
    </w:tbl>
    <w:p w:rsidRDefault="009D3A1B" w:rsidP="00490C93" w:rsidR="009D3A1B">
      <w:pPr>
        <w:autoSpaceDE w:val="false"/>
        <w:autoSpaceDN w:val="false"/>
        <w:adjustRightInd w:val="false"/>
        <w:spacing w:after="0"/>
        <w:jc w:val="both"/>
        <w:rPr>
          <w:rFonts w:cs="Arial" w:hAnsi="Arial" w:ascii="Arial"/>
          <w:i/>
          <w:sz w:val="20"/>
          <w:szCs w:val="20"/>
        </w:rPr>
      </w:pPr>
    </w:p>
    <w:p w:rsidRDefault="000B1E2D" w:rsidP="00490C93" w:rsidR="000B1E2D">
      <w:pPr>
        <w:autoSpaceDE w:val="false"/>
        <w:autoSpaceDN w:val="false"/>
        <w:adjustRightInd w:val="false"/>
        <w:spacing w:after="0"/>
        <w:jc w:val="both"/>
        <w:rPr>
          <w:rFonts w:cs="Arial" w:hAnsi="Arial" w:ascii="Arial"/>
          <w:i/>
          <w:sz w:val="20"/>
          <w:szCs w:val="20"/>
        </w:rPr>
      </w:pPr>
    </w:p>
    <w:p w:rsidRDefault="000B1E2D" w:rsidP="00490C93" w:rsidR="000B1E2D">
      <w:pPr>
        <w:autoSpaceDE w:val="false"/>
        <w:autoSpaceDN w:val="false"/>
        <w:adjustRightInd w:val="false"/>
        <w:spacing w:after="0"/>
        <w:jc w:val="both"/>
        <w:rPr>
          <w:rFonts w:cs="Arial" w:hAnsi="Arial" w:ascii="Arial"/>
          <w:i/>
          <w:sz w:val="20"/>
          <w:szCs w:val="20"/>
        </w:rPr>
      </w:pPr>
    </w:p>
    <w:p w:rsidRDefault="000B1E2D" w:rsidP="00490C93" w:rsidR="000B1E2D">
      <w:pPr>
        <w:autoSpaceDE w:val="false"/>
        <w:autoSpaceDN w:val="false"/>
        <w:adjustRightInd w:val="false"/>
        <w:spacing w:after="0"/>
        <w:jc w:val="both"/>
        <w:rPr>
          <w:rFonts w:cs="Arial" w:hAnsi="Arial" w:ascii="Arial"/>
          <w:i/>
          <w:sz w:val="20"/>
          <w:szCs w:val="20"/>
        </w:rPr>
      </w:pPr>
    </w:p>
    <w:p w:rsidRDefault="000B1E2D" w:rsidP="00490C93" w:rsidR="000B1E2D">
      <w:pPr>
        <w:autoSpaceDE w:val="false"/>
        <w:autoSpaceDN w:val="false"/>
        <w:adjustRightInd w:val="false"/>
        <w:spacing w:after="0"/>
        <w:jc w:val="both"/>
        <w:rPr>
          <w:rFonts w:cs="Arial" w:hAnsi="Arial" w:ascii="Arial"/>
          <w:i/>
          <w:sz w:val="20"/>
          <w:szCs w:val="20"/>
        </w:rPr>
      </w:pPr>
    </w:p>
    <w:p w:rsidRDefault="000B1E2D" w:rsidP="00490C93" w:rsidR="000B1E2D">
      <w:pPr>
        <w:autoSpaceDE w:val="false"/>
        <w:autoSpaceDN w:val="false"/>
        <w:adjustRightInd w:val="false"/>
        <w:spacing w:after="0"/>
        <w:jc w:val="both"/>
        <w:rPr>
          <w:rFonts w:cs="Arial" w:hAnsi="Arial" w:ascii="Arial"/>
          <w:i/>
          <w:sz w:val="20"/>
          <w:szCs w:val="20"/>
        </w:rPr>
      </w:pPr>
    </w:p>
    <w:p w:rsidRDefault="000B1E2D" w:rsidP="00490C93" w:rsidR="000B1E2D">
      <w:pPr>
        <w:autoSpaceDE w:val="false"/>
        <w:autoSpaceDN w:val="false"/>
        <w:adjustRightInd w:val="false"/>
        <w:spacing w:after="0"/>
        <w:jc w:val="both"/>
        <w:rPr>
          <w:rFonts w:cs="Arial" w:hAnsi="Arial" w:ascii="Arial"/>
          <w:i/>
          <w:sz w:val="20"/>
          <w:szCs w:val="20"/>
        </w:rPr>
      </w:pPr>
    </w:p>
    <w:p w:rsidRDefault="00490C93" w:rsidP="00490C93" w:rsidR="00490C93" w:rsidRPr="00BA2E13">
      <w:pPr>
        <w:numPr>
          <w:ilvl w:val="0"/>
          <w:numId w:val="4"/>
        </w:numPr>
        <w:autoSpaceDE w:val="false"/>
        <w:autoSpaceDN w:val="false"/>
        <w:adjustRightInd w:val="false"/>
        <w:spacing w:after="0"/>
        <w:jc w:val="both"/>
        <w:rPr>
          <w:rFonts w:cs="Arial" w:hAnsi="Arial" w:ascii="Arial"/>
          <w:i/>
          <w:sz w:val="20"/>
          <w:szCs w:val="20"/>
        </w:rPr>
      </w:pPr>
      <w:r w:rsidRPr="00396045">
        <w:rPr>
          <w:rFonts w:cs="Arial" w:hAnsi="Arial" w:ascii="Arial"/>
          <w:sz w:val="20"/>
          <w:szCs w:val="20"/>
        </w:rPr>
        <w:t xml:space="preserve">Parnični troškovi </w:t>
      </w:r>
      <w:r w:rsidR="00396045">
        <w:rPr>
          <w:rFonts w:cs="Arial" w:hAnsi="Arial" w:ascii="Arial"/>
          <w:sz w:val="20"/>
          <w:szCs w:val="20"/>
        </w:rPr>
        <w:t>–</w:t>
      </w:r>
      <w:r w:rsidRPr="00396045">
        <w:rPr>
          <w:rFonts w:cs="Arial" w:hAnsi="Arial" w:ascii="Arial"/>
          <w:sz w:val="20"/>
          <w:szCs w:val="20"/>
        </w:rPr>
        <w:t xml:space="preserve"> nepodmireni</w:t>
      </w:r>
    </w:p>
    <w:p w:rsidRDefault="00BA2E13" w:rsidP="00BA2E13" w:rsidR="00BA2E13" w:rsidRPr="00396045">
      <w:pPr>
        <w:autoSpaceDE w:val="false"/>
        <w:autoSpaceDN w:val="false"/>
        <w:adjustRightInd w:val="false"/>
        <w:spacing w:after="0"/>
        <w:ind w:left="720"/>
        <w:jc w:val="both"/>
        <w:rPr>
          <w:rFonts w:cs="Arial" w:hAnsi="Arial" w:ascii="Arial"/>
          <w:i/>
          <w:sz w:val="20"/>
          <w:szCs w:val="20"/>
        </w:rPr>
      </w:pPr>
    </w:p>
    <w:tbl>
      <w:tblPr>
        <w:tblW w:type="dxa" w:w="9195"/>
        <w:jc w:val="center"/>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29"/>
        <w:gridCol w:w="7201"/>
        <w:gridCol w:w="1365"/>
      </w:tblGrid>
      <w:tr w:rsidTr="00396045" w:rsidR="00396045">
        <w:trPr>
          <w:trHeight w:val="227"/>
          <w:jc w:val="center"/>
        </w:trPr>
        <w:tc>
          <w:tcPr>
            <w:tcW w:type="dxa" w:w="629"/>
            <w:tcBorders>
              <w:top w:space="0" w:sz="4" w:color="auto" w:val="single"/>
              <w:left w:space="0" w:sz="4" w:color="auto" w:val="single"/>
              <w:bottom w:space="0" w:sz="4" w:color="auto" w:val="single"/>
              <w:right w:space="0" w:sz="4" w:color="auto" w:val="single"/>
            </w:tcBorders>
          </w:tcPr>
          <w:p w:rsidRDefault="00396045" w:rsidP="00396045" w:rsidR="00396045" w:rsidRPr="00396045">
            <w:pPr>
              <w:autoSpaceDE w:val="false"/>
              <w:autoSpaceDN w:val="false"/>
              <w:adjustRightInd w:val="false"/>
              <w:spacing w:after="0"/>
              <w:jc w:val="center"/>
              <w:rPr>
                <w:rFonts w:cs="Arial" w:hAnsi="Arial" w:ascii="Arial"/>
                <w:sz w:val="20"/>
                <w:szCs w:val="20"/>
              </w:rPr>
            </w:pPr>
            <w:r w:rsidRPr="00396045">
              <w:rPr>
                <w:rFonts w:cs="Arial" w:hAnsi="Arial" w:ascii="Arial"/>
                <w:sz w:val="20"/>
                <w:szCs w:val="20"/>
              </w:rPr>
              <w:t>rb</w:t>
            </w:r>
          </w:p>
        </w:tc>
        <w:tc>
          <w:tcPr>
            <w:tcW w:type="dxa" w:w="7201"/>
            <w:tcBorders>
              <w:top w:space="0" w:sz="4" w:color="auto" w:val="single"/>
              <w:left w:space="0" w:sz="4" w:color="auto" w:val="single"/>
              <w:bottom w:space="0" w:sz="4" w:color="auto" w:val="single"/>
              <w:right w:space="0" w:sz="4" w:color="auto" w:val="single"/>
            </w:tcBorders>
            <w:shd w:fill="auto" w:color="auto" w:val="clear"/>
            <w:hideMark/>
          </w:tcPr>
          <w:p w:rsidRDefault="00396045" w:rsidP="00396045" w:rsidR="00396045" w:rsidRPr="00396045">
            <w:pPr>
              <w:autoSpaceDE w:val="false"/>
              <w:autoSpaceDN w:val="false"/>
              <w:adjustRightInd w:val="false"/>
              <w:spacing w:after="0"/>
              <w:jc w:val="center"/>
              <w:rPr>
                <w:rFonts w:cs="Arial" w:hAnsi="Arial" w:ascii="Arial"/>
                <w:sz w:val="20"/>
                <w:szCs w:val="20"/>
              </w:rPr>
            </w:pPr>
            <w:r w:rsidRPr="00396045">
              <w:rPr>
                <w:rFonts w:cs="Arial" w:hAnsi="Arial" w:ascii="Arial"/>
                <w:sz w:val="20"/>
                <w:szCs w:val="20"/>
              </w:rPr>
              <w:t>stavka</w:t>
            </w:r>
          </w:p>
        </w:tc>
        <w:tc>
          <w:tcPr>
            <w:tcW w:type="dxa" w:w="1365"/>
            <w:tcBorders>
              <w:top w:space="0" w:sz="4" w:color="auto" w:val="single"/>
              <w:left w:space="0" w:sz="4" w:color="auto" w:val="single"/>
              <w:bottom w:space="0" w:sz="4" w:color="auto" w:val="single"/>
              <w:right w:space="0" w:sz="4" w:color="auto" w:val="single"/>
            </w:tcBorders>
            <w:shd w:fill="auto" w:color="auto" w:val="clear"/>
            <w:hideMark/>
          </w:tcPr>
          <w:p w:rsidRDefault="00396045" w:rsidP="00396045" w:rsidR="00396045" w:rsidRPr="00396045">
            <w:pPr>
              <w:autoSpaceDE w:val="false"/>
              <w:autoSpaceDN w:val="false"/>
              <w:adjustRightInd w:val="false"/>
              <w:spacing w:after="0"/>
              <w:jc w:val="center"/>
              <w:rPr>
                <w:rFonts w:cs="Arial" w:hAnsi="Arial" w:ascii="Arial"/>
                <w:sz w:val="20"/>
                <w:szCs w:val="20"/>
              </w:rPr>
            </w:pPr>
            <w:r w:rsidRPr="00396045">
              <w:rPr>
                <w:rFonts w:cs="Arial" w:hAnsi="Arial" w:ascii="Arial"/>
                <w:sz w:val="20"/>
                <w:szCs w:val="20"/>
              </w:rPr>
              <w:t>Iznos u kn</w:t>
            </w:r>
          </w:p>
        </w:tc>
      </w:tr>
      <w:tr w:rsidTr="00396045" w:rsidR="00396045" w:rsidRPr="006B1F21">
        <w:trPr>
          <w:trHeight w:val="227"/>
          <w:jc w:val="center"/>
        </w:trPr>
        <w:tc>
          <w:tcPr>
            <w:tcW w:type="dxa" w:w="629"/>
            <w:tcBorders>
              <w:top w:space="0" w:sz="4" w:color="auto" w:val="single"/>
              <w:left w:space="0" w:sz="4" w:color="auto" w:val="single"/>
              <w:bottom w:space="0" w:sz="4" w:color="auto" w:val="single"/>
              <w:right w:space="0" w:sz="4" w:color="auto" w:val="single"/>
            </w:tcBorders>
            <w:vAlign w:val="center"/>
          </w:tcPr>
          <w:p w:rsidRDefault="00396045" w:rsidP="00396045" w:rsidR="00396045" w:rsidRPr="006B1F21">
            <w:pPr>
              <w:autoSpaceDE w:val="false"/>
              <w:autoSpaceDN w:val="false"/>
              <w:adjustRightInd w:val="false"/>
              <w:spacing w:after="0"/>
              <w:jc w:val="center"/>
              <w:rPr>
                <w:rFonts w:cs="Arial" w:hAnsi="Arial" w:ascii="Arial"/>
                <w:sz w:val="20"/>
                <w:szCs w:val="20"/>
              </w:rPr>
            </w:pPr>
            <w:r>
              <w:rPr>
                <w:rFonts w:cs="Arial" w:hAnsi="Arial" w:ascii="Arial"/>
                <w:sz w:val="20"/>
                <w:szCs w:val="20"/>
              </w:rPr>
              <w:t>1.</w:t>
            </w:r>
          </w:p>
        </w:tc>
        <w:tc>
          <w:tcPr>
            <w:tcW w:type="dxa" w:w="7201"/>
            <w:tcBorders>
              <w:top w:space="0" w:sz="4" w:color="auto" w:val="single"/>
              <w:left w:space="0" w:sz="4" w:color="auto" w:val="single"/>
              <w:bottom w:space="0" w:sz="4" w:color="auto" w:val="single"/>
              <w:right w:space="0" w:sz="4" w:color="auto" w:val="single"/>
            </w:tcBorders>
            <w:shd w:fill="auto" w:color="auto" w:val="clear"/>
            <w:hideMark/>
          </w:tcPr>
          <w:p w:rsidRDefault="00396045" w:rsidP="002104F0" w:rsidR="00396045" w:rsidRPr="006B1F21">
            <w:pPr>
              <w:autoSpaceDE w:val="false"/>
              <w:autoSpaceDN w:val="false"/>
              <w:adjustRightInd w:val="false"/>
              <w:spacing w:after="0"/>
              <w:jc w:val="both"/>
              <w:rPr>
                <w:rFonts w:cs="Arial" w:hAnsi="Arial" w:ascii="Arial"/>
                <w:sz w:val="20"/>
                <w:szCs w:val="20"/>
              </w:rPr>
            </w:pPr>
            <w:r w:rsidRPr="006B1F21">
              <w:rPr>
                <w:rFonts w:cs="Arial" w:hAnsi="Arial" w:ascii="Arial"/>
                <w:sz w:val="20"/>
                <w:szCs w:val="20"/>
              </w:rPr>
              <w:t>Trošak po presudi Općinskog suda u Zlataru Gotal Trpimir ca HTP, Pr-12/16-14 od 22.12.2016., radi utvrđenja osnovanosti osporene tražbine</w:t>
            </w:r>
          </w:p>
        </w:tc>
        <w:tc>
          <w:tcPr>
            <w:tcW w:type="dxa" w:w="1365"/>
            <w:tcBorders>
              <w:top w:space="0" w:sz="4" w:color="auto" w:val="single"/>
              <w:left w:space="0" w:sz="4" w:color="auto" w:val="single"/>
              <w:bottom w:space="0" w:sz="4" w:color="auto" w:val="single"/>
              <w:right w:space="0" w:sz="4" w:color="auto" w:val="single"/>
            </w:tcBorders>
            <w:shd w:fill="auto" w:color="auto" w:val="clear"/>
            <w:hideMark/>
          </w:tcPr>
          <w:p w:rsidRDefault="00396045" w:rsidP="002104F0" w:rsidR="00396045" w:rsidRPr="006B1F21">
            <w:pPr>
              <w:autoSpaceDE w:val="false"/>
              <w:autoSpaceDN w:val="false"/>
              <w:adjustRightInd w:val="false"/>
              <w:spacing w:after="0"/>
              <w:jc w:val="right"/>
              <w:rPr>
                <w:rFonts w:cs="Arial" w:hAnsi="Arial" w:ascii="Arial"/>
                <w:sz w:val="20"/>
                <w:szCs w:val="20"/>
              </w:rPr>
            </w:pPr>
            <w:r w:rsidRPr="006B1F21">
              <w:rPr>
                <w:rFonts w:cs="Arial" w:hAnsi="Arial" w:ascii="Arial"/>
                <w:sz w:val="20"/>
                <w:szCs w:val="20"/>
              </w:rPr>
              <w:t>1.449,00</w:t>
            </w:r>
          </w:p>
        </w:tc>
      </w:tr>
      <w:tr w:rsidTr="00396045" w:rsidR="00396045" w:rsidRPr="006B1F21">
        <w:trPr>
          <w:trHeight w:val="227"/>
          <w:jc w:val="center"/>
        </w:trPr>
        <w:tc>
          <w:tcPr>
            <w:tcW w:type="dxa" w:w="629"/>
            <w:tcBorders>
              <w:top w:space="0" w:sz="4" w:color="auto" w:val="single"/>
              <w:left w:space="0" w:sz="4" w:color="auto" w:val="single"/>
              <w:bottom w:space="0" w:sz="4" w:color="auto" w:val="single"/>
              <w:right w:space="0" w:sz="4" w:color="auto" w:val="single"/>
            </w:tcBorders>
            <w:vAlign w:val="center"/>
          </w:tcPr>
          <w:p w:rsidRDefault="00396045" w:rsidP="00396045" w:rsidR="00396045" w:rsidRPr="006B1F21">
            <w:pPr>
              <w:autoSpaceDE w:val="false"/>
              <w:autoSpaceDN w:val="false"/>
              <w:adjustRightInd w:val="false"/>
              <w:spacing w:after="0"/>
              <w:jc w:val="center"/>
              <w:rPr>
                <w:rFonts w:cs="Arial" w:hAnsi="Arial" w:ascii="Arial"/>
                <w:sz w:val="20"/>
                <w:szCs w:val="20"/>
              </w:rPr>
            </w:pPr>
            <w:r>
              <w:rPr>
                <w:rFonts w:cs="Arial" w:hAnsi="Arial" w:ascii="Arial"/>
                <w:sz w:val="20"/>
                <w:szCs w:val="20"/>
              </w:rPr>
              <w:t>2.</w:t>
            </w:r>
          </w:p>
        </w:tc>
        <w:tc>
          <w:tcPr>
            <w:tcW w:type="dxa" w:w="7201"/>
            <w:tcBorders>
              <w:top w:space="0" w:sz="4" w:color="auto" w:val="single"/>
              <w:left w:space="0" w:sz="4" w:color="auto" w:val="single"/>
              <w:bottom w:space="0" w:sz="4" w:color="auto" w:val="single"/>
              <w:right w:space="0" w:sz="4" w:color="auto" w:val="single"/>
            </w:tcBorders>
            <w:shd w:fill="auto" w:color="auto" w:val="clear"/>
            <w:hideMark/>
          </w:tcPr>
          <w:p w:rsidRDefault="00396045" w:rsidP="002104F0" w:rsidR="00396045" w:rsidRPr="006B1F21">
            <w:pPr>
              <w:autoSpaceDE w:val="false"/>
              <w:autoSpaceDN w:val="false"/>
              <w:adjustRightInd w:val="false"/>
              <w:spacing w:after="0"/>
              <w:jc w:val="both"/>
              <w:rPr>
                <w:rFonts w:cs="Arial" w:hAnsi="Arial" w:ascii="Arial"/>
                <w:sz w:val="20"/>
                <w:szCs w:val="20"/>
              </w:rPr>
            </w:pPr>
            <w:r w:rsidRPr="006B1F21">
              <w:rPr>
                <w:rFonts w:cs="Arial" w:hAnsi="Arial" w:ascii="Arial"/>
                <w:sz w:val="20"/>
                <w:szCs w:val="20"/>
              </w:rPr>
              <w:t>Trošak po presudi Općinskog suda u Zlataru, Povrv-238/11-34, Ostroški Zlatko ca HTP, radi utvrđenja osnovanosti osporene tražbine</w:t>
            </w:r>
          </w:p>
        </w:tc>
        <w:tc>
          <w:tcPr>
            <w:tcW w:type="dxa" w:w="1365"/>
            <w:tcBorders>
              <w:top w:space="0" w:sz="4" w:color="auto" w:val="single"/>
              <w:left w:space="0" w:sz="4" w:color="auto" w:val="single"/>
              <w:bottom w:space="0" w:sz="4" w:color="auto" w:val="single"/>
              <w:right w:space="0" w:sz="4" w:color="auto" w:val="single"/>
            </w:tcBorders>
            <w:shd w:fill="auto" w:color="auto" w:val="clear"/>
            <w:hideMark/>
          </w:tcPr>
          <w:p w:rsidRDefault="00396045" w:rsidP="002104F0" w:rsidR="00396045" w:rsidRPr="006B1F21">
            <w:pPr>
              <w:autoSpaceDE w:val="false"/>
              <w:autoSpaceDN w:val="false"/>
              <w:adjustRightInd w:val="false"/>
              <w:spacing w:after="0"/>
              <w:jc w:val="right"/>
              <w:rPr>
                <w:rFonts w:cs="Arial" w:hAnsi="Arial" w:ascii="Arial"/>
                <w:sz w:val="20"/>
                <w:szCs w:val="20"/>
              </w:rPr>
            </w:pPr>
            <w:r w:rsidRPr="006B1F21">
              <w:rPr>
                <w:rFonts w:cs="Arial" w:hAnsi="Arial" w:ascii="Arial"/>
                <w:sz w:val="20"/>
                <w:szCs w:val="20"/>
              </w:rPr>
              <w:t>60.068,43</w:t>
            </w:r>
          </w:p>
        </w:tc>
      </w:tr>
      <w:tr w:rsidTr="00396045" w:rsidR="00396045" w:rsidRPr="006B1F21">
        <w:trPr>
          <w:trHeight w:val="227"/>
          <w:jc w:val="center"/>
        </w:trPr>
        <w:tc>
          <w:tcPr>
            <w:tcW w:type="dxa" w:w="629"/>
            <w:tcBorders>
              <w:top w:space="0" w:sz="4" w:color="auto" w:val="single"/>
              <w:left w:space="0" w:sz="4" w:color="auto" w:val="single"/>
              <w:bottom w:space="0" w:sz="4" w:color="auto" w:val="single"/>
              <w:right w:space="0" w:sz="4" w:color="auto" w:val="single"/>
            </w:tcBorders>
            <w:vAlign w:val="center"/>
          </w:tcPr>
          <w:p w:rsidRDefault="00396045" w:rsidP="00396045" w:rsidR="00396045" w:rsidRPr="006B1F21">
            <w:pPr>
              <w:autoSpaceDE w:val="false"/>
              <w:autoSpaceDN w:val="false"/>
              <w:adjustRightInd w:val="false"/>
              <w:spacing w:after="0"/>
              <w:jc w:val="center"/>
              <w:rPr>
                <w:rFonts w:cs="Arial" w:hAnsi="Arial" w:ascii="Arial"/>
                <w:sz w:val="20"/>
                <w:szCs w:val="20"/>
              </w:rPr>
            </w:pPr>
            <w:r>
              <w:rPr>
                <w:rFonts w:cs="Arial" w:hAnsi="Arial" w:ascii="Arial"/>
                <w:sz w:val="20"/>
                <w:szCs w:val="20"/>
              </w:rPr>
              <w:t>3.</w:t>
            </w:r>
          </w:p>
        </w:tc>
        <w:tc>
          <w:tcPr>
            <w:tcW w:type="dxa" w:w="7201"/>
            <w:tcBorders>
              <w:top w:space="0" w:sz="4" w:color="auto" w:val="single"/>
              <w:left w:space="0" w:sz="4" w:color="auto" w:val="single"/>
              <w:bottom w:space="0" w:sz="4" w:color="auto" w:val="single"/>
              <w:right w:space="0" w:sz="4" w:color="auto" w:val="single"/>
            </w:tcBorders>
            <w:shd w:fill="auto" w:color="auto" w:val="clear"/>
            <w:hideMark/>
          </w:tcPr>
          <w:p w:rsidRDefault="00396045" w:rsidP="002104F0" w:rsidR="00396045" w:rsidRPr="006B1F21">
            <w:pPr>
              <w:autoSpaceDE w:val="false"/>
              <w:autoSpaceDN w:val="false"/>
              <w:adjustRightInd w:val="false"/>
              <w:spacing w:after="0"/>
              <w:jc w:val="both"/>
              <w:rPr>
                <w:rFonts w:cs="Arial" w:hAnsi="Arial" w:ascii="Arial"/>
                <w:sz w:val="20"/>
                <w:szCs w:val="20"/>
              </w:rPr>
            </w:pPr>
            <w:r w:rsidRPr="006B1F21">
              <w:rPr>
                <w:rFonts w:cs="Arial" w:hAnsi="Arial" w:ascii="Arial"/>
                <w:sz w:val="20"/>
                <w:szCs w:val="20"/>
              </w:rPr>
              <w:t>Trošak po presudi Općinskog suda u Zlataru P-68/15, Specijalna bolnica ca HTP, radi isplate</w:t>
            </w:r>
          </w:p>
        </w:tc>
        <w:tc>
          <w:tcPr>
            <w:tcW w:type="dxa" w:w="1365"/>
            <w:tcBorders>
              <w:top w:space="0" w:sz="4" w:color="auto" w:val="single"/>
              <w:left w:space="0" w:sz="4" w:color="auto" w:val="single"/>
              <w:bottom w:space="0" w:sz="4" w:color="auto" w:val="single"/>
              <w:right w:space="0" w:sz="4" w:color="auto" w:val="single"/>
            </w:tcBorders>
            <w:shd w:fill="auto" w:color="auto" w:val="clear"/>
            <w:hideMark/>
          </w:tcPr>
          <w:p w:rsidRDefault="00396045" w:rsidP="002104F0" w:rsidR="00396045" w:rsidRPr="006B1F21">
            <w:pPr>
              <w:autoSpaceDE w:val="false"/>
              <w:autoSpaceDN w:val="false"/>
              <w:adjustRightInd w:val="false"/>
              <w:spacing w:after="0"/>
              <w:jc w:val="right"/>
              <w:rPr>
                <w:rFonts w:cs="Arial" w:hAnsi="Arial" w:ascii="Arial"/>
                <w:sz w:val="20"/>
                <w:szCs w:val="20"/>
              </w:rPr>
            </w:pPr>
            <w:r w:rsidRPr="006B1F21">
              <w:rPr>
                <w:rFonts w:cs="Arial" w:hAnsi="Arial" w:ascii="Arial"/>
                <w:sz w:val="20"/>
                <w:szCs w:val="20"/>
              </w:rPr>
              <w:t>149.896,80</w:t>
            </w:r>
          </w:p>
        </w:tc>
      </w:tr>
      <w:tr w:rsidTr="00396045" w:rsidR="00396045" w:rsidRPr="006B1F21">
        <w:trPr>
          <w:trHeight w:val="227"/>
          <w:jc w:val="center"/>
        </w:trPr>
        <w:tc>
          <w:tcPr>
            <w:tcW w:type="dxa" w:w="629"/>
            <w:tcBorders>
              <w:top w:space="0" w:sz="4" w:color="auto" w:val="single"/>
              <w:left w:space="0" w:sz="4" w:color="auto" w:val="single"/>
              <w:bottom w:space="0" w:sz="4" w:color="auto" w:val="single"/>
              <w:right w:space="0" w:sz="4" w:color="auto" w:val="single"/>
            </w:tcBorders>
            <w:vAlign w:val="center"/>
          </w:tcPr>
          <w:p w:rsidRDefault="00396045" w:rsidP="00396045" w:rsidR="00396045" w:rsidRPr="006B1F21">
            <w:pPr>
              <w:autoSpaceDE w:val="false"/>
              <w:autoSpaceDN w:val="false"/>
              <w:adjustRightInd w:val="false"/>
              <w:spacing w:after="0"/>
              <w:jc w:val="center"/>
              <w:rPr>
                <w:rFonts w:cs="Arial" w:hAnsi="Arial" w:ascii="Arial"/>
                <w:sz w:val="20"/>
                <w:szCs w:val="20"/>
              </w:rPr>
            </w:pPr>
            <w:r>
              <w:rPr>
                <w:rFonts w:cs="Arial" w:hAnsi="Arial" w:ascii="Arial"/>
                <w:sz w:val="20"/>
                <w:szCs w:val="20"/>
              </w:rPr>
              <w:t>4..</w:t>
            </w:r>
          </w:p>
        </w:tc>
        <w:tc>
          <w:tcPr>
            <w:tcW w:type="dxa" w:w="7201"/>
            <w:tcBorders>
              <w:top w:space="0" w:sz="4" w:color="auto" w:val="single"/>
              <w:left w:space="0" w:sz="4" w:color="auto" w:val="single"/>
              <w:bottom w:space="0" w:sz="4" w:color="auto" w:val="single"/>
              <w:right w:space="0" w:sz="4" w:color="auto" w:val="single"/>
            </w:tcBorders>
            <w:shd w:fill="auto" w:color="auto" w:val="clear"/>
            <w:hideMark/>
          </w:tcPr>
          <w:p w:rsidRDefault="00396045" w:rsidP="002104F0" w:rsidR="00396045" w:rsidRPr="006B1F21">
            <w:pPr>
              <w:autoSpaceDE w:val="false"/>
              <w:autoSpaceDN w:val="false"/>
              <w:adjustRightInd w:val="false"/>
              <w:spacing w:after="0"/>
              <w:jc w:val="both"/>
              <w:rPr>
                <w:rFonts w:cs="Arial" w:hAnsi="Arial" w:ascii="Arial"/>
                <w:sz w:val="20"/>
                <w:szCs w:val="20"/>
              </w:rPr>
            </w:pPr>
            <w:r w:rsidRPr="006B1F21">
              <w:rPr>
                <w:rFonts w:cs="Arial" w:hAnsi="Arial" w:ascii="Arial"/>
                <w:sz w:val="20"/>
                <w:szCs w:val="20"/>
              </w:rPr>
              <w:t>Trošak po presudi Općinskog suda u Zlataru P-68/15, Specijalna bolnica ca HTP,  sudska pristojba na reviziju  protiv presude</w:t>
            </w:r>
          </w:p>
        </w:tc>
        <w:tc>
          <w:tcPr>
            <w:tcW w:type="dxa" w:w="1365"/>
            <w:tcBorders>
              <w:top w:space="0" w:sz="4" w:color="auto" w:val="single"/>
              <w:left w:space="0" w:sz="4" w:color="auto" w:val="single"/>
              <w:bottom w:space="0" w:sz="4" w:color="auto" w:val="single"/>
              <w:right w:space="0" w:sz="4" w:color="auto" w:val="single"/>
            </w:tcBorders>
            <w:shd w:fill="auto" w:color="auto" w:val="clear"/>
            <w:hideMark/>
          </w:tcPr>
          <w:p w:rsidRDefault="00396045" w:rsidP="002104F0" w:rsidR="00396045" w:rsidRPr="006B1F21">
            <w:pPr>
              <w:autoSpaceDE w:val="false"/>
              <w:autoSpaceDN w:val="false"/>
              <w:adjustRightInd w:val="false"/>
              <w:spacing w:after="0"/>
              <w:jc w:val="right"/>
              <w:rPr>
                <w:rFonts w:cs="Arial" w:hAnsi="Arial" w:ascii="Arial"/>
                <w:sz w:val="20"/>
                <w:szCs w:val="20"/>
              </w:rPr>
            </w:pPr>
            <w:r w:rsidRPr="006B1F21">
              <w:rPr>
                <w:rFonts w:cs="Arial" w:hAnsi="Arial" w:ascii="Arial"/>
                <w:sz w:val="20"/>
                <w:szCs w:val="20"/>
              </w:rPr>
              <w:t>10.100,00</w:t>
            </w:r>
          </w:p>
        </w:tc>
      </w:tr>
      <w:tr w:rsidTr="00396045" w:rsidR="00396045" w:rsidRPr="006B1F21">
        <w:trPr>
          <w:trHeight w:val="227"/>
          <w:jc w:val="center"/>
        </w:trPr>
        <w:tc>
          <w:tcPr>
            <w:tcW w:type="dxa" w:w="629"/>
            <w:tcBorders>
              <w:top w:space="0" w:sz="4" w:color="auto" w:val="single"/>
              <w:left w:space="0" w:sz="4" w:color="auto" w:val="single"/>
              <w:bottom w:space="0" w:sz="4" w:color="auto" w:val="single"/>
              <w:right w:space="0" w:sz="4" w:color="auto" w:val="single"/>
            </w:tcBorders>
            <w:vAlign w:val="center"/>
          </w:tcPr>
          <w:p w:rsidRDefault="00396045" w:rsidP="00396045" w:rsidR="00396045" w:rsidRPr="006B1F21">
            <w:pPr>
              <w:autoSpaceDE w:val="false"/>
              <w:autoSpaceDN w:val="false"/>
              <w:adjustRightInd w:val="false"/>
              <w:spacing w:after="0"/>
              <w:jc w:val="center"/>
              <w:rPr>
                <w:rFonts w:cs="Arial" w:hAnsi="Arial" w:ascii="Arial"/>
                <w:sz w:val="20"/>
                <w:szCs w:val="20"/>
              </w:rPr>
            </w:pPr>
            <w:r>
              <w:rPr>
                <w:rFonts w:cs="Arial" w:hAnsi="Arial" w:ascii="Arial"/>
                <w:sz w:val="20"/>
                <w:szCs w:val="20"/>
              </w:rPr>
              <w:t>5.</w:t>
            </w:r>
          </w:p>
        </w:tc>
        <w:tc>
          <w:tcPr>
            <w:tcW w:type="dxa" w:w="7201"/>
            <w:tcBorders>
              <w:top w:space="0" w:sz="4" w:color="auto" w:val="single"/>
              <w:left w:space="0" w:sz="4" w:color="auto" w:val="single"/>
              <w:bottom w:space="0" w:sz="4" w:color="auto" w:val="single"/>
              <w:right w:space="0" w:sz="4" w:color="auto" w:val="single"/>
            </w:tcBorders>
            <w:shd w:fill="auto" w:color="auto" w:val="clear"/>
            <w:hideMark/>
          </w:tcPr>
          <w:p w:rsidRDefault="00396045" w:rsidP="002104F0" w:rsidR="00396045" w:rsidRPr="006B1F21">
            <w:pPr>
              <w:autoSpaceDE w:val="false"/>
              <w:autoSpaceDN w:val="false"/>
              <w:adjustRightInd w:val="false"/>
              <w:spacing w:after="0"/>
              <w:jc w:val="both"/>
              <w:rPr>
                <w:rFonts w:cs="Arial" w:hAnsi="Arial" w:ascii="Arial"/>
                <w:sz w:val="20"/>
                <w:szCs w:val="20"/>
              </w:rPr>
            </w:pPr>
            <w:r w:rsidRPr="006B1F21">
              <w:rPr>
                <w:rFonts w:cs="Arial" w:hAnsi="Arial" w:ascii="Arial"/>
                <w:sz w:val="20"/>
                <w:szCs w:val="20"/>
              </w:rPr>
              <w:t>Trošak po presudi Općinskog suda u Zlataru Gž-6472/16, Specijalna bolnica ca HTP, radi predaje u posjed</w:t>
            </w:r>
          </w:p>
        </w:tc>
        <w:tc>
          <w:tcPr>
            <w:tcW w:type="dxa" w:w="1365"/>
            <w:tcBorders>
              <w:top w:space="0" w:sz="4" w:color="auto" w:val="single"/>
              <w:left w:space="0" w:sz="4" w:color="auto" w:val="single"/>
              <w:bottom w:space="0" w:sz="4" w:color="auto" w:val="single"/>
              <w:right w:space="0" w:sz="4" w:color="auto" w:val="single"/>
            </w:tcBorders>
            <w:shd w:fill="auto" w:color="auto" w:val="clear"/>
            <w:hideMark/>
          </w:tcPr>
          <w:p w:rsidRDefault="00396045" w:rsidP="002104F0" w:rsidR="00396045" w:rsidRPr="006B1F21">
            <w:pPr>
              <w:autoSpaceDE w:val="false"/>
              <w:autoSpaceDN w:val="false"/>
              <w:adjustRightInd w:val="false"/>
              <w:spacing w:after="0"/>
              <w:jc w:val="right"/>
              <w:rPr>
                <w:rFonts w:cs="Arial" w:hAnsi="Arial" w:ascii="Arial"/>
                <w:sz w:val="20"/>
                <w:szCs w:val="20"/>
              </w:rPr>
            </w:pPr>
            <w:r w:rsidRPr="006B1F21">
              <w:rPr>
                <w:rFonts w:cs="Arial" w:hAnsi="Arial" w:ascii="Arial"/>
                <w:sz w:val="20"/>
                <w:szCs w:val="20"/>
              </w:rPr>
              <w:t>706.364,18</w:t>
            </w:r>
          </w:p>
        </w:tc>
      </w:tr>
      <w:tr w:rsidTr="00396045" w:rsidR="00396045" w:rsidRPr="006B1F21">
        <w:trPr>
          <w:trHeight w:val="400"/>
          <w:jc w:val="center"/>
        </w:trPr>
        <w:tc>
          <w:tcPr>
            <w:tcW w:type="dxa" w:w="629"/>
            <w:tcBorders>
              <w:top w:space="0" w:sz="4" w:color="auto" w:val="single"/>
              <w:left w:space="0" w:sz="4" w:color="auto" w:val="single"/>
              <w:bottom w:space="0" w:sz="4" w:color="auto" w:val="single"/>
              <w:right w:space="0" w:sz="4" w:color="auto" w:val="single"/>
            </w:tcBorders>
            <w:vAlign w:val="center"/>
          </w:tcPr>
          <w:p w:rsidRDefault="00396045" w:rsidP="00396045" w:rsidR="00396045" w:rsidRPr="006B1F21">
            <w:pPr>
              <w:autoSpaceDE w:val="false"/>
              <w:autoSpaceDN w:val="false"/>
              <w:adjustRightInd w:val="false"/>
              <w:spacing w:after="0"/>
              <w:jc w:val="center"/>
              <w:rPr>
                <w:rFonts w:cs="Arial" w:hAnsi="Arial" w:ascii="Arial"/>
                <w:b/>
                <w:sz w:val="20"/>
                <w:szCs w:val="20"/>
              </w:rPr>
            </w:pPr>
            <w:r>
              <w:rPr>
                <w:rFonts w:cs="Arial" w:hAnsi="Arial" w:ascii="Arial"/>
                <w:b/>
                <w:sz w:val="20"/>
                <w:szCs w:val="20"/>
              </w:rPr>
              <w:t>6.</w:t>
            </w:r>
          </w:p>
        </w:tc>
        <w:tc>
          <w:tcPr>
            <w:tcW w:type="dxa" w:w="7201"/>
            <w:tcBorders>
              <w:top w:space="0" w:sz="4" w:color="auto" w:val="single"/>
              <w:left w:space="0" w:sz="4" w:color="auto" w:val="single"/>
              <w:bottom w:space="0" w:sz="4" w:color="auto" w:val="single"/>
              <w:right w:space="0" w:sz="4" w:color="auto" w:val="single"/>
            </w:tcBorders>
            <w:shd w:fill="auto" w:color="auto" w:val="clear"/>
            <w:vAlign w:val="center"/>
            <w:hideMark/>
          </w:tcPr>
          <w:p w:rsidRDefault="00396045" w:rsidP="00EF432E" w:rsidR="00396045" w:rsidRPr="006B1F21">
            <w:pPr>
              <w:autoSpaceDE w:val="false"/>
              <w:autoSpaceDN w:val="false"/>
              <w:adjustRightInd w:val="false"/>
              <w:spacing w:after="0"/>
              <w:jc w:val="center"/>
              <w:rPr>
                <w:rFonts w:cs="Arial" w:hAnsi="Arial" w:ascii="Arial"/>
                <w:b/>
                <w:sz w:val="20"/>
                <w:szCs w:val="20"/>
              </w:rPr>
            </w:pPr>
            <w:r w:rsidRPr="006B1F21">
              <w:rPr>
                <w:rFonts w:cs="Arial" w:hAnsi="Arial" w:ascii="Arial"/>
                <w:b/>
                <w:sz w:val="20"/>
                <w:szCs w:val="20"/>
              </w:rPr>
              <w:t>Ukupno kn</w:t>
            </w:r>
          </w:p>
        </w:tc>
        <w:tc>
          <w:tcPr>
            <w:tcW w:type="dxa" w:w="1365"/>
            <w:tcBorders>
              <w:top w:space="0" w:sz="4" w:color="auto" w:val="single"/>
              <w:left w:space="0" w:sz="4" w:color="auto" w:val="single"/>
              <w:bottom w:space="0" w:sz="4" w:color="auto" w:val="single"/>
              <w:right w:space="0" w:sz="4" w:color="auto" w:val="single"/>
            </w:tcBorders>
            <w:shd w:fill="auto" w:color="auto" w:val="clear"/>
            <w:vAlign w:val="center"/>
            <w:hideMark/>
          </w:tcPr>
          <w:p w:rsidRDefault="00396045" w:rsidP="000552B8" w:rsidR="00396045" w:rsidRPr="006B1F21">
            <w:pPr>
              <w:autoSpaceDE w:val="false"/>
              <w:autoSpaceDN w:val="false"/>
              <w:adjustRightInd w:val="false"/>
              <w:spacing w:after="0"/>
              <w:jc w:val="right"/>
              <w:rPr>
                <w:rFonts w:cs="Arial" w:hAnsi="Arial" w:ascii="Arial"/>
                <w:b/>
                <w:sz w:val="20"/>
                <w:szCs w:val="20"/>
              </w:rPr>
            </w:pPr>
            <w:r w:rsidRPr="006B1F21">
              <w:rPr>
                <w:rFonts w:cs="Arial" w:hAnsi="Arial" w:ascii="Arial"/>
                <w:b/>
                <w:sz w:val="20"/>
                <w:szCs w:val="20"/>
              </w:rPr>
              <w:fldChar w:fldCharType="begin"/>
            </w:r>
            <w:r w:rsidRPr="006B1F21">
              <w:rPr>
                <w:rFonts w:cs="Arial" w:hAnsi="Arial" w:ascii="Arial"/>
                <w:b/>
                <w:sz w:val="20"/>
                <w:szCs w:val="20"/>
              </w:rPr>
              <w:instrText xml:space="preserve"> =SUM(ABOVE) </w:instrText>
            </w:r>
            <w:r w:rsidRPr="006B1F21">
              <w:rPr>
                <w:rFonts w:cs="Arial" w:hAnsi="Arial" w:ascii="Arial"/>
                <w:b/>
                <w:sz w:val="20"/>
                <w:szCs w:val="20"/>
              </w:rPr>
              <w:fldChar w:fldCharType="separate"/>
            </w:r>
            <w:r w:rsidRPr="006B1F21">
              <w:rPr>
                <w:rFonts w:cs="Arial" w:hAnsi="Arial" w:ascii="Arial"/>
                <w:b/>
                <w:sz w:val="20"/>
                <w:szCs w:val="20"/>
              </w:rPr>
              <w:t>927.878,41</w:t>
            </w:r>
            <w:r w:rsidRPr="006B1F21">
              <w:rPr>
                <w:rFonts w:cs="Arial" w:hAnsi="Arial" w:ascii="Arial"/>
                <w:sz w:val="20"/>
                <w:szCs w:val="20"/>
              </w:rPr>
              <w:fldChar w:fldCharType="end"/>
            </w:r>
          </w:p>
        </w:tc>
      </w:tr>
    </w:tbl>
    <w:p w:rsidRDefault="00490C93" w:rsidP="00490C93" w:rsidR="00490C93" w:rsidRPr="006B1F21">
      <w:pPr>
        <w:autoSpaceDE w:val="false"/>
        <w:autoSpaceDN w:val="false"/>
        <w:adjustRightInd w:val="false"/>
        <w:spacing w:after="0"/>
        <w:jc w:val="both"/>
        <w:rPr>
          <w:rFonts w:cs="Arial" w:hAnsi="Arial" w:ascii="Arial"/>
          <w:b/>
          <w:i/>
          <w:sz w:val="20"/>
          <w:szCs w:val="20"/>
        </w:rPr>
      </w:pPr>
    </w:p>
    <w:p w:rsidRDefault="00490C93" w:rsidP="000B1E2D" w:rsidR="00490C93" w:rsidRPr="006B1F21">
      <w:pPr>
        <w:autoSpaceDE w:val="false"/>
        <w:autoSpaceDN w:val="false"/>
        <w:adjustRightInd w:val="false"/>
        <w:spacing w:after="0"/>
        <w:rPr>
          <w:rFonts w:cs="Arial" w:hAnsi="Arial" w:ascii="Arial"/>
          <w:i/>
          <w:sz w:val="20"/>
          <w:szCs w:val="20"/>
        </w:rPr>
      </w:pPr>
      <w:r w:rsidRPr="006B1F21">
        <w:rPr>
          <w:rFonts w:cs="Arial" w:hAnsi="Arial" w:ascii="Arial"/>
          <w:i/>
          <w:sz w:val="20"/>
          <w:szCs w:val="20"/>
        </w:rPr>
        <w:t xml:space="preserve">Ukupno nepodmireni troškovi iznose </w:t>
      </w:r>
      <w:r w:rsidR="006B1F21" w:rsidRPr="006B1F21">
        <w:rPr>
          <w:rFonts w:cs="Arial" w:hAnsi="Arial" w:ascii="Arial"/>
          <w:i/>
          <w:sz w:val="20"/>
          <w:szCs w:val="20"/>
        </w:rPr>
        <w:t>.............................................</w:t>
      </w:r>
      <w:r w:rsidR="00716CF4">
        <w:rPr>
          <w:rFonts w:cs="Arial" w:hAnsi="Arial" w:ascii="Arial"/>
          <w:i/>
          <w:sz w:val="20"/>
          <w:szCs w:val="20"/>
        </w:rPr>
        <w:t xml:space="preserve">      </w:t>
      </w:r>
      <w:r w:rsidR="000B1E2D">
        <w:rPr>
          <w:rFonts w:cs="Arial" w:hAnsi="Arial" w:ascii="Arial"/>
          <w:i/>
          <w:sz w:val="20"/>
          <w:szCs w:val="20"/>
        </w:rPr>
        <w:t xml:space="preserve">                        </w:t>
      </w:r>
      <w:r w:rsidR="00716CF4">
        <w:rPr>
          <w:rFonts w:cs="Arial" w:hAnsi="Arial" w:ascii="Arial"/>
          <w:i/>
          <w:sz w:val="20"/>
          <w:szCs w:val="20"/>
        </w:rPr>
        <w:t xml:space="preserve"> </w:t>
      </w:r>
      <w:r w:rsidR="000B1E2D" w:rsidRPr="000B1E2D">
        <w:rPr>
          <w:rFonts w:cs="Arial" w:hAnsi="Arial" w:ascii="Arial"/>
          <w:i/>
          <w:sz w:val="20"/>
          <w:szCs w:val="20"/>
        </w:rPr>
        <w:t>1.961.129,00</w:t>
      </w:r>
      <w:r w:rsidR="00716CF4">
        <w:rPr>
          <w:rFonts w:cs="Arial" w:hAnsi="Arial" w:ascii="Arial"/>
          <w:i/>
          <w:sz w:val="20"/>
          <w:szCs w:val="20"/>
        </w:rPr>
        <w:t xml:space="preserve"> </w:t>
      </w:r>
      <w:r w:rsidRPr="006B1F21">
        <w:rPr>
          <w:rFonts w:cs="Arial" w:hAnsi="Arial" w:ascii="Arial"/>
          <w:i/>
          <w:sz w:val="20"/>
          <w:szCs w:val="20"/>
        </w:rPr>
        <w:t xml:space="preserve"> kn</w:t>
      </w:r>
    </w:p>
    <w:p w:rsidRDefault="00490C93" w:rsidP="00490C93" w:rsidR="00490C93">
      <w:pPr>
        <w:autoSpaceDE w:val="false"/>
        <w:autoSpaceDN w:val="false"/>
        <w:adjustRightInd w:val="false"/>
        <w:spacing w:after="0"/>
        <w:jc w:val="both"/>
        <w:rPr>
          <w:rFonts w:hAnsi="Times New Roman" w:ascii="Times New Roman"/>
        </w:rPr>
      </w:pPr>
    </w:p>
    <w:p w:rsidRDefault="006B1F21" w:rsidP="00490C93" w:rsidR="006B1F21">
      <w:pPr>
        <w:autoSpaceDE w:val="false"/>
        <w:autoSpaceDN w:val="false"/>
        <w:adjustRightInd w:val="false"/>
        <w:spacing w:after="0"/>
        <w:jc w:val="both"/>
        <w:rPr>
          <w:rFonts w:hAnsi="Times New Roman" w:ascii="Times New Roman"/>
        </w:rPr>
      </w:pPr>
    </w:p>
    <w:p w:rsidRDefault="002C7292" w:rsidP="00490C93" w:rsidR="006B1F21" w:rsidRPr="006B1F21">
      <w:pPr>
        <w:autoSpaceDE w:val="false"/>
        <w:autoSpaceDN w:val="false"/>
        <w:adjustRightInd w:val="false"/>
        <w:spacing w:after="0"/>
        <w:jc w:val="both"/>
        <w:rPr>
          <w:rFonts w:cs="Arial" w:hAnsi="Arial" w:ascii="Arial"/>
          <w:sz w:val="20"/>
          <w:szCs w:val="20"/>
        </w:rPr>
      </w:pPr>
      <w:r>
        <w:rPr>
          <w:rFonts w:cs="Arial" w:hAnsi="Arial" w:ascii="Arial"/>
          <w:sz w:val="20"/>
          <w:szCs w:val="20"/>
        </w:rPr>
        <w:t>e</w:t>
      </w:r>
      <w:r w:rsidR="006B1F21">
        <w:rPr>
          <w:rFonts w:cs="Arial" w:hAnsi="Arial" w:ascii="Arial"/>
          <w:sz w:val="20"/>
          <w:szCs w:val="20"/>
        </w:rPr>
        <w:t xml:space="preserve">) </w:t>
      </w:r>
      <w:r w:rsidR="006B1F21" w:rsidRPr="006B1F21">
        <w:rPr>
          <w:rFonts w:cs="Arial" w:hAnsi="Arial" w:ascii="Arial"/>
          <w:sz w:val="20"/>
          <w:szCs w:val="20"/>
        </w:rPr>
        <w:t>Predračun troškova za šestomjesečno razdoblje predan je u prethodnom izvješću i to za razdoblje od  01.11.2018. do 30.04.2019.</w:t>
      </w:r>
    </w:p>
    <w:p w:rsidRDefault="00490C93" w:rsidP="00490C93" w:rsidR="00490C93" w:rsidRPr="002104F0">
      <w:pPr>
        <w:autoSpaceDE w:val="false"/>
        <w:autoSpaceDN w:val="false"/>
        <w:adjustRightInd w:val="false"/>
        <w:spacing w:after="0"/>
        <w:jc w:val="both"/>
        <w:rPr>
          <w:rFonts w:hAnsi="Times New Roman" w:ascii="Times New Roman"/>
        </w:rPr>
      </w:pPr>
    </w:p>
    <w:p w:rsidRDefault="001F501A" w:rsidP="00490C93" w:rsidR="001F501A" w:rsidRPr="002104F0">
      <w:pPr>
        <w:autoSpaceDE w:val="false"/>
        <w:autoSpaceDN w:val="false"/>
        <w:adjustRightInd w:val="false"/>
        <w:spacing w:after="0"/>
        <w:jc w:val="both"/>
        <w:rPr>
          <w:rFonts w:hAnsi="Times New Roman" w:ascii="Times New Roman"/>
          <w:sz w:val="24"/>
          <w:szCs w:val="24"/>
        </w:rPr>
      </w:pPr>
    </w:p>
    <w:p w:rsidRDefault="00490C93" w:rsidP="00490C93" w:rsidR="00490C93" w:rsidRPr="006B1F21">
      <w:pPr>
        <w:rPr>
          <w:rFonts w:cs="Arial" w:hAnsi="Arial" w:ascii="Arial"/>
          <w:b/>
          <w:sz w:val="20"/>
          <w:szCs w:val="20"/>
          <w:lang w:val="pl-PL"/>
        </w:rPr>
      </w:pPr>
      <w:r w:rsidRPr="006B1F21">
        <w:rPr>
          <w:rFonts w:cs="Arial" w:hAnsi="Arial" w:ascii="Arial"/>
          <w:b/>
          <w:sz w:val="20"/>
          <w:szCs w:val="20"/>
          <w:lang w:val="pl-PL"/>
        </w:rPr>
        <w:t>Radnje koje će se poduzeti u narednom razdoblju</w:t>
      </w:r>
    </w:p>
    <w:p w:rsidRDefault="006B1F21" w:rsidP="00490C93" w:rsidR="006B1F21" w:rsidRPr="006B1F21">
      <w:pPr>
        <w:rPr>
          <w:rFonts w:cs="Arial" w:hAnsi="Arial" w:ascii="Arial"/>
          <w:b/>
          <w:sz w:val="20"/>
          <w:szCs w:val="20"/>
          <w:lang w:val="pl-PL"/>
        </w:rPr>
      </w:pPr>
    </w:p>
    <w:p w:rsidRDefault="00490C93" w:rsidP="00490C93" w:rsidR="00490C93" w:rsidRPr="006B1F21">
      <w:pPr>
        <w:jc w:val="both"/>
        <w:rPr>
          <w:rFonts w:cs="Arial" w:hAnsi="Arial" w:ascii="Arial"/>
          <w:sz w:val="20"/>
          <w:szCs w:val="20"/>
          <w:lang w:val="pl-PL"/>
        </w:rPr>
      </w:pPr>
      <w:r w:rsidRPr="006B1F21">
        <w:rPr>
          <w:rFonts w:cs="Arial" w:hAnsi="Arial" w:ascii="Arial"/>
          <w:sz w:val="20"/>
          <w:szCs w:val="20"/>
          <w:lang w:val="pl-PL"/>
        </w:rPr>
        <w:t xml:space="preserve">U daljnjem tijeku stečajnog postupka stečajni upravitelj će nastaviti sudjelovati u unovčenju nekrenina u ovršnom postupku i  nastaviti voditi parnične i ovršne postupke. </w:t>
      </w:r>
    </w:p>
    <w:p w:rsidRDefault="002C7292" w:rsidP="00490C93" w:rsidR="002C7292">
      <w:pPr>
        <w:jc w:val="both"/>
        <w:rPr>
          <w:rFonts w:hAnsi="Times New Roman" w:ascii="Times New Roman"/>
          <w:sz w:val="24"/>
          <w:szCs w:val="24"/>
          <w:lang w:val="pl-PL"/>
        </w:rPr>
      </w:pPr>
    </w:p>
    <w:p w:rsidRDefault="00490C93" w:rsidP="00490C93" w:rsidR="00490C93">
      <w:pPr>
        <w:jc w:val="both"/>
        <w:rPr>
          <w:rFonts w:cs="Arial" w:hAnsi="Arial" w:ascii="Arial"/>
          <w:b/>
          <w:sz w:val="20"/>
          <w:szCs w:val="20"/>
          <w:lang w:val="pl-PL"/>
        </w:rPr>
      </w:pPr>
      <w:r w:rsidRPr="006B1F21">
        <w:rPr>
          <w:rFonts w:cs="Arial" w:hAnsi="Arial" w:ascii="Arial"/>
          <w:b/>
          <w:sz w:val="20"/>
          <w:szCs w:val="20"/>
          <w:lang w:val="pl-PL"/>
        </w:rPr>
        <w:t xml:space="preserve">Prijedlozi </w:t>
      </w:r>
    </w:p>
    <w:p w:rsidRDefault="002F456E" w:rsidP="00490C93" w:rsidR="002F456E" w:rsidRPr="006B1F21">
      <w:pPr>
        <w:jc w:val="both"/>
        <w:rPr>
          <w:rFonts w:cs="Arial" w:hAnsi="Arial" w:ascii="Arial"/>
          <w:b/>
          <w:sz w:val="20"/>
          <w:szCs w:val="20"/>
          <w:lang w:val="pl-PL"/>
        </w:rPr>
      </w:pPr>
    </w:p>
    <w:p w:rsidRDefault="00490C93" w:rsidP="00490C93" w:rsidR="00490C93" w:rsidRPr="006B1F21">
      <w:pPr>
        <w:jc w:val="both"/>
        <w:rPr>
          <w:rFonts w:cs="Arial" w:hAnsi="Arial" w:ascii="Arial"/>
          <w:sz w:val="20"/>
          <w:szCs w:val="20"/>
          <w:lang w:val="pl-PL"/>
        </w:rPr>
      </w:pPr>
      <w:r w:rsidRPr="006B1F21">
        <w:rPr>
          <w:rFonts w:cs="Arial" w:hAnsi="Arial" w:ascii="Arial"/>
          <w:sz w:val="20"/>
          <w:szCs w:val="20"/>
          <w:lang w:val="pl-PL"/>
        </w:rPr>
        <w:t xml:space="preserve">Stečajni upravitelj predlaže </w:t>
      </w:r>
    </w:p>
    <w:p w:rsidRDefault="00490C93" w:rsidP="00490C93" w:rsidR="00490C93" w:rsidRPr="006B1F21">
      <w:pPr>
        <w:jc w:val="both"/>
        <w:rPr>
          <w:rFonts w:cs="Arial" w:hAnsi="Arial" w:ascii="Arial"/>
          <w:sz w:val="20"/>
          <w:szCs w:val="20"/>
          <w:lang w:val="pl-PL"/>
        </w:rPr>
      </w:pPr>
    </w:p>
    <w:p w:rsidRDefault="00490C93" w:rsidP="006A162D" w:rsidR="00490C93" w:rsidRPr="006B1F21">
      <w:pPr>
        <w:rPr>
          <w:rFonts w:cs="Arial" w:hAnsi="Arial" w:ascii="Arial"/>
          <w:sz w:val="20"/>
          <w:szCs w:val="20"/>
          <w:lang w:val="pl-PL"/>
        </w:rPr>
      </w:pPr>
      <w:r w:rsidRPr="006B1F21">
        <w:rPr>
          <w:rFonts w:cs="Arial" w:hAnsi="Arial" w:ascii="Arial"/>
          <w:sz w:val="20"/>
          <w:szCs w:val="20"/>
          <w:lang w:val="pl-PL"/>
        </w:rPr>
        <w:t>- da stečajni sudac primi na znanje sve učinjene radnje u ovom izvještajnom razdoblju u odnosu na stanje stečjne mase, parnične i ovršne  predmete, financijsko izvješće u odnosu na priliv, odliv</w:t>
      </w:r>
      <w:r w:rsidR="002F456E">
        <w:rPr>
          <w:rFonts w:cs="Arial" w:hAnsi="Arial" w:ascii="Arial"/>
          <w:sz w:val="20"/>
          <w:szCs w:val="20"/>
          <w:lang w:val="pl-PL"/>
        </w:rPr>
        <w:t>.</w:t>
      </w:r>
      <w:r w:rsidR="006A162D">
        <w:rPr>
          <w:rFonts w:cs="Arial" w:hAnsi="Arial" w:ascii="Arial"/>
          <w:sz w:val="20"/>
          <w:szCs w:val="20"/>
          <w:lang w:val="pl-PL"/>
        </w:rPr>
        <w:t xml:space="preserve"> Sredstava po računu stečajnog dužnika</w:t>
      </w:r>
    </w:p>
    <w:p w:rsidRDefault="006B1F21" w:rsidP="00490C93" w:rsidR="006B1F21">
      <w:pPr>
        <w:rPr>
          <w:rFonts w:hAnsi="Times New Roman" w:ascii="Times New Roman"/>
          <w:sz w:val="24"/>
          <w:szCs w:val="24"/>
          <w:lang w:val="pl-PL"/>
        </w:rPr>
      </w:pPr>
    </w:p>
    <w:p w:rsidRDefault="00490C93" w:rsidP="00490C93" w:rsidR="00490C93" w:rsidRPr="00DB5826">
      <w:pPr>
        <w:rPr>
          <w:rFonts w:cs="Arial" w:hAnsi="Arial" w:ascii="Arial"/>
          <w:sz w:val="20"/>
          <w:szCs w:val="20"/>
          <w:lang w:val="pl-PL"/>
        </w:rPr>
      </w:pP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Pr="00DB5826">
        <w:rPr>
          <w:rFonts w:cs="Arial" w:hAnsi="Arial" w:ascii="Arial"/>
          <w:sz w:val="20"/>
          <w:szCs w:val="20"/>
          <w:lang w:val="pl-PL"/>
        </w:rPr>
        <w:t>Stečajni upravitelj</w:t>
      </w:r>
    </w:p>
    <w:p w:rsidRDefault="00490C93" w:rsidP="00490C93" w:rsidR="00490C93" w:rsidRPr="00DB5826">
      <w:pPr>
        <w:rPr>
          <w:rFonts w:cs="Arial" w:hAnsi="Arial" w:ascii="Arial"/>
          <w:sz w:val="20"/>
          <w:szCs w:val="20"/>
          <w:lang w:val="pl-PL"/>
        </w:rPr>
      </w:pPr>
      <w:r w:rsidRPr="00DB5826">
        <w:rPr>
          <w:rFonts w:cs="Arial" w:hAnsi="Arial" w:ascii="Arial"/>
          <w:sz w:val="20"/>
          <w:szCs w:val="20"/>
          <w:lang w:val="pl-PL"/>
        </w:rPr>
        <w:tab/>
      </w:r>
      <w:r w:rsidRPr="00DB5826">
        <w:rPr>
          <w:rFonts w:cs="Arial" w:hAnsi="Arial" w:ascii="Arial"/>
          <w:sz w:val="20"/>
          <w:szCs w:val="20"/>
          <w:lang w:val="pl-PL"/>
        </w:rPr>
        <w:tab/>
      </w:r>
      <w:r w:rsidRPr="00DB5826">
        <w:rPr>
          <w:rFonts w:cs="Arial" w:hAnsi="Arial" w:ascii="Arial"/>
          <w:sz w:val="20"/>
          <w:szCs w:val="20"/>
          <w:lang w:val="pl-PL"/>
        </w:rPr>
        <w:tab/>
      </w:r>
      <w:r w:rsidRPr="00DB5826">
        <w:rPr>
          <w:rFonts w:cs="Arial" w:hAnsi="Arial" w:ascii="Arial"/>
          <w:sz w:val="20"/>
          <w:szCs w:val="20"/>
          <w:lang w:val="pl-PL"/>
        </w:rPr>
        <w:tab/>
      </w:r>
      <w:r w:rsidRPr="00DB5826">
        <w:rPr>
          <w:rFonts w:cs="Arial" w:hAnsi="Arial" w:ascii="Arial"/>
          <w:sz w:val="20"/>
          <w:szCs w:val="20"/>
          <w:lang w:val="pl-PL"/>
        </w:rPr>
        <w:tab/>
      </w:r>
      <w:r w:rsidRPr="00DB5826">
        <w:rPr>
          <w:rFonts w:cs="Arial" w:hAnsi="Arial" w:ascii="Arial"/>
          <w:sz w:val="20"/>
          <w:szCs w:val="20"/>
          <w:lang w:val="pl-PL"/>
        </w:rPr>
        <w:tab/>
      </w:r>
      <w:r w:rsidRPr="00DB5826">
        <w:rPr>
          <w:rFonts w:cs="Arial" w:hAnsi="Arial" w:ascii="Arial"/>
          <w:sz w:val="20"/>
          <w:szCs w:val="20"/>
          <w:lang w:val="pl-PL"/>
        </w:rPr>
        <w:tab/>
      </w:r>
      <w:r w:rsidRPr="00DB5826">
        <w:rPr>
          <w:rFonts w:cs="Arial" w:hAnsi="Arial" w:ascii="Arial"/>
          <w:sz w:val="20"/>
          <w:szCs w:val="20"/>
          <w:lang w:val="pl-PL"/>
        </w:rPr>
        <w:tab/>
        <w:t xml:space="preserve">Marinko Paić, univ.spec.oec. </w:t>
      </w:r>
    </w:p>
    <w:p w:rsidRDefault="00BB2B80" w:rsidP="00490C93" w:rsidR="00BB2B80">
      <w:pPr>
        <w:rPr>
          <w:rFonts w:cs="Arial" w:hAnsi="Arial" w:ascii="Arial"/>
          <w:lang w:val="pl-PL"/>
        </w:rPr>
      </w:pPr>
    </w:p>
    <w:p w:rsidRDefault="00BB2B80" w:rsidP="00490C93" w:rsidR="00BB2B80">
      <w:pPr>
        <w:rPr>
          <w:rFonts w:cs="Arial" w:hAnsi="Arial" w:ascii="Arial"/>
          <w:lang w:val="pl-PL"/>
        </w:rPr>
      </w:pPr>
    </w:p>
    <w:p w:rsidRDefault="00BB2B80" w:rsidP="001D42AD" w:rsidR="00BB2B80" w:rsidRPr="009706D8">
      <w:pPr>
        <w:ind w:hanging="850" w:left="708"/>
        <w:rPr>
          <w:rFonts w:cs="Arial" w:hAnsi="Arial" w:ascii="Arial"/>
          <w:sz w:val="20"/>
          <w:szCs w:val="20"/>
          <w:lang w:val="pl-PL"/>
        </w:rPr>
      </w:pPr>
      <w:r w:rsidRPr="00BB2B80">
        <w:rPr>
          <w:rFonts w:cs="Arial" w:hAnsi="Arial" w:ascii="Arial"/>
          <w:sz w:val="18"/>
          <w:szCs w:val="18"/>
          <w:lang w:val="pl-PL"/>
        </w:rPr>
        <w:t xml:space="preserve">U privitku: </w:t>
      </w:r>
      <w:r w:rsidRPr="009706D8">
        <w:rPr>
          <w:rFonts w:cs="Arial" w:hAnsi="Arial" w:ascii="Arial"/>
          <w:sz w:val="20"/>
          <w:szCs w:val="20"/>
          <w:lang w:val="pl-PL"/>
        </w:rPr>
        <w:t>Preslika Nalaz</w:t>
      </w:r>
      <w:r w:rsidR="0017116E">
        <w:rPr>
          <w:rFonts w:cs="Arial" w:hAnsi="Arial" w:ascii="Arial"/>
          <w:sz w:val="20"/>
          <w:szCs w:val="20"/>
          <w:lang w:val="pl-PL"/>
        </w:rPr>
        <w:t xml:space="preserve"> </w:t>
      </w:r>
      <w:r w:rsidRPr="009706D8">
        <w:rPr>
          <w:rFonts w:cs="Arial" w:hAnsi="Arial" w:ascii="Arial"/>
          <w:sz w:val="20"/>
          <w:szCs w:val="20"/>
          <w:lang w:val="pl-PL"/>
        </w:rPr>
        <w:t>i mišljeje –dopuna stalnog sudskog vještaka za graditeljstvo i procjenu nekretnina  dostavljena na Opčinski sud u Zlataru, na poslovni broj Ovr-1270/2015 od 24.10.2018.</w:t>
      </w:r>
    </w:p>
    <w:p w:rsidRDefault="00BB2B80" w:rsidP="001D42AD" w:rsidR="00BB2B80" w:rsidRPr="009706D8">
      <w:pPr>
        <w:ind w:left="708"/>
        <w:rPr>
          <w:rFonts w:cs="Arial" w:hAnsi="Arial" w:ascii="Arial"/>
          <w:sz w:val="20"/>
          <w:szCs w:val="20"/>
          <w:lang w:val="pl-PL"/>
        </w:rPr>
      </w:pPr>
      <w:r w:rsidRPr="009706D8">
        <w:rPr>
          <w:rFonts w:cs="Arial" w:hAnsi="Arial" w:ascii="Arial"/>
          <w:sz w:val="20"/>
          <w:szCs w:val="20"/>
          <w:lang w:val="pl-PL"/>
        </w:rPr>
        <w:t xml:space="preserve">Preslika Općinski sud u Zlatar , Ovr-1270/2015 </w:t>
      </w:r>
      <w:r w:rsidR="00B76EEC">
        <w:rPr>
          <w:rFonts w:cs="Arial" w:hAnsi="Arial" w:ascii="Arial"/>
          <w:sz w:val="20"/>
          <w:szCs w:val="20"/>
          <w:lang w:val="pl-PL"/>
        </w:rPr>
        <w:t xml:space="preserve">od 15.11.2018. poziv </w:t>
      </w:r>
      <w:r w:rsidRPr="009706D8">
        <w:rPr>
          <w:rFonts w:cs="Arial" w:hAnsi="Arial" w:ascii="Arial"/>
          <w:sz w:val="20"/>
          <w:szCs w:val="20"/>
          <w:lang w:val="pl-PL"/>
        </w:rPr>
        <w:t xml:space="preserve"> punomoćniku ovršenika na </w:t>
      </w:r>
      <w:r w:rsidR="001D42AD" w:rsidRPr="009706D8">
        <w:rPr>
          <w:rFonts w:cs="Arial" w:hAnsi="Arial" w:ascii="Arial"/>
          <w:sz w:val="20"/>
          <w:szCs w:val="20"/>
          <w:lang w:val="pl-PL"/>
        </w:rPr>
        <w:t xml:space="preserve"> </w:t>
      </w:r>
      <w:r w:rsidRPr="009706D8">
        <w:rPr>
          <w:rFonts w:cs="Arial" w:hAnsi="Arial" w:ascii="Arial"/>
          <w:sz w:val="20"/>
          <w:szCs w:val="20"/>
          <w:lang w:val="pl-PL"/>
        </w:rPr>
        <w:t>uplatu</w:t>
      </w:r>
      <w:r w:rsidR="001D42AD" w:rsidRPr="009706D8">
        <w:rPr>
          <w:rFonts w:cs="Arial" w:hAnsi="Arial" w:ascii="Arial"/>
          <w:sz w:val="20"/>
          <w:szCs w:val="20"/>
          <w:lang w:val="pl-PL"/>
        </w:rPr>
        <w:t xml:space="preserve"> troška dopunskog nalaza i mišljenja vještaka Z.Benjak </w:t>
      </w:r>
      <w:r w:rsidRPr="009706D8">
        <w:rPr>
          <w:rFonts w:cs="Arial" w:hAnsi="Arial" w:ascii="Arial"/>
          <w:sz w:val="20"/>
          <w:szCs w:val="20"/>
          <w:lang w:val="pl-PL"/>
        </w:rPr>
        <w:t xml:space="preserve"> </w:t>
      </w:r>
    </w:p>
    <w:p w:rsidRDefault="0014557B" w:rsidP="0014557B" w:rsidR="0057407F">
      <w:pPr>
        <w:ind w:left="705"/>
        <w:rPr>
          <w:rFonts w:cs="Arial" w:hAnsi="Arial" w:ascii="Arial"/>
          <w:sz w:val="20"/>
          <w:szCs w:val="20"/>
        </w:rPr>
      </w:pPr>
      <w:r w:rsidRPr="009706D8">
        <w:rPr>
          <w:rFonts w:cs="Arial" w:hAnsi="Arial" w:ascii="Arial"/>
          <w:sz w:val="20"/>
          <w:szCs w:val="20"/>
        </w:rPr>
        <w:t xml:space="preserve">Preslika presude Trgovačkog sud u Varaždinu, poslovni broje  6P-21/2017-25 od  23.studenog 2018. </w:t>
      </w:r>
    </w:p>
    <w:p w:rsidRDefault="009706D8" w:rsidP="009706D8" w:rsidR="009706D8" w:rsidRPr="009706D8">
      <w:pPr>
        <w:ind w:left="705"/>
        <w:rPr>
          <w:rFonts w:cs="Arial" w:hAnsi="Arial" w:ascii="Arial"/>
          <w:sz w:val="20"/>
          <w:szCs w:val="20"/>
        </w:rPr>
      </w:pPr>
      <w:r>
        <w:rPr>
          <w:rFonts w:cs="Arial" w:hAnsi="Arial" w:ascii="Arial"/>
          <w:sz w:val="20"/>
          <w:szCs w:val="20"/>
        </w:rPr>
        <w:t xml:space="preserve">Preslika rješenja </w:t>
      </w:r>
      <w:r w:rsidRPr="009706D8">
        <w:rPr>
          <w:rFonts w:cs="Arial" w:hAnsi="Arial" w:ascii="Arial"/>
          <w:sz w:val="20"/>
          <w:szCs w:val="20"/>
        </w:rPr>
        <w:t xml:space="preserve"> Trgovačkog sud u Varaždinu, poslovni broje</w:t>
      </w:r>
      <w:r>
        <w:rPr>
          <w:rFonts w:cs="Arial" w:hAnsi="Arial" w:ascii="Arial"/>
          <w:sz w:val="20"/>
          <w:szCs w:val="20"/>
        </w:rPr>
        <w:t xml:space="preserve">  6P-21/2017-27</w:t>
      </w:r>
      <w:r w:rsidRPr="009706D8">
        <w:rPr>
          <w:rFonts w:cs="Arial" w:hAnsi="Arial" w:ascii="Arial"/>
          <w:sz w:val="20"/>
          <w:szCs w:val="20"/>
        </w:rPr>
        <w:t xml:space="preserve"> od  2</w:t>
      </w:r>
      <w:r>
        <w:rPr>
          <w:rFonts w:cs="Arial" w:hAnsi="Arial" w:ascii="Arial"/>
          <w:sz w:val="20"/>
          <w:szCs w:val="20"/>
        </w:rPr>
        <w:t>6</w:t>
      </w:r>
      <w:r w:rsidRPr="009706D8">
        <w:rPr>
          <w:rFonts w:cs="Arial" w:hAnsi="Arial" w:ascii="Arial"/>
          <w:sz w:val="20"/>
          <w:szCs w:val="20"/>
        </w:rPr>
        <w:t>.studenog 2018.</w:t>
      </w:r>
      <w:r>
        <w:rPr>
          <w:rFonts w:cs="Arial" w:hAnsi="Arial" w:ascii="Arial"/>
          <w:sz w:val="20"/>
          <w:szCs w:val="20"/>
        </w:rPr>
        <w:t xml:space="preserve"> uplata pristojbe </w:t>
      </w:r>
      <w:r w:rsidRPr="009706D8">
        <w:rPr>
          <w:rFonts w:cs="Arial" w:hAnsi="Arial" w:ascii="Arial"/>
          <w:sz w:val="20"/>
          <w:szCs w:val="20"/>
        </w:rPr>
        <w:t xml:space="preserve"> </w:t>
      </w:r>
    </w:p>
    <w:p w:rsidRDefault="009420FA" w:rsidP="0014557B" w:rsidR="009706D8">
      <w:pPr>
        <w:ind w:left="705"/>
        <w:rPr>
          <w:rFonts w:cs="Arial" w:hAnsi="Arial" w:ascii="Arial"/>
          <w:sz w:val="20"/>
          <w:szCs w:val="20"/>
          <w:lang w:val="pl-PL"/>
        </w:rPr>
      </w:pPr>
      <w:r w:rsidRPr="009706D8">
        <w:rPr>
          <w:rFonts w:cs="Arial" w:hAnsi="Arial" w:ascii="Arial"/>
          <w:sz w:val="20"/>
          <w:szCs w:val="20"/>
          <w:lang w:val="pl-PL"/>
        </w:rPr>
        <w:t xml:space="preserve">Preslika </w:t>
      </w:r>
      <w:r>
        <w:rPr>
          <w:rFonts w:cs="Arial" w:hAnsi="Arial" w:ascii="Arial"/>
          <w:sz w:val="20"/>
          <w:szCs w:val="20"/>
          <w:lang w:val="pl-PL"/>
        </w:rPr>
        <w:t xml:space="preserve">Zapisnika Općinski sud u Zlataru, posl. Broj 2P-46/18-10 od 19.prosinca 2018. </w:t>
      </w:r>
    </w:p>
    <w:p w:rsidRDefault="00716CF4" w:rsidP="0014557B" w:rsidR="00716CF4" w:rsidRPr="009706D8">
      <w:pPr>
        <w:ind w:left="705"/>
        <w:rPr>
          <w:rFonts w:cs="Arial" w:hAnsi="Arial" w:ascii="Arial"/>
          <w:sz w:val="20"/>
          <w:szCs w:val="20"/>
        </w:rPr>
      </w:pPr>
      <w:r>
        <w:rPr>
          <w:rFonts w:cs="Arial" w:hAnsi="Arial" w:ascii="Arial"/>
          <w:sz w:val="20"/>
          <w:szCs w:val="20"/>
          <w:lang w:val="pl-PL"/>
        </w:rPr>
        <w:lastRenderedPageBreak/>
        <w:t xml:space="preserve">Preslika Zapisnik </w:t>
      </w:r>
      <w:r w:rsidRPr="00716CF4">
        <w:rPr>
          <w:rFonts w:cs="Arial" w:hAnsi="Arial" w:ascii="Arial"/>
          <w:sz w:val="20"/>
          <w:szCs w:val="20"/>
          <w:lang w:val="pl-PL"/>
        </w:rPr>
        <w:t xml:space="preserve">o predaji i uvođenju u posjed nekretnine su predane </w:t>
      </w:r>
      <w:r>
        <w:rPr>
          <w:rFonts w:cs="Arial" w:hAnsi="Arial" w:ascii="Arial"/>
          <w:sz w:val="20"/>
          <w:szCs w:val="20"/>
          <w:lang w:val="pl-PL"/>
        </w:rPr>
        <w:t xml:space="preserve">RH Ministarstvu državne imovine od 05.10.2018. </w:t>
      </w:r>
    </w:p>
    <w:sectPr w:rsidSect="004E1B15" w:rsidR="00716CF4" w:rsidRPr="009706D8">
      <w:footerReference w:type="default" r:id="rId10"/>
      <w:pgSz w:h="16838" w:w="11906"/>
      <w:pgMar w:gutter="0" w:footer="708" w:header="708" w:left="1417" w:bottom="1134"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22AB" w:rsidP="00826281" w:rsidR="00DB22AB">
      <w:pPr>
        <w:spacing w:after="0"/>
      </w:pPr>
      <w:r>
        <w:separator/>
      </w:r>
    </w:p>
  </w:endnote>
  <w:endnote w:id="0" w:type="continuationSeparator">
    <w:p w:rsidRDefault="00DB22AB" w:rsidP="00826281" w:rsidR="00DB22AB">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6281" w:rsidR="00826281">
    <w:pPr>
      <w:pStyle w:val="Podnoje"/>
      <w:jc w:val="right"/>
    </w:pPr>
    <w:r>
      <w:fldChar w:fldCharType="begin"/>
    </w:r>
    <w:r>
      <w:instrText xml:space="preserve"> PAGE   \* MERGEFORMAT </w:instrText>
    </w:r>
    <w:r>
      <w:fldChar w:fldCharType="separate"/>
    </w:r>
    <w:r w:rsidR="00CF5F3B">
      <w:rPr>
        <w:noProof/>
      </w:rPr>
      <w:t>1</w:t>
    </w:r>
    <w:r>
      <w:rPr>
        <w:noProof/>
      </w:rPr>
      <w:fldChar w:fldCharType="end"/>
    </w:r>
  </w:p>
  <w:p w:rsidRDefault="00826281" w:rsidR="008262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22AB" w:rsidP="00826281" w:rsidR="00DB22AB">
      <w:pPr>
        <w:spacing w:after="0"/>
      </w:pPr>
      <w:r>
        <w:separator/>
      </w:r>
    </w:p>
  </w:footnote>
  <w:footnote w:id="0" w:type="continuationSeparator">
    <w:p w:rsidRDefault="00DB22AB" w:rsidP="00826281" w:rsidR="00DB22AB">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391EE0"/>
    <w:multiLevelType w:val="hybridMultilevel"/>
    <w:tmpl w:val="762879FE"/>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A5348C5"/>
    <w:multiLevelType w:val="hybridMultilevel"/>
    <w:tmpl w:val="BF94116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22000055"/>
    <w:multiLevelType w:val="hybridMultilevel"/>
    <w:tmpl w:val="E2D24844"/>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764B778B"/>
    <w:multiLevelType w:val="hybridMultilevel"/>
    <w:tmpl w:val="F4482A74"/>
    <w:lvl w:tplc="041A0017" w:ilvl="0">
      <w:start w:val="3"/>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9587FFB"/>
    <w:multiLevelType w:val="hybridMultilevel"/>
    <w:tmpl w:val="297E0D3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F2A4091"/>
    <w:multiLevelType w:val="hybridMultilevel"/>
    <w:tmpl w:val="3654BB12"/>
    <w:lvl w:tplc="1AF8FA98" w:ilvl="0">
      <w:start w:val="2"/>
      <w:numFmt w:val="lowerLetter"/>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1"/>
  </w:num>
  <w:num w:numId="2">
    <w:abstractNumId w:val="2"/>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90C93"/>
    <w:rsid w:val="00005B43"/>
    <w:rsid w:val="000552B8"/>
    <w:rsid w:val="000B1E2D"/>
    <w:rsid w:val="000C0AF9"/>
    <w:rsid w:val="0014557B"/>
    <w:rsid w:val="00162568"/>
    <w:rsid w:val="0017116E"/>
    <w:rsid w:val="001A47EA"/>
    <w:rsid w:val="001B4B27"/>
    <w:rsid w:val="001D42AD"/>
    <w:rsid w:val="001F501A"/>
    <w:rsid w:val="002104F0"/>
    <w:rsid w:val="00256AB5"/>
    <w:rsid w:val="002B3246"/>
    <w:rsid w:val="002C7292"/>
    <w:rsid w:val="002F456E"/>
    <w:rsid w:val="003335B5"/>
    <w:rsid w:val="00377220"/>
    <w:rsid w:val="00384C05"/>
    <w:rsid w:val="0039393E"/>
    <w:rsid w:val="00396045"/>
    <w:rsid w:val="003B2C3B"/>
    <w:rsid w:val="003D2636"/>
    <w:rsid w:val="003F5AD8"/>
    <w:rsid w:val="00431B49"/>
    <w:rsid w:val="00450C64"/>
    <w:rsid w:val="00453765"/>
    <w:rsid w:val="0048165B"/>
    <w:rsid w:val="00490C93"/>
    <w:rsid w:val="004E1B15"/>
    <w:rsid w:val="00500FE0"/>
    <w:rsid w:val="00516764"/>
    <w:rsid w:val="00551BC1"/>
    <w:rsid w:val="00555961"/>
    <w:rsid w:val="00561704"/>
    <w:rsid w:val="0057407F"/>
    <w:rsid w:val="005A0978"/>
    <w:rsid w:val="00614C38"/>
    <w:rsid w:val="0061501D"/>
    <w:rsid w:val="00625B44"/>
    <w:rsid w:val="00633A18"/>
    <w:rsid w:val="00636144"/>
    <w:rsid w:val="006A162D"/>
    <w:rsid w:val="006B1F21"/>
    <w:rsid w:val="006B77FC"/>
    <w:rsid w:val="006D1B48"/>
    <w:rsid w:val="006D559D"/>
    <w:rsid w:val="006F19E8"/>
    <w:rsid w:val="00716CF4"/>
    <w:rsid w:val="007244CF"/>
    <w:rsid w:val="007450B4"/>
    <w:rsid w:val="007F1FD0"/>
    <w:rsid w:val="00826281"/>
    <w:rsid w:val="00835915"/>
    <w:rsid w:val="0084579F"/>
    <w:rsid w:val="00855097"/>
    <w:rsid w:val="00857EA3"/>
    <w:rsid w:val="00863F20"/>
    <w:rsid w:val="0088107D"/>
    <w:rsid w:val="00881373"/>
    <w:rsid w:val="008B3670"/>
    <w:rsid w:val="008C3824"/>
    <w:rsid w:val="008D418B"/>
    <w:rsid w:val="0092512C"/>
    <w:rsid w:val="0093636F"/>
    <w:rsid w:val="00940607"/>
    <w:rsid w:val="009420FA"/>
    <w:rsid w:val="00956C63"/>
    <w:rsid w:val="009706D8"/>
    <w:rsid w:val="009817BE"/>
    <w:rsid w:val="009A31E9"/>
    <w:rsid w:val="009A377A"/>
    <w:rsid w:val="009D3A1B"/>
    <w:rsid w:val="009F6B6E"/>
    <w:rsid w:val="00A34B97"/>
    <w:rsid w:val="00A41BC9"/>
    <w:rsid w:val="00A70585"/>
    <w:rsid w:val="00AB650E"/>
    <w:rsid w:val="00B20406"/>
    <w:rsid w:val="00B76EEC"/>
    <w:rsid w:val="00BA2E13"/>
    <w:rsid w:val="00BB2B80"/>
    <w:rsid w:val="00BE487A"/>
    <w:rsid w:val="00CF5F3B"/>
    <w:rsid w:val="00D55CD5"/>
    <w:rsid w:val="00D7600F"/>
    <w:rsid w:val="00DB22AB"/>
    <w:rsid w:val="00DB5826"/>
    <w:rsid w:val="00DC1076"/>
    <w:rsid w:val="00E667A0"/>
    <w:rsid w:val="00E95C2F"/>
    <w:rsid w:val="00E97CD3"/>
    <w:rsid w:val="00EA38EC"/>
    <w:rsid w:val="00EA5225"/>
    <w:rsid w:val="00EC038B"/>
    <w:rsid w:val="00EF432E"/>
    <w:rsid w:val="00F1646F"/>
    <w:rsid w:val="00F36EA8"/>
    <w:rsid w:val="00F40D92"/>
    <w:rsid w:val="00F6042B"/>
    <w:rsid w:val="00F7641B"/>
    <w:rsid w:val="00F8383E"/>
    <w:rsid w:val="00FB1603"/>
    <w:rsid w:val="00FC174E"/>
    <w:rsid w:val="00FD47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90C93"/>
    <w:pPr>
      <w:spacing w:after="8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90C93"/>
    <w:rPr>
      <w:sz w:val="22"/>
      <w:szCs w:val="22"/>
      <w:lang w:eastAsia="en-US"/>
    </w:rPr>
  </w:style>
  <w:style w:styleId="Odlomakpopisa" w:type="paragraph">
    <w:name w:val="List Paragraph"/>
    <w:basedOn w:val="Normal"/>
    <w:qFormat/>
    <w:rsid w:val="00490C93"/>
    <w:pPr>
      <w:ind w:left="720"/>
      <w:contextualSpacing/>
    </w:pPr>
  </w:style>
  <w:style w:styleId="Reetkatablice" w:type="table">
    <w:name w:val="Table Grid"/>
    <w:basedOn w:val="Obinatablica"/>
    <w:uiPriority w:val="59"/>
    <w:rsid w:val="00490C93"/>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826281"/>
    <w:pPr>
      <w:tabs>
        <w:tab w:pos="4536" w:val="center"/>
        <w:tab w:pos="9072" w:val="right"/>
      </w:tabs>
    </w:pPr>
  </w:style>
  <w:style w:customStyle="true" w:styleId="ZaglavljeChar" w:type="character">
    <w:name w:val="Zaglavlje Char"/>
    <w:link w:val="Zaglavlje"/>
    <w:uiPriority w:val="99"/>
    <w:rsid w:val="00826281"/>
    <w:rPr>
      <w:sz w:val="22"/>
      <w:szCs w:val="22"/>
      <w:lang w:eastAsia="en-US"/>
    </w:rPr>
  </w:style>
  <w:style w:styleId="Podnoje" w:type="paragraph">
    <w:name w:val="footer"/>
    <w:basedOn w:val="Normal"/>
    <w:link w:val="PodnojeChar"/>
    <w:uiPriority w:val="99"/>
    <w:unhideWhenUsed/>
    <w:rsid w:val="00826281"/>
    <w:pPr>
      <w:tabs>
        <w:tab w:pos="4536" w:val="center"/>
        <w:tab w:pos="9072" w:val="right"/>
      </w:tabs>
    </w:pPr>
  </w:style>
  <w:style w:customStyle="true" w:styleId="PodnojeChar" w:type="character">
    <w:name w:val="Podnožje Char"/>
    <w:link w:val="Podnoje"/>
    <w:uiPriority w:val="99"/>
    <w:rsid w:val="00826281"/>
    <w:rPr>
      <w:sz w:val="22"/>
      <w:szCs w:val="22"/>
      <w:lang w:eastAsia="en-US"/>
    </w:rPr>
  </w:style>
  <w:style w:styleId="Tekstbalonia" w:type="paragraph">
    <w:name w:val="Balloon Text"/>
    <w:basedOn w:val="Normal"/>
    <w:link w:val="TekstbaloniaChar"/>
    <w:uiPriority w:val="99"/>
    <w:semiHidden/>
    <w:unhideWhenUsed/>
    <w:rsid w:val="00D7600F"/>
    <w:pPr>
      <w:spacing w:after="0"/>
    </w:pPr>
    <w:rPr>
      <w:rFonts w:cs="Tahoma" w:hAnsi="Tahoma" w:ascii="Tahoma"/>
      <w:sz w:val="16"/>
      <w:szCs w:val="16"/>
    </w:rPr>
  </w:style>
  <w:style w:customStyle="true" w:styleId="TekstbaloniaChar" w:type="character">
    <w:name w:val="Tekst balončića Char"/>
    <w:link w:val="Tekstbalonia"/>
    <w:uiPriority w:val="99"/>
    <w:semiHidden/>
    <w:rsid w:val="00D7600F"/>
    <w:rPr>
      <w:rFonts w:cs="Tahoma" w:hAnsi="Tahoma" w:ascii="Tahoma"/>
      <w:sz w:val="16"/>
      <w:szCs w:val="16"/>
      <w:lang w:eastAsia="en-US"/>
    </w:rPr>
  </w:style>
  <w:style w:styleId="Tekstrezerviranogmjesta" w:type="character">
    <w:name w:val="Placeholder Text"/>
    <w:basedOn w:val="Zadanifontodlomka"/>
    <w:uiPriority w:val="99"/>
    <w:semiHidden/>
    <w:rsid w:val="00CF5F3B"/>
    <w:rPr>
      <w:color w:val="808080"/>
      <w:bdr w:space="0" w:sz="0" w:color="auto" w:val="none"/>
      <w:shd w:fill="auto" w:color="auto" w:val="clear"/>
    </w:rPr>
  </w:style>
  <w:style w:customStyle="true" w:styleId="eSPISCCParagraphDefaultFont" w:type="character">
    <w:name w:val="eSPIS_CC_Paragraph Default Font"/>
    <w:basedOn w:val="Zadanifontodlomka"/>
    <w:rsid w:val="00CF5F3B"/>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F5F3B"/>
    <w:rPr>
      <w:rFonts w:cs="Arial" w:eastAsia="Times New Roman" w:hAnsi="Arial" w:ascii="Arial"/>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F5F3B"/>
    <w:rPr>
      <w:rFonts w:cs="Arial" w:eastAsia="Times New Roman" w:hAnsi="Arial" w:ascii="Arial"/>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F5F3B"/>
    <w:rPr>
      <w:rFonts w:cs="Arial" w:eastAsia="Times New Roman" w:hAnsi="Arial" w:ascii="Arial"/>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90C93"/>
    <w:pPr>
      <w:spacing w:after="80"/>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90C93"/>
    <w:rPr>
      <w:sz w:val="22"/>
      <w:szCs w:val="22"/>
      <w:lang w:eastAsia="en-US"/>
    </w:rPr>
  </w:style>
  <w:style w:styleId="Odlomakpopisa" w:type="paragraph">
    <w:name w:val="List Paragraph"/>
    <w:basedOn w:val="Normal"/>
    <w:qFormat/>
    <w:rsid w:val="00490C93"/>
    <w:pPr>
      <w:ind w:left="720"/>
      <w:contextualSpacing/>
    </w:pPr>
  </w:style>
  <w:style w:styleId="Reetkatablice" w:type="table">
    <w:name w:val="Table Grid"/>
    <w:basedOn w:val="Obinatablica"/>
    <w:uiPriority w:val="59"/>
    <w:rsid w:val="00490C93"/>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826281"/>
    <w:pPr>
      <w:tabs>
        <w:tab w:pos="4536" w:val="center"/>
        <w:tab w:pos="9072" w:val="right"/>
      </w:tabs>
    </w:pPr>
  </w:style>
  <w:style w:customStyle="1" w:styleId="ZaglavljeChar" w:type="character">
    <w:name w:val="Zaglavlje Char"/>
    <w:link w:val="Zaglavlje"/>
    <w:uiPriority w:val="99"/>
    <w:rsid w:val="00826281"/>
    <w:rPr>
      <w:sz w:val="22"/>
      <w:szCs w:val="22"/>
      <w:lang w:eastAsia="en-US"/>
    </w:rPr>
  </w:style>
  <w:style w:styleId="Podnoje" w:type="paragraph">
    <w:name w:val="footer"/>
    <w:basedOn w:val="Normal"/>
    <w:link w:val="PodnojeChar"/>
    <w:uiPriority w:val="99"/>
    <w:unhideWhenUsed/>
    <w:rsid w:val="00826281"/>
    <w:pPr>
      <w:tabs>
        <w:tab w:pos="4536" w:val="center"/>
        <w:tab w:pos="9072" w:val="right"/>
      </w:tabs>
    </w:pPr>
  </w:style>
  <w:style w:customStyle="1" w:styleId="PodnojeChar" w:type="character">
    <w:name w:val="Podnožje Char"/>
    <w:link w:val="Podnoje"/>
    <w:uiPriority w:val="99"/>
    <w:rsid w:val="00826281"/>
    <w:rPr>
      <w:sz w:val="22"/>
      <w:szCs w:val="22"/>
      <w:lang w:eastAsia="en-US"/>
    </w:rPr>
  </w:style>
  <w:style w:styleId="Tekstbalonia" w:type="paragraph">
    <w:name w:val="Balloon Text"/>
    <w:basedOn w:val="Normal"/>
    <w:link w:val="TekstbaloniaChar"/>
    <w:uiPriority w:val="99"/>
    <w:semiHidden/>
    <w:unhideWhenUsed/>
    <w:rsid w:val="00D7600F"/>
    <w:pPr>
      <w:spacing w:after="0"/>
    </w:pPr>
    <w:rPr>
      <w:rFonts w:ascii="Tahoma" w:cs="Tahoma" w:hAnsi="Tahoma"/>
      <w:sz w:val="16"/>
      <w:szCs w:val="16"/>
    </w:rPr>
  </w:style>
  <w:style w:customStyle="1" w:styleId="TekstbaloniaChar" w:type="character">
    <w:name w:val="Tekst balončića Char"/>
    <w:link w:val="Tekstbalonia"/>
    <w:uiPriority w:val="99"/>
    <w:semiHidden/>
    <w:rsid w:val="00D7600F"/>
    <w:rPr>
      <w:rFonts w:ascii="Tahoma" w:cs="Tahoma" w:hAnsi="Tahoma"/>
      <w:sz w:val="16"/>
      <w:szCs w:val="16"/>
      <w:lang w:eastAsia="en-US"/>
    </w:rPr>
  </w:style>
  <w:style w:styleId="Tekstrezerviranogmjesta" w:type="character">
    <w:name w:val="Placeholder Text"/>
    <w:basedOn w:val="Zadanifontodlomka"/>
    <w:uiPriority w:val="99"/>
    <w:semiHidden/>
    <w:rsid w:val="00CF5F3B"/>
    <w:rPr>
      <w:color w:val="808080"/>
      <w:bdr w:color="auto" w:space="0" w:sz="0" w:val="none"/>
      <w:shd w:color="auto" w:fill="auto" w:val="clear"/>
    </w:rPr>
  </w:style>
  <w:style w:customStyle="1" w:styleId="eSPISCCParagraphDefaultFont" w:type="character">
    <w:name w:val="eSPIS_CC_Paragraph Default Font"/>
    <w:basedOn w:val="Zadanifontodlomka"/>
    <w:rsid w:val="00CF5F3B"/>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F5F3B"/>
    <w:rPr>
      <w:rFonts w:ascii="Arial" w:cs="Arial" w:eastAsia="Times New Roman" w:hAnsi="Arial"/>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F5F3B"/>
    <w:rPr>
      <w:rFonts w:ascii="Arial" w:cs="Arial" w:eastAsia="Times New Roman" w:hAnsi="Arial"/>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F5F3B"/>
    <w:rPr>
      <w:rFonts w:ascii="Arial" w:cs="Arial" w:eastAsia="Times New Roman" w:hAnsi="Arial"/>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747704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1549BE-79C0-4E7D-9E23-973F41B943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1974</properties:Words>
  <properties:Characters>11788</properties:Characters>
  <properties:Lines>350</properties:Lines>
  <properties:Paragraphs>205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13786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2019-01-07T13:00:00Z</dcterms:created>
  <dc:creator>Darko</dc:creator>
  <cp:lastModifiedBy>Ljubica Radošević</cp:lastModifiedBy>
  <cp:lastPrinted>2018-12-27T10:01:00Z</cp:lastPrinted>
  <dcterms:modified xmlns:xsi="http://www.w3.org/2001/XMLSchema-instance" xsi:type="dcterms:W3CDTF">2019-01-07T13:01:00Z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St-276/2014-336 / Podnesak - Izvješće stečajnog upravitelja (IZVJEŠĆE  NA DAN 28.12.2018.docx)</vt:lpwstr>
  </prop:property>
  <prop:property name="CC_coloring" pid="4" fmtid="{D5CDD505-2E9C-101B-9397-08002B2CF9AE}">
    <vt:bool>false</vt:bool>
  </prop:property>
  <prop:property name="BrojStranica" pid="5" fmtid="{D5CDD505-2E9C-101B-9397-08002B2CF9AE}">
    <vt:i4>6</vt:i4>
  </prop:property>
</prop:Properties>
</file>