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e2f41" w14:paraId="23e2f41" w:rsidRDefault="00AE649C" w:rsidP="00966D2C" w:rsidR="00AE649C" w:rsidRPr="00B76F3C">
      <w:pPr>
        <w:pStyle w:val="Naslov3"/>
        <w:numPr>
          <w:ilvl w:val="0"/>
          <w:numId w:val="0"/>
        </w:numPr>
        <w:spacing w:after="0"/>
        <w:ind w:left="720"/>
        <w15:collapsed w:val="false"/>
      </w:pPr>
      <w:bookmarkStart w:name="_GoBack" w:id="0"/>
      <w:bookmarkEnd w:id="0"/>
    </w:p>
    <w:p w:rsidRDefault="00966D2C" w:rsidP="00966D2C" w:rsidR="00966D2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t xml:space="preserve">            </w:t>
      </w:r>
      <w:r w:rsidRPr="00966D2C">
        <w:rPr>
          <w:b w:val="false"/>
        </w:rPr>
        <w:t xml:space="preserve">                                                                                      Poslovni broj. 4 St-26/15-13</w:t>
      </w:r>
      <w:r>
        <w:rPr>
          <w:lang w:eastAsia="hr-HR"/>
        </w:rPr>
        <w:pict>
          <v:shape filled="f" strokeweight=".5pt" stroked="f" o:spid="_x0000_s1026" id="Tekstni okvir 3" style="position:absolute;margin-left:85.05pt;margin-top:42.55pt;width:59.55pt;height:76.5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">
            <v:textbox inset="0,0,0,0">
              <w:txbxContent>
                <w:sdt>
                  <w:sdtPr>
                    <w:rPr>
                      <w:rFonts w:hAnsiTheme="minorHAnsi" w:asciiTheme="minorHAnsi"/>
                      <w:sz w:val="20"/>
                      <w:szCs w:val="20"/>
                      <w:lang w:eastAsia="hr-HR"/>
                    </w:rPr>
                    <w:alias w:val="Grb Republike Hrvatske"/>
                    <w:tag w:val="eSPIS_GrbRH"/>
                    <w:id w:val="1161656086"/>
                    <w:showingPlcHdr/>
                    <w:picture/>
                  </w:sdtPr>
                  <w:sdtContent>
                    <w:p w:rsidRDefault="00966D2C" w:rsidP="00966D2C" w:rsidR="00966D2C">
                      <w:pPr>
                        <w:pStyle w:val="GrbRH"/>
                      </w:pPr>
                      <w:r>
                        <w:rPr>
                          <w:rFonts w:hAnsiTheme="minorHAnsi" w:asciiTheme="minorHAnsi"/>
                          <w:sz w:val="20"/>
                          <w:szCs w:val="20"/>
                          <w:lang w:eastAsia="hr-HR"/>
                        </w:rPr>
                        <w:drawing>
                          <wp:inline distR="0" distL="0" distB="0" distT="0">
                            <wp:extent cy="45719" cx="45719"/>
                            <wp:effectExtent b="0" r="0" t="0" l="0"/>
                            <wp:docPr name="Slika 5" id="5"/>
                            <wp:cNvGraphicFramePr>
                              <a:graphicFrameLocks noChangeAspect="true"/>
                            </wp:cNvGraphicFramePr>
                            <a:graphic>
                              <a:graphicData uri="http://schemas.openxmlformats.org/drawingml/2006/picture">
                                <pic:pic>
                                  <pic:nvPicPr>
                                    <pic:cNvPr name="Picture 5"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45719" cx="45719"/>
                                    </a:xfrm>
                                    <a:prstGeom prst="rect">
                                      <a:avLst/>
                                    </a:prstGeom>
                                    <a:noFill/>
                                    <a:ln>
                                      <a:noFill/>
                                    </a:ln>
                                  </pic:spPr>
                                </pic:pic>
                              </a:graphicData>
                            </a:graphic>
                          </wp:inline>
                        </w:drawing>
                      </w:r>
                    </w:p>
                  </w:sdtContent>
                </w:sdt>
              </w:txbxContent>
            </v:textbox>
            <w10:wrap anchory="page" anchorx="page"/>
          </v:shape>
        </w:pict>
      </w:r>
      <w:r>
        <w:t xml:space="preserve">                                                                                               </w:t>
      </w:r>
    </w:p>
    <w:p w:rsidRDefault="00966D2C" w:rsidP="00966D2C" w:rsidR="00966D2C">
      <w:pPr>
        <w:spacing w:after="0"/>
        <w:rPr>
          <w:rFonts w:cs="Times New Roman"/>
          <w:b/>
        </w:rPr>
      </w:pPr>
      <w:r>
        <w:rPr>
          <w:rFonts w:cs="Times New Roman"/>
          <w:b/>
        </w:rPr>
        <w:t xml:space="preserve">       REPUBLIKA HRVATSKA</w:t>
      </w:r>
    </w:p>
    <w:p w:rsidRDefault="00966D2C" w:rsidP="00966D2C" w:rsidR="00966D2C">
      <w:pPr>
        <w:spacing w:after="0"/>
        <w:rPr>
          <w:rFonts w:cs="Times New Roman"/>
          <w:b/>
        </w:rPr>
      </w:pPr>
      <w:r>
        <w:rPr>
          <w:rFonts w:cs="Times New Roman"/>
        </w:rPr>
        <w:t>TRGOVAČKI SUD U VARAŽDINU</w:t>
      </w:r>
    </w:p>
    <w:p w:rsidRDefault="00966D2C" w:rsidP="00966D2C" w:rsidR="00966D2C">
      <w:pPr>
        <w:spacing w:after="0"/>
        <w:rPr>
          <w:rFonts w:cs="Times New Roman"/>
        </w:rPr>
      </w:pPr>
      <w:r>
        <w:rPr>
          <w:rFonts w:cs="Times New Roman"/>
        </w:rPr>
        <w:t xml:space="preserve">                 Braće Radića 2</w:t>
      </w:r>
    </w:p>
    <w:p w:rsidRDefault="00966D2C" w:rsidP="00966D2C" w:rsidR="00966D2C">
      <w:pPr>
        <w:spacing w:after="0"/>
        <w:rPr>
          <w:rFonts w:cs="Times New Roman"/>
        </w:rPr>
      </w:pPr>
      <w:r>
        <w:rPr>
          <w:rFonts w:cs="Times New Roman"/>
        </w:rPr>
        <w:t xml:space="preserve">         </w:t>
      </w:r>
    </w:p>
    <w:p w:rsidRDefault="00966D2C" w:rsidP="00966D2C" w:rsidR="00966D2C">
      <w:pPr>
        <w:spacing w:after="0"/>
        <w:jc w:val="both"/>
        <w:rPr>
          <w:rFonts w:cs="Times New Roman"/>
        </w:rPr>
      </w:pPr>
      <w:r>
        <w:rPr>
          <w:rFonts w:cs="Times New Roman"/>
        </w:rPr>
        <w:t xml:space="preserve">           </w:t>
      </w:r>
    </w:p>
    <w:p w:rsidRDefault="00966D2C" w:rsidP="00966D2C" w:rsidR="00966D2C">
      <w:pPr>
        <w:spacing w:after="0"/>
        <w:jc w:val="both"/>
        <w:rPr>
          <w:rFonts w:cs="Times New Roman"/>
        </w:rPr>
      </w:pPr>
    </w:p>
    <w:p w:rsidRDefault="00966D2C" w:rsidP="00966D2C" w:rsidR="00966D2C">
      <w:pPr>
        <w:spacing w:after="0"/>
        <w:jc w:val="both"/>
        <w:rPr>
          <w:rFonts w:cs="Times New Roman"/>
        </w:rPr>
      </w:pPr>
    </w:p>
    <w:p w:rsidRDefault="00966D2C" w:rsidP="00966D2C" w:rsidR="00966D2C">
      <w:pPr>
        <w:spacing w:after="0"/>
        <w:jc w:val="center"/>
        <w:rPr>
          <w:rFonts w:cs="Times New Roman"/>
        </w:rPr>
      </w:pPr>
      <w:r>
        <w:rPr>
          <w:rFonts w:cs="Times New Roman"/>
        </w:rPr>
        <w:t>U    I M E    R E P U B L I K E    H R V A T S K E</w:t>
      </w:r>
    </w:p>
    <w:p w:rsidRDefault="00966D2C" w:rsidP="00966D2C" w:rsidR="00966D2C">
      <w:pPr>
        <w:spacing w:after="0"/>
        <w:jc w:val="center"/>
        <w:rPr>
          <w:rFonts w:cs="Times New Roman"/>
        </w:rPr>
      </w:pPr>
    </w:p>
    <w:p w:rsidRDefault="00966D2C" w:rsidP="00966D2C" w:rsidR="00966D2C">
      <w:pPr>
        <w:pStyle w:val="Naslov2"/>
        <w:numPr>
          <w:ilvl w:val="0"/>
          <w:numId w:val="0"/>
        </w:numPr>
        <w:spacing w:after="0"/>
        <w:rPr>
          <w:rFonts w:cs="Times New Roman"/>
          <w:b w:val="false"/>
          <w:sz w:val="24"/>
          <w:szCs w:val="24"/>
        </w:rPr>
      </w:pPr>
      <w:r>
        <w:rPr>
          <w:b w:val="false"/>
          <w:sz w:val="24"/>
          <w:szCs w:val="24"/>
        </w:rPr>
        <w:t>R J E Š E NJ E</w:t>
      </w:r>
    </w:p>
    <w:p w:rsidRDefault="00966D2C" w:rsidP="00966D2C" w:rsidR="00966D2C">
      <w:pPr>
        <w:spacing w:after="0"/>
        <w:jc w:val="both"/>
        <w:rPr>
          <w:rFonts w:cs="Times New Roman"/>
        </w:rPr>
      </w:pPr>
    </w:p>
    <w:p w:rsidRDefault="00966D2C" w:rsidP="00966D2C" w:rsidR="00966D2C">
      <w:pPr>
        <w:spacing w:after="0"/>
        <w:jc w:val="both"/>
        <w:rPr>
          <w:rFonts w:cs="Times New Roman"/>
        </w:rPr>
      </w:pPr>
    </w:p>
    <w:p w:rsidRDefault="00966D2C" w:rsidP="00966D2C" w:rsidR="00966D2C">
      <w:pPr>
        <w:spacing w:after="0"/>
        <w:ind w:firstLine="708"/>
        <w:jc w:val="both"/>
        <w:rPr>
          <w:rFonts w:cs="Times New Roman"/>
        </w:rPr>
      </w:pPr>
      <w:r>
        <w:rPr>
          <w:rFonts w:cs="Times New Roman"/>
        </w:rPr>
        <w:t xml:space="preserve">Trgovački sud u Varaždinu, po sucu toga suda Iris Hatvalić </w:t>
      </w:r>
      <w:proofErr w:type="spellStart"/>
      <w:r>
        <w:rPr>
          <w:rFonts w:cs="Times New Roman"/>
        </w:rPr>
        <w:t>Nemec</w:t>
      </w:r>
      <w:proofErr w:type="spellEnd"/>
      <w:r>
        <w:rPr>
          <w:rFonts w:cs="Times New Roman"/>
        </w:rPr>
        <w:t xml:space="preserve">, u stečajnom  predmetu povodom prijedloga predlagatelja/dužnika NOĆNA DOSTAVA SVEMIRKO j.d.o.o., ZAVNOH-a 6, Čakovec, OIB: 53572583227, radi otvaranja stečajnog postupka nad dužnikom NOĆNA DOSTAVA SVEMIRKO j.d.o.o., ZAVNOH-a 6, Čakovec, OIB: 53572583227, dana 30. studenoga 2015. </w:t>
      </w:r>
    </w:p>
    <w:p w:rsidRDefault="00966D2C" w:rsidP="00966D2C" w:rsidR="00966D2C">
      <w:pPr>
        <w:spacing w:after="0"/>
        <w:jc w:val="both"/>
        <w:rPr>
          <w:rFonts w:cs="Times New Roman"/>
        </w:rPr>
      </w:pPr>
    </w:p>
    <w:p w:rsidRDefault="00966D2C" w:rsidP="00966D2C" w:rsidR="00966D2C">
      <w:pPr>
        <w:spacing w:after="0"/>
        <w:jc w:val="both"/>
        <w:rPr>
          <w:rFonts w:cs="Times New Roman"/>
        </w:rPr>
      </w:pPr>
    </w:p>
    <w:p w:rsidRDefault="00966D2C" w:rsidP="00966D2C" w:rsidR="00966D2C">
      <w:pPr>
        <w:spacing w:after="0"/>
        <w:jc w:val="center"/>
        <w:rPr>
          <w:rFonts w:cs="Times New Roman"/>
        </w:rPr>
      </w:pPr>
      <w:r>
        <w:rPr>
          <w:rFonts w:cs="Times New Roman"/>
        </w:rPr>
        <w:t>r i j e š i o       j e</w:t>
      </w:r>
    </w:p>
    <w:p w:rsidRDefault="00966D2C" w:rsidP="00966D2C" w:rsidR="00966D2C">
      <w:pPr>
        <w:spacing w:after="0"/>
        <w:jc w:val="center"/>
        <w:rPr>
          <w:rFonts w:cs="Times New Roman"/>
        </w:rPr>
      </w:pPr>
    </w:p>
    <w:p w:rsidRDefault="00966D2C" w:rsidP="00966D2C" w:rsidR="00966D2C">
      <w:pPr>
        <w:spacing w:after="0"/>
        <w:jc w:val="both"/>
        <w:rPr>
          <w:rFonts w:cs="Times New Roman"/>
        </w:rPr>
      </w:pPr>
    </w:p>
    <w:p w:rsidRDefault="00966D2C" w:rsidP="00966D2C" w:rsidR="00966D2C">
      <w:pPr>
        <w:numPr>
          <w:ilvl w:val="0"/>
          <w:numId w:val="47"/>
        </w:numPr>
        <w:tabs>
          <w:tab w:pos="1260" w:val="num"/>
        </w:tabs>
        <w:spacing w:after="0"/>
        <w:ind w:hanging="555" w:left="1260"/>
        <w:jc w:val="both"/>
        <w:rPr>
          <w:rFonts w:cs="Times New Roman"/>
        </w:rPr>
      </w:pPr>
      <w:r>
        <w:rPr>
          <w:rFonts w:cs="Times New Roman"/>
        </w:rPr>
        <w:t>Otvara se stečajni postupak nad stečajnim dužnikom NOĆNA DOSTAVA SVEMIRKO j.d.o.o., ZAVNOH-a 6, Čakovec, OIB: 53572583227, s danom 30. studenoga 2015. u 13,00 sati.</w:t>
      </w:r>
    </w:p>
    <w:p w:rsidRDefault="00966D2C" w:rsidP="00966D2C" w:rsidR="00966D2C">
      <w:pPr>
        <w:spacing w:after="0"/>
        <w:jc w:val="both"/>
        <w:rPr>
          <w:rFonts w:cs="Times New Roman"/>
        </w:rPr>
      </w:pPr>
    </w:p>
    <w:p w:rsidRDefault="00966D2C" w:rsidP="00966D2C" w:rsidR="00966D2C">
      <w:pPr>
        <w:pStyle w:val="Odlomakpopisa"/>
        <w:numPr>
          <w:ilvl w:val="0"/>
          <w:numId w:val="47"/>
        </w:numPr>
        <w:tabs>
          <w:tab w:pos="1276" w:val="num"/>
        </w:tabs>
        <w:autoSpaceDE w:val="false"/>
        <w:autoSpaceDN w:val="false"/>
        <w:adjustRightInd w:val="false"/>
        <w:spacing w:after="0"/>
        <w:ind w:hanging="571" w:left="1276"/>
        <w:rPr>
          <w:rFonts w:cs="Times New Roman"/>
        </w:rPr>
      </w:pPr>
      <w:r>
        <w:t>Za stečajnog upravitelja imenuje se Stanko Makar, dipl. oec. iz Ludbrega, Petra Zrinskog 3, OIB: 49218337993.</w:t>
      </w:r>
    </w:p>
    <w:p w:rsidRDefault="00966D2C" w:rsidP="00966D2C" w:rsidR="00966D2C">
      <w:pPr>
        <w:spacing w:after="0"/>
        <w:rPr>
          <w:lang w:eastAsia="hr-HR"/>
        </w:rPr>
      </w:pPr>
    </w:p>
    <w:p w:rsidRDefault="00966D2C" w:rsidP="00966D2C" w:rsidR="00966D2C">
      <w:pPr>
        <w:pStyle w:val="Odlomakpopisa"/>
        <w:numPr>
          <w:ilvl w:val="0"/>
          <w:numId w:val="47"/>
        </w:numPr>
        <w:tabs>
          <w:tab w:pos="1276" w:val="num"/>
        </w:tabs>
        <w:spacing w:after="0"/>
        <w:ind w:hanging="571" w:left="1276"/>
      </w:pPr>
      <w:r>
        <w:t>Zaključuje se stečajni postupak nad stečajnim dužnikom NOĆNA DOSTAVA SVEMIRKO j.d.o.o., ZAVNOH-a 6, Čakovec, OIB: 53572583227.</w:t>
      </w:r>
    </w:p>
    <w:p w:rsidRDefault="00966D2C" w:rsidP="00966D2C" w:rsidR="00966D2C">
      <w:pPr>
        <w:spacing w:after="0"/>
        <w:ind w:left="1260"/>
        <w:jc w:val="both"/>
        <w:rPr>
          <w:rFonts w:cs="Times New Roman"/>
        </w:rPr>
      </w:pPr>
    </w:p>
    <w:p w:rsidRDefault="00966D2C" w:rsidP="00966D2C" w:rsidR="00966D2C">
      <w:pPr>
        <w:numPr>
          <w:ilvl w:val="0"/>
          <w:numId w:val="47"/>
        </w:numPr>
        <w:spacing w:after="0"/>
        <w:ind w:hanging="555" w:left="1260"/>
        <w:jc w:val="both"/>
        <w:rPr>
          <w:rFonts w:cs="Times New Roman"/>
        </w:rPr>
      </w:pPr>
      <w:r>
        <w:rPr>
          <w:rFonts w:cs="Times New Roman"/>
        </w:rPr>
        <w:t>Ovo rješenje objavit će se na oglasnoj ploči suda.</w:t>
      </w:r>
    </w:p>
    <w:p w:rsidRDefault="00966D2C" w:rsidP="00966D2C" w:rsidR="00966D2C">
      <w:pPr>
        <w:spacing w:after="0"/>
        <w:ind w:left="1260"/>
        <w:jc w:val="both"/>
        <w:rPr>
          <w:rFonts w:cs="Times New Roman"/>
        </w:rPr>
      </w:pPr>
    </w:p>
    <w:p w:rsidRDefault="00966D2C" w:rsidP="00966D2C" w:rsidR="00966D2C">
      <w:pPr>
        <w:numPr>
          <w:ilvl w:val="0"/>
          <w:numId w:val="47"/>
        </w:numPr>
        <w:spacing w:after="0"/>
        <w:ind w:hanging="555" w:left="1260"/>
        <w:jc w:val="both"/>
        <w:rPr>
          <w:rFonts w:cs="Times New Roman"/>
        </w:rPr>
      </w:pPr>
      <w:r>
        <w:rPr>
          <w:rFonts w:cs="Times New Roman"/>
        </w:rPr>
        <w:t>Po pravomoćnosti ovoga rješenja stečajni dužnik NOĆNA DOSTAVA SVEMIRKO j.d.o.o., ZAVNOH-a 6, Čakovec, OIB: 53572583227, biti će brisan iz sudskog registra.</w:t>
      </w:r>
      <w:r>
        <w:rPr>
          <w:rFonts w:cs="Times New Roman"/>
        </w:rPr>
        <w:tab/>
      </w:r>
    </w:p>
    <w:p w:rsidRDefault="00966D2C" w:rsidP="00966D2C" w:rsidR="00966D2C">
      <w:pPr>
        <w:spacing w:after="0"/>
        <w:jc w:val="both"/>
        <w:rPr>
          <w:rFonts w:cs="Times New Roman"/>
        </w:rPr>
      </w:pPr>
      <w:r>
        <w:rPr>
          <w:rFonts w:cs="Times New Roman"/>
        </w:rPr>
        <w:tab/>
      </w:r>
    </w:p>
    <w:p w:rsidRDefault="00966D2C" w:rsidP="00966D2C" w:rsidR="00966D2C">
      <w:pPr>
        <w:spacing w:after="0"/>
        <w:jc w:val="both"/>
        <w:rPr>
          <w:rFonts w:cs="Times New Roman"/>
        </w:rPr>
      </w:pPr>
    </w:p>
    <w:p w:rsidRDefault="00966D2C" w:rsidP="00966D2C" w:rsidR="00966D2C">
      <w:pPr>
        <w:pStyle w:val="Naslov2"/>
        <w:numPr>
          <w:ilvl w:val="0"/>
          <w:numId w:val="0"/>
        </w:numPr>
        <w:spacing w:after="0"/>
        <w:rPr>
          <w:rFonts w:cs="Times New Roman"/>
          <w:b w:val="false"/>
          <w:sz w:val="24"/>
          <w:szCs w:val="24"/>
        </w:rPr>
      </w:pPr>
      <w:r>
        <w:rPr>
          <w:b w:val="false"/>
          <w:sz w:val="24"/>
          <w:szCs w:val="24"/>
        </w:rPr>
        <w:t>Obrazloženje</w:t>
      </w:r>
    </w:p>
    <w:p w:rsidRDefault="00966D2C" w:rsidP="00966D2C" w:rsidR="00966D2C">
      <w:pPr>
        <w:spacing w:after="0"/>
        <w:rPr>
          <w:rFonts w:cs="Times New Roman"/>
        </w:rPr>
      </w:pPr>
    </w:p>
    <w:p w:rsidRDefault="00966D2C" w:rsidP="00966D2C" w:rsidR="00966D2C">
      <w:pPr>
        <w:spacing w:after="0"/>
        <w:rPr>
          <w:rFonts w:cs="Times New Roman"/>
        </w:rPr>
      </w:pPr>
    </w:p>
    <w:p w:rsidRDefault="00966D2C" w:rsidP="00966D2C" w:rsidR="00966D2C">
      <w:pPr>
        <w:spacing w:after="0"/>
        <w:ind w:firstLine="708"/>
        <w:jc w:val="both"/>
      </w:pPr>
      <w:r>
        <w:t xml:space="preserve">Dužnik je po svom direktoru podnio prijedlog za otvaranje stečajnog postupka. U prijedlogu navodi da je dužnik zapao u probleme te da ne može ispunjavati svoje obveze, ne može direktoru isplaćivati plaću, a niti zavodu za zapošljavanje vraćati poticajna sredstva za samozapošljavanje. BON 2 sudu nije dostavio obzirom je račun dužnika zatvoren od strane </w:t>
      </w:r>
      <w:r>
        <w:lastRenderedPageBreak/>
        <w:t>Privredne banke Zagreb d.d. Budući je sam dužnik podnio prijedlog za otvaranje stečajnog postupka, te priložio dokaze iz kojih proizlazi postojanje stečajnog razloga – nesposobnost za plaćanje sud je pokrenuo prethodni postupak radi utvrđivanja uvjeta za otvaranje stečajnog postupka r</w:t>
      </w:r>
      <w:r>
        <w:rPr>
          <w:rFonts w:cs="Times New Roman"/>
        </w:rPr>
        <w:t xml:space="preserve">ješenjem broj St-26/15-8 od 4. kolovoza 2015. pokrenut je prethodni postupak radi utvrđivanja uvjeta za otvaranje stečajnog postupka. </w:t>
      </w:r>
    </w:p>
    <w:p w:rsidRDefault="00966D2C" w:rsidP="00966D2C" w:rsidR="00966D2C">
      <w:pPr>
        <w:spacing w:after="0"/>
        <w:ind w:firstLine="708"/>
        <w:jc w:val="both"/>
        <w:rPr>
          <w:rFonts w:cs="Times New Roman"/>
        </w:rPr>
      </w:pPr>
      <w:r>
        <w:rPr>
          <w:rFonts w:cs="Times New Roman"/>
        </w:rPr>
        <w:t xml:space="preserve">Na ročištu radi utvrđivanja uvjeta za otvaranje stečajnog postupka direktor dužnika naveo je da ostaje kod prijedloga za otvaranje stečaja nad dužnikom, dužnik nema nikakvu imovinu, tj. nema niti pokretnina niti nekretnina, žiro – račun dužnika je zatvoren time da na računu nije bilo nikakvih sredstava, a dužnik nema zaposlenih. </w:t>
      </w:r>
    </w:p>
    <w:p w:rsidRDefault="00966D2C" w:rsidP="00966D2C" w:rsidR="00966D2C">
      <w:pPr>
        <w:spacing w:after="0"/>
        <w:jc w:val="both"/>
        <w:rPr>
          <w:rFonts w:cs="Times New Roman"/>
        </w:rPr>
      </w:pPr>
    </w:p>
    <w:p w:rsidRDefault="00966D2C" w:rsidP="00966D2C" w:rsidR="00966D2C">
      <w:pPr>
        <w:spacing w:after="0"/>
        <w:jc w:val="both"/>
        <w:rPr>
          <w:rFonts w:cs="Times New Roman"/>
        </w:rPr>
      </w:pPr>
      <w:r>
        <w:rPr>
          <w:rFonts w:cs="Times New Roman"/>
        </w:rPr>
        <w:tab/>
        <w:t xml:space="preserve">Zastupnik po zakonu RH izjavljuje da prema stanju računa poreznog obveznika, isti na dan 1. rujan 2015. prema evidenciji nadležne Porezne uprave duguje 127,99 kn, a isti se dug odnosi pretežno na neplaćenu članarinu HGK. </w:t>
      </w:r>
    </w:p>
    <w:p w:rsidRDefault="00966D2C" w:rsidP="00966D2C" w:rsidR="00966D2C">
      <w:pPr>
        <w:spacing w:after="0"/>
        <w:jc w:val="both"/>
        <w:rPr>
          <w:rFonts w:cs="Times New Roman"/>
          <w:color w:val="0070C0"/>
        </w:rPr>
      </w:pPr>
    </w:p>
    <w:p w:rsidRDefault="00966D2C" w:rsidP="00966D2C" w:rsidR="00966D2C">
      <w:pPr>
        <w:spacing w:after="0"/>
        <w:jc w:val="both"/>
        <w:rPr>
          <w:rFonts w:cs="Times New Roman"/>
        </w:rPr>
      </w:pPr>
      <w:r>
        <w:rPr>
          <w:rFonts w:cs="Times New Roman"/>
          <w:color w:val="0070C0"/>
        </w:rPr>
        <w:tab/>
      </w:r>
      <w:r>
        <w:rPr>
          <w:rFonts w:cs="Times New Roman"/>
        </w:rPr>
        <w:t>Obzirom je tijekom prethodnog postupka utvrđeno da je dužnik nesposoban za plaćanje obzirom ne može ispunjavati svoje dospjele novčane obveze, valjalo je nad dužnikom otvoriti stečajni postupak. Ujedno je primjenom odredbe čl. 54. st. 2. t. 2. (NN 44/96, 29/99, 129/00, 123/03, 197/03, 187/04, 82/06, 116/10, 25/12, 133/12 i 45/13 dalje skraćeno: SZ stari) dužniku valjalo imenovati stečajnog upravitelja kao pod točkom 2. izreke rješenja.</w:t>
      </w:r>
    </w:p>
    <w:p w:rsidRDefault="00966D2C" w:rsidP="00966D2C" w:rsidR="00966D2C">
      <w:pPr>
        <w:spacing w:after="0"/>
        <w:ind w:firstLine="708"/>
        <w:jc w:val="both"/>
        <w:rPr>
          <w:rFonts w:cs="Times New Roman"/>
        </w:rPr>
      </w:pPr>
    </w:p>
    <w:p w:rsidRDefault="00966D2C" w:rsidP="00966D2C" w:rsidR="00966D2C">
      <w:pPr>
        <w:spacing w:after="0"/>
        <w:ind w:firstLine="720"/>
        <w:jc w:val="both"/>
        <w:rPr>
          <w:rFonts w:cs="Times New Roman"/>
        </w:rPr>
      </w:pPr>
      <w:r>
        <w:rPr>
          <w:rFonts w:cs="Times New Roman"/>
        </w:rPr>
        <w:t xml:space="preserve"> Kako je tijekom prethodnog postupka utvrđeno da imovina dužnika koja bi ušla u stečajnu masu nije dovoljna ni za namirenje troškova toga postupka stečajni sudac je temeljem članka 132. stavak 1. Stečajnog zakona (NN 71/15, u nastavku skraćeno novi SZ) donio rješenje St-26/15-12 od 15. listopada 2015. kojim poziva vjerovnike stečajnog dužnika da u roku od 15 dana od dana objave oglasa u na e-oglasnoj ploči suda uplate predujam u iznosu od 8.000,00 kn za pokriće troškova prethodnog i otvorenog stečajnog postupka (a koji predujam se odnosi na trošak otvaranja stečajnog postupka, trošak izrade štambilja i otvaranja računa, trošak stečajnog upravitelja, trošak utvrđivanja stanja imovine stečajnog dužnika, trošak utvrđivanja tražbina, nagrada stečajnog upravitelja), uz upozorenje da će se donijeti rješenje o otvaranju i zaključenju stečajnog postupka nad dužnikom ako predujam ne bude plaćen u zadanom roku.</w:t>
      </w:r>
    </w:p>
    <w:p w:rsidRDefault="00966D2C" w:rsidP="00966D2C" w:rsidR="00966D2C">
      <w:pPr>
        <w:spacing w:after="0"/>
        <w:ind w:firstLine="720"/>
        <w:jc w:val="both"/>
        <w:rPr>
          <w:rFonts w:cs="Times New Roman"/>
        </w:rPr>
      </w:pPr>
    </w:p>
    <w:p w:rsidRDefault="00966D2C" w:rsidP="00966D2C" w:rsidR="00966D2C">
      <w:pPr>
        <w:spacing w:after="0"/>
        <w:ind w:firstLine="708"/>
        <w:jc w:val="both"/>
        <w:rPr>
          <w:rFonts w:cs="Times New Roman"/>
        </w:rPr>
      </w:pPr>
      <w:r>
        <w:rPr>
          <w:rFonts w:cs="Times New Roman"/>
        </w:rPr>
        <w:t>Budući nitko u ostavljenom roku nije uplatio predujam za pokriće troškova prethodnog i otvorenog stečajnog postupka temeljem čl. 132. st. 2. novog SZ odlučeno je kao u izreci ovog rješenja.</w:t>
      </w:r>
    </w:p>
    <w:p w:rsidRDefault="00966D2C" w:rsidP="00966D2C" w:rsidR="00966D2C">
      <w:pPr>
        <w:spacing w:after="0"/>
        <w:ind w:firstLine="708"/>
        <w:jc w:val="both"/>
        <w:rPr>
          <w:rFonts w:cs="Times New Roman"/>
        </w:rPr>
      </w:pPr>
    </w:p>
    <w:p w:rsidRDefault="00966D2C" w:rsidP="00966D2C" w:rsidR="00966D2C">
      <w:pPr>
        <w:spacing w:after="0"/>
        <w:jc w:val="both"/>
        <w:rPr>
          <w:rFonts w:cs="Times New Roman"/>
        </w:rPr>
      </w:pPr>
    </w:p>
    <w:p w:rsidRDefault="00966D2C" w:rsidP="00966D2C" w:rsidR="00966D2C">
      <w:pPr>
        <w:spacing w:after="0"/>
        <w:jc w:val="center"/>
        <w:rPr>
          <w:rFonts w:cs="Times New Roman"/>
        </w:rPr>
      </w:pPr>
      <w:r>
        <w:rPr>
          <w:rFonts w:cs="Times New Roman"/>
        </w:rPr>
        <w:t>U Varaždinu, 30. studenoga 2015.</w:t>
      </w:r>
    </w:p>
    <w:p w:rsidRDefault="00966D2C" w:rsidP="00966D2C" w:rsidR="00966D2C">
      <w:pPr>
        <w:spacing w:after="0"/>
        <w:jc w:val="both"/>
        <w:rPr>
          <w:rFonts w:cs="Times New Roman"/>
        </w:rPr>
      </w:pPr>
    </w:p>
    <w:p w:rsidRDefault="00966D2C" w:rsidP="00966D2C" w:rsidR="00966D2C">
      <w:pPr>
        <w:spacing w:after="0"/>
        <w:jc w:val="both"/>
        <w:rPr>
          <w:rFonts w:cs="Times New Roman"/>
        </w:rPr>
      </w:pPr>
    </w:p>
    <w:p w:rsidRDefault="00966D2C" w:rsidP="00966D2C" w:rsidR="00966D2C">
      <w:pPr>
        <w:spacing w:after="0"/>
        <w:jc w:val="both"/>
        <w:rPr>
          <w:rFonts w:cs="Times New Roman"/>
        </w:rPr>
      </w:pPr>
    </w:p>
    <w:p w:rsidRDefault="00966D2C" w:rsidP="00966D2C" w:rsidR="00966D2C">
      <w:pPr>
        <w:spacing w:after="0"/>
        <w:jc w:val="both"/>
        <w:rPr>
          <w:rFonts w:cs="Times New Roman"/>
        </w:rPr>
      </w:pPr>
      <w:r>
        <w:rPr>
          <w:rFonts w:cs="Times New Roman"/>
        </w:rPr>
        <w:t xml:space="preserve">                                                                                                   STEČAJNI SUDAC: </w:t>
      </w:r>
    </w:p>
    <w:p w:rsidRDefault="00966D2C" w:rsidP="00966D2C" w:rsidR="00966D2C">
      <w:pPr>
        <w:spacing w:after="0"/>
        <w:jc w:val="both"/>
        <w:rPr>
          <w:rFonts w:cs="Times New Roman"/>
        </w:rPr>
      </w:pPr>
    </w:p>
    <w:p w:rsidRDefault="00966D2C" w:rsidP="00966D2C" w:rsidR="00966D2C">
      <w:pPr>
        <w:spacing w:after="0"/>
        <w:jc w:val="both"/>
        <w:rPr>
          <w:rFonts w:cs="Times New Roman"/>
        </w:rPr>
      </w:pPr>
      <w:r>
        <w:rPr>
          <w:rFonts w:cs="Times New Roman"/>
        </w:rPr>
        <w:t xml:space="preserve">                                                                                                Iris Hatvalić </w:t>
      </w:r>
      <w:proofErr w:type="spellStart"/>
      <w:r>
        <w:rPr>
          <w:rFonts w:cs="Times New Roman"/>
        </w:rPr>
        <w:t>Nemec</w:t>
      </w:r>
      <w:proofErr w:type="spellEnd"/>
      <w:r>
        <w:rPr>
          <w:rFonts w:cs="Times New Roman"/>
        </w:rPr>
        <w:t>, v.r.</w:t>
      </w:r>
    </w:p>
    <w:p w:rsidRDefault="00966D2C" w:rsidP="00966D2C" w:rsidR="00966D2C">
      <w:pPr>
        <w:spacing w:after="0"/>
        <w:jc w:val="both"/>
        <w:rPr>
          <w:rFonts w:cs="Times New Roman"/>
        </w:rPr>
      </w:pPr>
    </w:p>
    <w:p w:rsidRDefault="00966D2C" w:rsidP="00966D2C" w:rsidR="00966D2C">
      <w:pPr>
        <w:spacing w:after="0"/>
        <w:ind w:firstLine="708" w:left="4248"/>
        <w:jc w:val="both"/>
        <w:rPr>
          <w:rFonts w:cs="Times New Roman"/>
        </w:rPr>
      </w:pPr>
      <w:r>
        <w:rPr>
          <w:rFonts w:cs="Times New Roman"/>
        </w:rPr>
        <w:t xml:space="preserve"> Za točnost </w:t>
      </w:r>
      <w:proofErr w:type="spellStart"/>
      <w:r>
        <w:rPr>
          <w:rFonts w:cs="Times New Roman"/>
        </w:rPr>
        <w:t>otpravka</w:t>
      </w:r>
      <w:proofErr w:type="spellEnd"/>
      <w:r>
        <w:rPr>
          <w:rFonts w:cs="Times New Roman"/>
        </w:rPr>
        <w:t xml:space="preserve">-ovlašteni službenik: </w:t>
      </w:r>
    </w:p>
    <w:p w:rsidRDefault="00966D2C" w:rsidP="00966D2C" w:rsidR="00966D2C">
      <w:pPr>
        <w:spacing w:after="0"/>
        <w:jc w:val="both"/>
        <w:rPr>
          <w:rFonts w:cs="Times New Roman"/>
        </w:rPr>
      </w:pPr>
    </w:p>
    <w:p w:rsidRDefault="00966D2C" w:rsidP="00966D2C" w:rsidR="00966D2C">
      <w:pPr>
        <w:spacing w:after="0"/>
        <w:jc w:val="both"/>
        <w:rPr>
          <w:rFonts w:cs="Times New Roman"/>
        </w:rPr>
      </w:pPr>
    </w:p>
    <w:p w:rsidRDefault="00966D2C" w:rsidP="00966D2C" w:rsidR="00966D2C">
      <w:pPr>
        <w:spacing w:after="0"/>
        <w:jc w:val="both"/>
        <w:rPr>
          <w:rFonts w:cs="Times New Roman"/>
        </w:rPr>
      </w:pPr>
    </w:p>
    <w:p w:rsidRDefault="00966D2C" w:rsidP="00966D2C" w:rsidR="00966D2C">
      <w:pPr>
        <w:spacing w:after="0"/>
        <w:jc w:val="both"/>
        <w:rPr>
          <w:rFonts w:cs="Times New Roman"/>
        </w:rPr>
      </w:pPr>
    </w:p>
    <w:p w:rsidRDefault="00966D2C" w:rsidP="00966D2C" w:rsidR="00966D2C">
      <w:pPr>
        <w:pStyle w:val="Podnaslov"/>
        <w:spacing w:after="0"/>
        <w:rPr>
          <w:rFonts w:cs="Times New Roman" w:hAnsi="Times New Roman" w:ascii="Times New Roman"/>
          <w:i w:val="false"/>
          <w:color w:val="auto"/>
        </w:rPr>
      </w:pPr>
      <w:r>
        <w:rPr>
          <w:rFonts w:hAnsi="Times New Roman" w:ascii="Times New Roman"/>
          <w:i w:val="false"/>
          <w:color w:val="auto"/>
        </w:rPr>
        <w:t>UPUTA O PRAVNOM LIJEKU:</w:t>
      </w:r>
    </w:p>
    <w:p w:rsidRDefault="00966D2C" w:rsidP="00966D2C" w:rsidR="00966D2C">
      <w:pPr>
        <w:pStyle w:val="Podnaslov"/>
        <w:spacing w:after="0"/>
        <w:rPr>
          <w:rFonts w:hAnsi="Times New Roman" w:ascii="Times New Roman"/>
          <w:b/>
          <w:color w:val="auto"/>
        </w:rPr>
      </w:pPr>
    </w:p>
    <w:p w:rsidRDefault="00966D2C" w:rsidP="00966D2C" w:rsidR="00966D2C">
      <w:pPr>
        <w:spacing w:after="0"/>
        <w:jc w:val="both"/>
        <w:rPr>
          <w:rFonts w:cs="Times New Roman"/>
        </w:rPr>
      </w:pPr>
      <w:r>
        <w:rPr>
          <w:rFonts w:cs="Times New Roman"/>
        </w:rPr>
        <w:t xml:space="preserve">Protiv ovoga rješenja može se podnijeti žalba u roku od osam dana od njegovog javnog priopćenja na e-oglasnoj ploči suda, pismeno u tri primjerka, putem ovoga suda, Visokom trgovačkom sudu RH. </w:t>
      </w:r>
    </w:p>
    <w:p w:rsidRDefault="00966D2C" w:rsidP="00966D2C" w:rsidR="00966D2C">
      <w:pPr>
        <w:spacing w:after="0"/>
        <w:jc w:val="both"/>
        <w:rPr>
          <w:rFonts w:cs="Times New Roman"/>
        </w:rPr>
      </w:pPr>
      <w:r>
        <w:rPr>
          <w:rFonts w:cs="Times New Roman"/>
        </w:rPr>
        <w:t xml:space="preserve">Protiv točke I. rješenja žalbu može podnijeti osoba koja je bila zastupnik po zakonu dužnika pravne osobe do dana nastupanja pravnih posljedica otvaranja stečajnog postupka (čl. </w:t>
      </w:r>
      <w:smartTag w:element="metricconverter" w:uri="urn:schemas-microsoft-com:office:smarttags">
        <w:smartTagPr>
          <w:attr w:val="53. st" w:name="ProductID"/>
        </w:smartTagPr>
        <w:r>
          <w:rPr>
            <w:rFonts w:cs="Times New Roman"/>
          </w:rPr>
          <w:t>53. st</w:t>
        </w:r>
      </w:smartTag>
      <w:r>
        <w:rPr>
          <w:rFonts w:cs="Times New Roman"/>
        </w:rPr>
        <w:t xml:space="preserve">. 6. SZ-a), u roku od osam dana od primitka pisanog </w:t>
      </w:r>
      <w:proofErr w:type="spellStart"/>
      <w:r>
        <w:rPr>
          <w:rFonts w:cs="Times New Roman"/>
        </w:rPr>
        <w:t>otpravka</w:t>
      </w:r>
      <w:proofErr w:type="spellEnd"/>
      <w:r>
        <w:rPr>
          <w:rFonts w:cs="Times New Roman"/>
        </w:rPr>
        <w:t xml:space="preserve"> rješenja.</w:t>
      </w:r>
    </w:p>
    <w:p w:rsidRDefault="00966D2C" w:rsidP="00966D2C" w:rsidR="00966D2C">
      <w:pPr>
        <w:overflowPunct w:val="false"/>
        <w:spacing w:after="0"/>
        <w:jc w:val="both"/>
        <w:rPr>
          <w:rFonts w:cs="Times New Roman"/>
        </w:rPr>
      </w:pPr>
      <w:r>
        <w:rPr>
          <w:rFonts w:cs="Times New Roman"/>
        </w:rPr>
        <w:t xml:space="preserve"> </w:t>
      </w:r>
    </w:p>
    <w:p w:rsidRDefault="00966D2C" w:rsidP="00966D2C" w:rsidR="00966D2C">
      <w:pPr>
        <w:spacing w:after="0"/>
        <w:jc w:val="both"/>
        <w:rPr>
          <w:rFonts w:cs="Times New Roman"/>
        </w:rPr>
      </w:pPr>
      <w:r>
        <w:rPr>
          <w:rFonts w:cs="Times New Roman"/>
        </w:rPr>
        <w:t xml:space="preserve">DNA:  </w:t>
      </w:r>
    </w:p>
    <w:p w:rsidRDefault="00966D2C" w:rsidP="00966D2C" w:rsidR="00966D2C">
      <w:pPr>
        <w:numPr>
          <w:ilvl w:val="0"/>
          <w:numId w:val="48"/>
        </w:numPr>
        <w:spacing w:after="0"/>
        <w:jc w:val="both"/>
        <w:rPr>
          <w:rFonts w:cs="Times New Roman"/>
        </w:rPr>
      </w:pPr>
      <w:r>
        <w:rPr>
          <w:rFonts w:cs="Times New Roman"/>
        </w:rPr>
        <w:t xml:space="preserve">dužnik po stečajnom upravitelju, </w:t>
      </w:r>
      <w:r>
        <w:t xml:space="preserve">Stanku </w:t>
      </w:r>
      <w:proofErr w:type="spellStart"/>
      <w:r>
        <w:t>Makaru</w:t>
      </w:r>
      <w:proofErr w:type="spellEnd"/>
      <w:r>
        <w:t>, dipl. oec. iz Ludbrega, Petra Zrinskog 3</w:t>
      </w:r>
    </w:p>
    <w:p w:rsidRDefault="00966D2C" w:rsidP="00966D2C" w:rsidR="00966D2C">
      <w:pPr>
        <w:numPr>
          <w:ilvl w:val="0"/>
          <w:numId w:val="48"/>
        </w:numPr>
        <w:spacing w:after="0"/>
        <w:jc w:val="both"/>
        <w:rPr>
          <w:rFonts w:cs="Times New Roman"/>
        </w:rPr>
      </w:pPr>
      <w:r>
        <w:rPr>
          <w:rFonts w:cs="Times New Roman"/>
        </w:rPr>
        <w:t xml:space="preserve">direktor dužnika, Darko </w:t>
      </w:r>
      <w:proofErr w:type="spellStart"/>
      <w:r>
        <w:rPr>
          <w:rFonts w:cs="Times New Roman"/>
        </w:rPr>
        <w:t>Hradel</w:t>
      </w:r>
      <w:proofErr w:type="spellEnd"/>
      <w:r>
        <w:rPr>
          <w:rFonts w:cs="Times New Roman"/>
        </w:rPr>
        <w:t xml:space="preserve">, Ulica </w:t>
      </w:r>
      <w:proofErr w:type="spellStart"/>
      <w:r>
        <w:rPr>
          <w:rFonts w:cs="Times New Roman"/>
        </w:rPr>
        <w:t>Zavnoh</w:t>
      </w:r>
      <w:proofErr w:type="spellEnd"/>
      <w:r>
        <w:rPr>
          <w:rFonts w:cs="Times New Roman"/>
        </w:rPr>
        <w:t>-a 6, 40000 Čakovec</w:t>
      </w:r>
    </w:p>
    <w:p w:rsidRDefault="00966D2C" w:rsidP="00966D2C" w:rsidR="00966D2C">
      <w:pPr>
        <w:numPr>
          <w:ilvl w:val="0"/>
          <w:numId w:val="48"/>
        </w:numPr>
        <w:spacing w:after="0"/>
        <w:jc w:val="both"/>
        <w:rPr>
          <w:rFonts w:cs="Times New Roman"/>
        </w:rPr>
      </w:pPr>
      <w:r>
        <w:rPr>
          <w:rFonts w:cs="Times New Roman"/>
        </w:rPr>
        <w:t>Financijska agencija, Zagreb, Vrtni put 3, 10000 Zagreb</w:t>
      </w:r>
    </w:p>
    <w:p w:rsidRDefault="00966D2C" w:rsidP="00966D2C" w:rsidR="00966D2C">
      <w:pPr>
        <w:numPr>
          <w:ilvl w:val="0"/>
          <w:numId w:val="48"/>
        </w:numPr>
        <w:spacing w:after="0"/>
        <w:jc w:val="both"/>
        <w:rPr>
          <w:rFonts w:cs="Times New Roman"/>
        </w:rPr>
      </w:pPr>
      <w:r>
        <w:rPr>
          <w:rFonts w:cs="Times New Roman"/>
        </w:rPr>
        <w:t xml:space="preserve">Porezna uprava, Područni ured Čakovec, O. </w:t>
      </w:r>
      <w:proofErr w:type="spellStart"/>
      <w:r>
        <w:rPr>
          <w:rFonts w:cs="Times New Roman"/>
        </w:rPr>
        <w:t>Keršovanija</w:t>
      </w:r>
      <w:proofErr w:type="spellEnd"/>
      <w:r>
        <w:rPr>
          <w:rFonts w:cs="Times New Roman"/>
        </w:rPr>
        <w:t xml:space="preserve"> 11</w:t>
      </w:r>
    </w:p>
    <w:p w:rsidRDefault="00966D2C" w:rsidP="00966D2C" w:rsidR="00966D2C">
      <w:pPr>
        <w:numPr>
          <w:ilvl w:val="0"/>
          <w:numId w:val="48"/>
        </w:numPr>
        <w:spacing w:after="0"/>
        <w:jc w:val="both"/>
        <w:rPr>
          <w:rFonts w:cs="Times New Roman"/>
        </w:rPr>
      </w:pPr>
      <w:r>
        <w:rPr>
          <w:rFonts w:cs="Times New Roman"/>
        </w:rPr>
        <w:t>Županijsko državno odvjetništvo u Varaždinu, Građansko upravni odjel</w:t>
      </w:r>
    </w:p>
    <w:p w:rsidRDefault="00966D2C" w:rsidP="00966D2C" w:rsidR="00966D2C">
      <w:pPr>
        <w:numPr>
          <w:ilvl w:val="0"/>
          <w:numId w:val="48"/>
        </w:numPr>
        <w:spacing w:after="0"/>
        <w:jc w:val="both"/>
        <w:rPr>
          <w:rFonts w:cs="Times New Roman"/>
        </w:rPr>
      </w:pPr>
      <w:r>
        <w:rPr>
          <w:rFonts w:cs="Times New Roman"/>
        </w:rPr>
        <w:t>Sudski registar ovoga suda</w:t>
      </w:r>
    </w:p>
    <w:p w:rsidRDefault="00966D2C" w:rsidP="00966D2C" w:rsidR="00966D2C">
      <w:pPr>
        <w:numPr>
          <w:ilvl w:val="0"/>
          <w:numId w:val="48"/>
        </w:numPr>
        <w:spacing w:after="0"/>
        <w:jc w:val="both"/>
        <w:rPr>
          <w:rFonts w:cs="Times New Roman"/>
        </w:rPr>
      </w:pPr>
      <w:r>
        <w:rPr>
          <w:rFonts w:cs="Times New Roman"/>
        </w:rPr>
        <w:t xml:space="preserve">Oglasna ploča suda </w:t>
      </w:r>
    </w:p>
    <w:p w:rsidRDefault="00966D2C" w:rsidP="00966D2C" w:rsidR="00966D2C">
      <w:pPr>
        <w:spacing w:after="0"/>
        <w:jc w:val="both"/>
        <w:rPr>
          <w:rFonts w:cs="Times New Roman"/>
        </w:rPr>
      </w:pPr>
    </w:p>
    <w:p w:rsidRDefault="00966D2C" w:rsidP="00966D2C" w:rsidR="00966D2C">
      <w:pPr>
        <w:spacing w:after="0"/>
        <w:rPr>
          <w:rFonts w:hAnsiTheme="minorHAnsi" w:asciiTheme="minorHAnsi"/>
        </w:rPr>
      </w:pPr>
    </w:p>
    <w:p w:rsidRDefault="00966D2C" w:rsidP="00966D2C" w:rsidR="00966D2C">
      <w:pPr>
        <w:spacing w:after="0"/>
        <w:jc w:val="both"/>
        <w:rPr>
          <w:rFonts w:cs="Times New Roman"/>
        </w:rPr>
      </w:pPr>
    </w:p>
    <w:p w:rsidRDefault="00966D2C" w:rsidP="00966D2C" w:rsidR="00966D2C">
      <w:pPr>
        <w:pStyle w:val="Naslovdokumenta"/>
        <w:spacing w:after="0" w:before="0"/>
      </w:pPr>
    </w:p>
    <w:p w:rsidRDefault="00966D2C" w:rsidP="00966D2C" w:rsidR="00966D2C">
      <w:pPr>
        <w:pStyle w:val="Poetniodjeljak"/>
        <w:spacing w:after="0" w:before="0"/>
        <w:rPr>
          <w:rFonts w:cs="Times New Roman"/>
        </w:rPr>
      </w:pPr>
    </w:p>
    <w:p w:rsidRDefault="00966D2C" w:rsidP="00966D2C" w:rsidR="00966D2C">
      <w:pPr>
        <w:pStyle w:val="NormaleSPIS"/>
        <w:spacing w:after="0"/>
        <w:rPr>
          <w:noProof/>
        </w:rPr>
      </w:pPr>
    </w:p>
    <w:p w:rsidRDefault="00966D2C" w:rsidP="00966D2C" w:rsidR="00966D2C">
      <w:pPr>
        <w:pStyle w:val="ZapisniarPotpis"/>
        <w:spacing w:after="0" w:before="0"/>
      </w:pPr>
    </w:p>
    <w:p w:rsidRDefault="00966D2C" w:rsidP="00966D2C" w:rsidR="00966D2C">
      <w:pPr>
        <w:spacing w:after="0"/>
      </w:pPr>
    </w:p>
    <w:p w:rsidRDefault="00966D2C" w:rsidP="00966D2C" w:rsidR="00966D2C">
      <w:pPr>
        <w:spacing w:after="0"/>
      </w:pPr>
    </w:p>
    <w:p w:rsidRDefault="00CB0EA4" w:rsidP="00966D2C" w:rsidR="00CB0EA4">
      <w:pPr>
        <w:pStyle w:val="Naslovdokumenta"/>
        <w:spacing w:after="0"/>
      </w:pPr>
    </w:p>
    <w:p w:rsidRDefault="0071688E" w:rsidP="00966D2C" w:rsidR="0071688E">
      <w:pPr>
        <w:pStyle w:val="Poetniodjeljak"/>
        <w:spacing w:after="0"/>
      </w:pPr>
    </w:p>
    <w:p w:rsidRDefault="00A21F0D" w:rsidP="00966D2C" w:rsidR="00A21F0D">
      <w:pPr>
        <w:pStyle w:val="NormaleSPIS"/>
        <w:spacing w:after="0"/>
        <w:rPr>
          <w:noProof/>
        </w:rPr>
      </w:pPr>
    </w:p>
    <w:p w:rsidRDefault="00DA0242" w:rsidP="00966D2C" w:rsidR="00DA0242">
      <w:pPr>
        <w:pStyle w:val="ZapisniarPotpis"/>
        <w:spacing w:after="0"/>
      </w:pPr>
    </w:p>
    <w:sectPr w:rsidSect="00EB0D4C" w:rsidR="00DA0242">
      <w:headerReference w:type="default" r:id="rId12"/>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ACA0824"/>
    <w:multiLevelType w:val="hybridMultilevel"/>
    <w:tmpl w:val="325671A8"/>
    <w:lvl w:tplc="041A0011" w:ilvl="0">
      <w:start w:val="1"/>
      <w:numFmt w:val="decimal"/>
      <w:lvlText w:val="%1)"/>
      <w:lvlJc w:val="left"/>
      <w:pPr>
        <w:tabs>
          <w:tab w:pos="1425" w:val="num"/>
        </w:tabs>
        <w:ind w:hanging="720" w:left="1425"/>
      </w:pPr>
    </w:lvl>
    <w:lvl w:tplc="041A0019" w:ilvl="1">
      <w:start w:val="1"/>
      <w:numFmt w:val="lowerLetter"/>
      <w:lvlText w:val="%2."/>
      <w:lvlJc w:val="left"/>
      <w:pPr>
        <w:tabs>
          <w:tab w:pos="1785" w:val="num"/>
        </w:tabs>
        <w:ind w:hanging="360" w:left="1785"/>
      </w:pPr>
    </w:lvl>
    <w:lvl w:tplc="041A001B" w:ilvl="2">
      <w:start w:val="1"/>
      <w:numFmt w:val="lowerRoman"/>
      <w:lvlText w:val="%3."/>
      <w:lvlJc w:val="right"/>
      <w:pPr>
        <w:tabs>
          <w:tab w:pos="2505" w:val="num"/>
        </w:tabs>
        <w:ind w:hanging="180" w:left="2505"/>
      </w:pPr>
    </w:lvl>
    <w:lvl w:tplc="041A000F" w:ilvl="3">
      <w:start w:val="1"/>
      <w:numFmt w:val="decimal"/>
      <w:lvlText w:val="%4."/>
      <w:lvlJc w:val="left"/>
      <w:pPr>
        <w:tabs>
          <w:tab w:pos="3225" w:val="num"/>
        </w:tabs>
        <w:ind w:hanging="360" w:left="3225"/>
      </w:pPr>
    </w:lvl>
    <w:lvl w:tplc="041A0019" w:ilvl="4">
      <w:start w:val="1"/>
      <w:numFmt w:val="lowerLetter"/>
      <w:lvlText w:val="%5."/>
      <w:lvlJc w:val="left"/>
      <w:pPr>
        <w:tabs>
          <w:tab w:pos="3945" w:val="num"/>
        </w:tabs>
        <w:ind w:hanging="360" w:left="3945"/>
      </w:pPr>
    </w:lvl>
    <w:lvl w:tplc="041A001B" w:ilvl="5">
      <w:start w:val="1"/>
      <w:numFmt w:val="lowerRoman"/>
      <w:lvlText w:val="%6."/>
      <w:lvlJc w:val="right"/>
      <w:pPr>
        <w:tabs>
          <w:tab w:pos="4665" w:val="num"/>
        </w:tabs>
        <w:ind w:hanging="180" w:left="4665"/>
      </w:pPr>
    </w:lvl>
    <w:lvl w:tplc="041A000F" w:ilvl="6">
      <w:start w:val="1"/>
      <w:numFmt w:val="decimal"/>
      <w:lvlText w:val="%7."/>
      <w:lvlJc w:val="left"/>
      <w:pPr>
        <w:tabs>
          <w:tab w:pos="5385" w:val="num"/>
        </w:tabs>
        <w:ind w:hanging="360" w:left="5385"/>
      </w:pPr>
    </w:lvl>
    <w:lvl w:tplc="041A0019" w:ilvl="7">
      <w:start w:val="1"/>
      <w:numFmt w:val="lowerLetter"/>
      <w:lvlText w:val="%8."/>
      <w:lvlJc w:val="left"/>
      <w:pPr>
        <w:tabs>
          <w:tab w:pos="6105" w:val="num"/>
        </w:tabs>
        <w:ind w:hanging="360" w:left="6105"/>
      </w:pPr>
    </w:lvl>
    <w:lvl w:tplc="041A001B" w:ilvl="8">
      <w:start w:val="1"/>
      <w:numFmt w:val="lowerRoman"/>
      <w:lvlText w:val="%9."/>
      <w:lvlJc w:val="right"/>
      <w:pPr>
        <w:tabs>
          <w:tab w:pos="6825" w:val="num"/>
        </w:tabs>
        <w:ind w:hanging="180" w:left="6825"/>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BED6C82"/>
    <w:multiLevelType w:val="hybridMultilevel"/>
    <w:tmpl w:val="BE7C1196"/>
    <w:lvl w:tplc="041A000F" w:ilvl="0">
      <w:start w:val="1"/>
      <w:numFmt w:val="decimal"/>
      <w:lvlText w:val="%1."/>
      <w:lvlJc w:val="left"/>
      <w:pPr>
        <w:tabs>
          <w:tab w:pos="786" w:val="num"/>
        </w:tabs>
        <w:ind w:hanging="360" w:left="786"/>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8"/>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3"/>
  </w:num>
  <w:num w:numId="44">
    <w:abstractNumId w:val="42"/>
  </w:num>
  <w:num w:numId="45">
    <w:abstractNumId w:val="17"/>
  </w:num>
  <w:num w:numId="46">
    <w:abstractNumId w:val="17"/>
    <w:lvlOverride w:ilvl="0">
      <w:startOverride w:val="1"/>
    </w:lvlOverride>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D2C"/>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0"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0"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1766356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studenog 2015.</izvorni_sadrzaj>
    <derivirana_varijabla naziv="DomainObject.DatumDonosenjaOdluke_1">30.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St-26/2015-13</izvorni_sadrzaj>
    <derivirana_varijabla naziv="DomainObject.Oznaka_1">St-26/2015-13</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izvorni_sadrzaj>
    <derivirana_varijabla naziv="DomainObject.Predmet.Broj_1">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2015.</izvorni_sadrzaj>
    <derivirana_varijabla naziv="DomainObject.Predmet.DatumOsnivanja_1">4.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provođenje st. postupka</izvorni_sadrzaj>
    <derivirana_varijabla naziv="DomainObject.Predmet.Opis_1">Zahtjev za provođenje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St-26/2015</izvorni_sadrzaj>
    <derivirana_varijabla naziv="DomainObject.Predmet.OznakaBroj_1">St-26/2015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Sudnica 230</izvorni_sadrzaj>
    <derivirana_varijabla naziv="DomainObject.Predmet.Referada.Prostorija.Oznaka_1">Sudnica 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NOĆNA DOSTAVA SVEMIRKO jednostavno društvo s ograničenom odgovornošću za trgovinu, proizvodnju i usluge</izvorni_sadrzaj>
    <derivirana_varijabla naziv="DomainObject.Predmet.StrankaFormated_1">  NOĆNA DOSTAVA SVEMIRKO jednostavno društvo s ograničenom odgovornošću za trgovinu, proizvodnju i usluge</derivirana_varijabla>
  </DomainObject.Predmet.StrankaFormated>
  <DomainObject.Predmet.StrankaFormatedOIB>
    <izvorni_sadrzaj>  NOĆNA DOSTAVA SVEMIRKO jednostavno društvo s ograničenom odgovornošću za trgovinu, proizvodnju i usluge, OIB 53572583227</izvorni_sadrzaj>
    <derivirana_varijabla naziv="DomainObject.Predmet.StrankaFormatedOIB_1">  NOĆNA DOSTAVA SVEMIRKO jednostavno društvo s ograničenom odgovornošću za trgovinu, proizvodnju i usluge, OIB 53572583227</derivirana_varijabla>
  </DomainObject.Predmet.StrankaFormatedOIB>
  <DomainObject.Predmet.StrankaFormatedWithAdress>
    <izvorni_sadrzaj> NOĆNA DOSTAVA SVEMIRKO jednostavno društvo s ograničenom odgovornošću za trgovinu, proizvodnju i usluge, Zavnoh-a 6, 40000 Čakovec</izvorni_sadrzaj>
    <derivirana_varijabla naziv="DomainObject.Predmet.StrankaFormatedWithAdress_1"> NOĆNA DOSTAVA SVEMIRKO jednostavno društvo s ograničenom odgovornošću za trgovinu, proizvodnju i usluge, Zavnoh-a 6, 40000 Čakovec</derivirana_varijabla>
  </DomainObject.Predmet.StrankaFormatedWithAdress>
  <DomainObject.Predmet.StrankaFormatedWithAdressOIB>
    <izvorni_sadrzaj> NOĆNA DOSTAVA SVEMIRKO jednostavno društvo s ograničenom odgovornošću za trgovinu, proizvodnju i usluge, OIB 53572583227, Zavnoh-a 6, 40000 Čakovec</izvorni_sadrzaj>
    <derivirana_varijabla naziv="DomainObject.Predmet.StrankaFormatedWithAdressOIB_1"> NOĆNA DOSTAVA SVEMIRKO jednostavno društvo s ograničenom odgovornošću za trgovinu, proizvodnju i usluge, OIB 53572583227, Zavnoh-a 6, 40000 Čakovec</derivirana_varijabla>
  </DomainObject.Predmet.StrankaFormatedWithAdressOIB>
  <DomainObject.Predmet.StrankaWithAdress>
    <izvorni_sadrzaj>NOĆNA DOSTAVA SVEMIRKO jednostavno društvo s ograničenom odgovornošću za trgovinu, proizvodnju i usluge Zavnoh-a 6,40000 Čakovec</izvorni_sadrzaj>
    <derivirana_varijabla naziv="DomainObject.Predmet.StrankaWithAdress_1">NOĆNA DOSTAVA SVEMIRKO jednostavno društvo s ograničenom odgovornošću za trgovinu, proizvodnju i usluge Zavnoh-a 6,40000 Čakovec</derivirana_varijabla>
  </DomainObject.Predmet.StrankaWithAdress>
  <DomainObject.Predmet.StrankaWithAdressOIB>
    <izvorni_sadrzaj>NOĆNA DOSTAVA SVEMIRKO jednostavno društvo s ograničenom odgovornošću za trgovinu, proizvodnju i usluge, OIB 53572583227, Zavnoh-a 6,40000 Čakovec</izvorni_sadrzaj>
    <derivirana_varijabla naziv="DomainObject.Predmet.StrankaWithAdressOIB_1">NOĆNA DOSTAVA SVEMIRKO jednostavno društvo s ograničenom odgovornošću za trgovinu, proizvodnju i usluge, OIB 53572583227, Zavnoh-a 6,40000 Čakovec</derivirana_varijabla>
  </DomainObject.Predmet.StrankaWithAdressOIB>
  <DomainObject.Predmet.StrankaNazivFormated>
    <izvorni_sadrzaj>NOĆNA DOSTAVA SVEMIRKO jednostavno društvo s ograničenom odgovornošću za trgovinu, proizvodnju i usluge</izvorni_sadrzaj>
    <derivirana_varijabla naziv="DomainObject.Predmet.StrankaNazivFormated_1">NOĆNA DOSTAVA SVEMIRKO jednostavno društvo s ograničenom odgovornošću za trgovinu, proizvodnju i usluge</derivirana_varijabla>
  </DomainObject.Predmet.StrankaNazivFormated>
  <DomainObject.Predmet.StrankaNazivFormatedOIB>
    <izvorni_sadrzaj>NOĆNA DOSTAVA SVEMIRKO jednostavno društvo s ograničenom odgovornošću za trgovinu, proizvodnju i usluge, OIB 53572583227</izvorni_sadrzaj>
    <derivirana_varijabla naziv="DomainObject.Predmet.StrankaNazivFormatedOIB_1">NOĆNA DOSTAVA SVEMIRKO jednostavno društvo s ograničenom odgovornošću za trgovinu, proizvodnju i usluge, OIB 53572583227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NOĆNA DOSTAVA SVEMIRKO jednostavno društvo s ograničenom odgovornošću za trgovinu, proizvodnju i usluge</item>
    </izvorni_sadrzaj>
    <derivirana_varijabla naziv="DomainObject.Predmet.StrankaListFormated_1">
      <item>NOĆNA DOSTAVA SVEMIRKO jednostavno društvo s ograničenom odgovornošću za trgovinu, proizvodnju i usluge</item>
    </derivirana_varijabla>
  </DomainObject.Predmet.StrankaListFormated>
  <DomainObject.Predmet.StrankaListFormatedOIB>
    <izvorni_sadrzaj>
      <item>NOĆNA DOSTAVA SVEMIRKO jednostavno društvo s ograničenom odgovornošću za trgovinu, proizvodnju i usluge, OIB 53572583227</item>
    </izvorni_sadrzaj>
    <derivirana_varijabla naziv="DomainObject.Predmet.StrankaListFormatedOIB_1">
      <item>NOĆNA DOSTAVA SVEMIRKO jednostavno društvo s ograničenom odgovornošću za trgovinu, proizvodnju i usluge, OIB 53572583227</item>
    </derivirana_varijabla>
  </DomainObject.Predmet.StrankaListFormatedOIB>
  <DomainObject.Predmet.StrankaListFormatedWithAdress>
    <izvorni_sadrzaj>
      <item>NOĆNA DOSTAVA SVEMIRKO jednostavno društvo s ograničenom odgovornošću za trgovinu, proizvodnju i usluge, Zavnoh-a 6, 40000 Čakovec</item>
    </izvorni_sadrzaj>
    <derivirana_varijabla naziv="DomainObject.Predmet.StrankaListFormatedWithAdress_1">
      <item>NOĆNA DOSTAVA SVEMIRKO jednostavno društvo s ograničenom odgovornošću za trgovinu, proizvodnju i usluge, Zavnoh-a 6, 40000 Čakovec</item>
    </derivirana_varijabla>
  </DomainObject.Predmet.StrankaListFormatedWithAdress>
  <DomainObject.Predmet.StrankaListFormatedWithAdressOIB>
    <izvorni_sadrzaj>
      <item>NOĆNA DOSTAVA SVEMIRKO jednostavno društvo s ograničenom odgovornošću za trgovinu, proizvodnju i usluge, OIB 53572583227, Zavnoh-a 6, 40000 Čakovec</item>
    </izvorni_sadrzaj>
    <derivirana_varijabla naziv="DomainObject.Predmet.StrankaListFormatedWithAdressOIB_1">
      <item>NOĆNA DOSTAVA SVEMIRKO jednostavno društvo s ograničenom odgovornošću za trgovinu, proizvodnju i usluge, OIB 53572583227, Zavnoh-a 6, 40000 Čakovec</item>
    </derivirana_varijabla>
  </DomainObject.Predmet.StrankaListFormatedWithAdressOIB>
  <DomainObject.Predmet.StrankaListNazivFormated>
    <izvorni_sadrzaj>
      <item>NOĆNA DOSTAVA SVEMIRKO jednostavno društvo s ograničenom odgovornošću za trgovinu, proizvodnju i usluge</item>
    </izvorni_sadrzaj>
    <derivirana_varijabla naziv="DomainObject.Predmet.StrankaListNazivFormated_1">
      <item>NOĆNA DOSTAVA SVEMIRKO jednostavno društvo s ograničenom odgovornošću za trgovinu, proizvodnju i usluge</item>
    </derivirana_varijabla>
  </DomainObject.Predmet.StrankaListNazivFormated>
  <DomainObject.Predmet.StrankaListNazivFormatedOIB>
    <izvorni_sadrzaj>
      <item>NOĆNA DOSTAVA SVEMIRKO jednostavno društvo s ograničenom odgovornošću za trgovinu, proizvodnju i usluge, OIB 53572583227</item>
    </izvorni_sadrzaj>
    <derivirana_varijabla naziv="DomainObject.Predmet.StrankaListNazivFormatedOIB_1">
      <item>NOĆNA DOSTAVA SVEMIRKO jednostavno društvo s ograničenom odgovornošću za trgovinu, proizvodnju i usluge, OIB 53572583227</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Darko Hradel</item>
      <item>Sudski registar</item>
      <item>ŽDO Varaždin, Građansko upravni odjel</item>
    </izvorni_sadrzaj>
    <derivirana_varijabla naziv="DomainObject.Predmet.OstaliListFormated_1">
      <item>Darko Hradel</item>
      <item>Sudski registar</item>
      <item>ŽDO Varaždin, Građansko upravni odjel</item>
    </derivirana_varijabla>
  </DomainObject.Predmet.OstaliListFormated>
  <DomainObject.Predmet.OstaliListFormatedOIB>
    <izvorni_sadrzaj>
      <item>Darko Hradel, OIB 14302994985</item>
      <item>Sudski registar</item>
      <item>ŽDO Varaždin, Građansko upravni odjel</item>
    </izvorni_sadrzaj>
    <derivirana_varijabla naziv="DomainObject.Predmet.OstaliListFormatedOIB_1">
      <item>Darko Hradel, OIB 14302994985</item>
      <item>Sudski registar</item>
      <item>ŽDO Varaždin, Građansko upravni odjel</item>
    </derivirana_varijabla>
  </DomainObject.Predmet.OstaliListFormatedOIB>
  <DomainObject.Predmet.OstaliListFormatedWithAdress>
    <izvorni_sadrzaj>
      <item>Darko Hradel, Ulica Zavnoh-a 6, 40000 Čakovec</item>
      <item>Sudski registar, B.Radića 2, 42000 Varaždin</item>
      <item>ŽDO Varaždin, Građansko upravni odjel</item>
    </izvorni_sadrzaj>
    <derivirana_varijabla naziv="DomainObject.Predmet.OstaliListFormatedWithAdress_1">
      <item>Darko Hradel, Ulica Zavnoh-a 6, 40000 Čakovec</item>
      <item>Sudski registar, B.Radića 2, 42000 Varaždin</item>
      <item>ŽDO Varaždin, Građansko upravni odjel</item>
    </derivirana_varijabla>
  </DomainObject.Predmet.OstaliListFormatedWithAdress>
  <DomainObject.Predmet.OstaliListFormatedWithAdressOIB>
    <izvorni_sadrzaj>
      <item>Darko Hradel, OIB 14302994985, Ulica Zavnoh-a 6, 40000 Čakovec</item>
      <item>Sudski registar, B.Radića 2, 42000 Varaždin</item>
      <item>ŽDO Varaždin, Građansko upravni odjel</item>
    </izvorni_sadrzaj>
    <derivirana_varijabla naziv="DomainObject.Predmet.OstaliListFormatedWithAdressOIB_1">
      <item>Darko Hradel, OIB 14302994985, Ulica Zavnoh-a 6, 40000 Čakovec</item>
      <item>Sudski registar, B.Radića 2, 42000 Varaždin</item>
      <item>ŽDO Varaždin, Građansko upravni odjel</item>
    </derivirana_varijabla>
  </DomainObject.Predmet.OstaliListFormatedWithAdressOIB>
  <DomainObject.Predmet.OstaliListNazivFormated>
    <izvorni_sadrzaj>
      <item>Darko Hradel</item>
      <item>Sudski registar</item>
      <item>ŽDO Varaždin, Građansko upravni odjel</item>
    </izvorni_sadrzaj>
    <derivirana_varijabla naziv="DomainObject.Predmet.OstaliListNazivFormated_1">
      <item>Darko Hradel</item>
      <item>Sudski registar</item>
      <item>ŽDO Varaždin, Građansko upravni odjel</item>
    </derivirana_varijabla>
  </DomainObject.Predmet.OstaliListNazivFormated>
  <DomainObject.Predmet.OstaliListNazivFormatedOIB>
    <izvorni_sadrzaj>
      <item>Darko Hradel, OIB 14302994985</item>
      <item>Sudski registar</item>
      <item>ŽDO Varaždin, Građansko upravni odjel</item>
    </izvorni_sadrzaj>
    <derivirana_varijabla naziv="DomainObject.Predmet.OstaliListNazivFormatedOIB_1">
      <item>Darko Hradel, OIB 14302994985</item>
      <item>Sudski registar</item>
      <item>ŽDO Varaždin, Građansko upravni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2015.</izvorni_sadrzaj>
    <derivirana_varijabla naziv="DomainObject.Datum_1">30. studenog 2015.</derivirana_varijabla>
  </DomainObject.Datum>
  <DomainObject.PoslovniBrojDokumenta>
    <izvorni_sadrzaj>St-26/2015-13</izvorni_sadrzaj>
    <derivirana_varijabla naziv="DomainObject.PoslovniBrojDokumenta_1">St-26/2015-13</derivirana_varijabla>
  </DomainObject.PoslovniBrojDokumenta>
  <DomainObject.Predmet.StrankaIDrugi>
    <izvorni_sadrzaj>NOĆNA DOSTAVA SVEMIRKO jednostavno društvo s ograničenom odgovornošću za trgovinu, proizvodnju i usluge</izvorni_sadrzaj>
    <derivirana_varijabla naziv="DomainObject.Predmet.StrankaIDrugi_1">NOĆNA DOSTAVA SVEMIRKO jednostavno društvo s ograničenom odgovornošću za trgovinu, proizvodnju i usluge</derivirana_varijabla>
  </DomainObject.Predmet.StrankaIDrugi>
  <DomainObject.Predmet.ProtustrankaIDrugi>
    <izvorni_sadrzaj/>
    <derivirana_varijabla naziv="DomainObject.Predmet.ProtustrankaIDrugi_1"/>
  </DomainObject.Predmet.ProtustrankaIDrugi>
  <DomainObject.Predmet.StrankaIDrugiAdressOIB>
    <izvorni_sadrzaj>NOĆNA DOSTAVA SVEMIRKO jednostavno društvo s ograničenom odgovornošću za trgovinu, proizvodnju i usluge, OIB 53572583227, Zavnoh-a 6, 40000 Čakovec</izvorni_sadrzaj>
    <derivirana_varijabla naziv="DomainObject.Predmet.StrankaIDrugiAdressOIB_1">NOĆNA DOSTAVA SVEMIRKO jednostavno društvo s ograničenom odgovornošću za trgovinu, proizvodnju i usluge, OIB 53572583227, Zavnoh-a 6, 40000 Čakovec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NOĆNA DOSTAVA SVEMIRKO jednostavno društvo s ograničenom odgovornošću za trgovinu, proizvodnju i usluge</item>
      <item>Darko Hradel</item>
      <item>Sudski registar</item>
      <item>ŽDO Varaždin, Građansko upravni odjel</item>
    </izvorni_sadrzaj>
    <derivirana_varijabla naziv="DomainObject.Predmet.SudioniciListNaziv_1">
      <item>NOĆNA DOSTAVA SVEMIRKO jednostavno društvo s ograničenom odgovornošću za trgovinu, proizvodnju i usluge</item>
      <item>Darko Hradel</item>
      <item>Sudski registar</item>
      <item>ŽDO Varaždin, Građansko upravni odjel</item>
    </derivirana_varijabla>
  </DomainObject.Predmet.SudioniciListNaziv>
  <DomainObject.Predmet.SudioniciListAdressOIB>
    <izvorni_sadrzaj>
      <item>NOĆNA DOSTAVA SVEMIRKO jednostavno društvo s ograničenom odgovornošću za trgovinu, proizvodnju i usluge, OIB 53572583227, Zavnoh-a 6,40000 Čakovec</item>
      <item>Darko Hradel, OIB 14302994985, Ulica Zavnoh-a 6,40000 Čakovec</item>
      <item>Sudski registar, B.Radića 2,42000 Varaždin</item>
      <item>ŽDO Varaždin, Građansko upravni odjel</item>
    </izvorni_sadrzaj>
    <derivirana_varijabla naziv="DomainObject.Predmet.SudioniciListAdressOIB_1">
      <item>NOĆNA DOSTAVA SVEMIRKO jednostavno društvo s ograničenom odgovornošću za trgovinu, proizvodnju i usluge, OIB 53572583227, Zavnoh-a 6,40000 Čakovec</item>
      <item>Darko Hradel, OIB 14302994985, Ulica Zavnoh-a 6,40000 Čakovec</item>
      <item>Sudski registar, B.Radića 2,42000 Varaždin</item>
      <item>ŽDO Varaždin, Građansko upravni odjel</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879F0FD-9CF7-41CD-8E6D-9B24F3573B8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763</properties:Words>
  <properties:Characters>4244</properties:Characters>
  <properties:Lines>129</properties:Lines>
  <properties:Paragraphs>35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5439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Tihana Martinez</cp:lastModifiedBy>
  <dcterms:modified xmlns:xsi="http://www.w3.org/2001/XMLSchema-instance" xsi:type="dcterms:W3CDTF">2015-11-30T11:21:00Z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St-26/2015-13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