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e779" w14:paraId="a46e779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F232B6" w:rsidP="00F232B6" w:rsidR="00F232B6" w:rsidRPr="00F232B6">
      <w:pPr>
        <w:spacing w:after="0"/>
        <w:jc w:val="center"/>
        <w:rPr>
          <w:b/>
        </w:rPr>
      </w:pPr>
    </w:p>
    <w:p w:rsidRDefault="001015F7" w:rsidP="00F232B6" w:rsidR="00F232B6" w:rsidRPr="00F232B6">
      <w:pPr>
        <w:spacing w:after="0"/>
        <w:jc w:val="center"/>
        <w:rPr>
          <w:b/>
        </w:rPr>
      </w:pPr>
      <w:r>
        <w:rPr>
          <w:b/>
        </w:rPr>
        <w:t>R E P U B L I K A   H R V A T S K A</w:t>
      </w:r>
    </w:p>
    <w:p w:rsidRDefault="00F232B6" w:rsidP="00F232B6" w:rsidR="00F232B6" w:rsidRPr="00F232B6">
      <w:pPr>
        <w:spacing w:after="0"/>
        <w:jc w:val="center"/>
        <w:rPr>
          <w:b/>
        </w:rPr>
      </w:pPr>
    </w:p>
    <w:p w:rsidRDefault="00F232B6" w:rsidP="00F232B6" w:rsidR="00F232B6" w:rsidRPr="00F232B6">
      <w:pPr>
        <w:spacing w:after="0"/>
        <w:jc w:val="center"/>
        <w:rPr>
          <w:b/>
        </w:rPr>
      </w:pPr>
      <w:r w:rsidRPr="00F232B6">
        <w:rPr>
          <w:b/>
        </w:rPr>
        <w:t>R J E Š E NJ E</w:t>
      </w:r>
    </w:p>
    <w:p w:rsidRDefault="00F232B6" w:rsidP="00F232B6" w:rsidR="00F232B6" w:rsidRPr="00F232B6">
      <w:pPr>
        <w:spacing w:after="0"/>
        <w:jc w:val="both"/>
      </w:pPr>
    </w:p>
    <w:p w:rsidRDefault="00F232B6" w:rsidP="00F232B6" w:rsidR="00F232B6" w:rsidRPr="00F232B6">
      <w:pPr>
        <w:spacing w:after="0"/>
        <w:jc w:val="both"/>
      </w:pPr>
    </w:p>
    <w:p w:rsidRDefault="00F232B6" w:rsidP="00F232B6" w:rsidR="00F232B6" w:rsidRPr="00F232B6">
      <w:pPr>
        <w:spacing w:after="0"/>
        <w:jc w:val="both"/>
      </w:pPr>
      <w:r w:rsidRPr="00F232B6">
        <w:t>Visoki trgovački sud Republike Hrvatske, u vijeću sastavljenom od sudaca Davora Pustijanca, predsjednika vijeća, Kamelije Parać, sutkinje izvjestiteljice</w:t>
      </w:r>
      <w:r w:rsidR="001015F7">
        <w:t>,</w:t>
      </w:r>
      <w:r w:rsidRPr="00F232B6">
        <w:t xml:space="preserve"> i Mladena Šimundića, člana vijeća, u predstečajnom postupku nad dužnikom GALEB d.o.o., OIB 62773794309, Split, Kneza Višeslava 12, radi ispitivanja tražbina</w:t>
      </w:r>
      <w:r w:rsidR="001015F7">
        <w:t>,</w:t>
      </w:r>
      <w:r w:rsidRPr="00F232B6">
        <w:t xml:space="preserve"> odlučujući o </w:t>
      </w:r>
      <w:r w:rsidR="00E17C3A">
        <w:t xml:space="preserve">žalbi predstečajnog vjerovnika </w:t>
      </w:r>
      <w:r w:rsidR="00042C26" w:rsidRPr="00F232B6">
        <w:t>GRAD</w:t>
      </w:r>
      <w:r w:rsidR="00042C26">
        <w:t xml:space="preserve"> SPLIT,</w:t>
      </w:r>
      <w:r w:rsidR="00042C26" w:rsidRPr="00F232B6">
        <w:t xml:space="preserve"> </w:t>
      </w:r>
      <w:r w:rsidRPr="00F232B6">
        <w:t>protiv rješenja Trgovačkog suda u Splitu poslovni broj St-547/17 od 13. srpnja 2017</w:t>
      </w:r>
      <w:r w:rsidR="00042C26">
        <w:t>.</w:t>
      </w:r>
      <w:r w:rsidRPr="00F232B6">
        <w:t>, u sjednici vij</w:t>
      </w:r>
      <w:r w:rsidR="001015F7">
        <w:t>eća održanoj 2. kolovoza 2017.</w:t>
      </w:r>
    </w:p>
    <w:p w:rsidRDefault="00F232B6" w:rsidP="00F232B6" w:rsidR="00F232B6">
      <w:pPr>
        <w:spacing w:after="0"/>
        <w:jc w:val="both"/>
      </w:pPr>
    </w:p>
    <w:p w:rsidRDefault="00F232B6" w:rsidP="00F232B6" w:rsidR="00F232B6" w:rsidRPr="00F232B6">
      <w:pPr>
        <w:spacing w:after="0"/>
        <w:jc w:val="both"/>
      </w:pPr>
    </w:p>
    <w:p w:rsidRDefault="00F232B6" w:rsidP="00F232B6" w:rsidR="00F232B6">
      <w:pPr>
        <w:spacing w:after="0"/>
        <w:jc w:val="center"/>
      </w:pPr>
      <w:r>
        <w:t xml:space="preserve">r i j e š i o </w:t>
      </w:r>
      <w:r w:rsidR="002371BD">
        <w:t xml:space="preserve"> </w:t>
      </w:r>
      <w:r>
        <w:t xml:space="preserve"> </w:t>
      </w:r>
      <w:r w:rsidRPr="00F232B6">
        <w:t xml:space="preserve"> j e</w:t>
      </w:r>
    </w:p>
    <w:p w:rsidRDefault="00F232B6" w:rsidP="00F232B6" w:rsidR="00F232B6">
      <w:pPr>
        <w:spacing w:after="0"/>
        <w:jc w:val="both"/>
      </w:pPr>
    </w:p>
    <w:p w:rsidRDefault="00F232B6" w:rsidP="00F232B6" w:rsidR="00F232B6" w:rsidRPr="00F232B6">
      <w:pPr>
        <w:spacing w:after="0"/>
        <w:jc w:val="both"/>
      </w:pPr>
    </w:p>
    <w:p w:rsidRDefault="00042C26" w:rsidP="00042C26" w:rsidR="00F232B6" w:rsidRPr="00F232B6">
      <w:pPr>
        <w:spacing w:after="0"/>
        <w:jc w:val="both"/>
      </w:pPr>
      <w:r>
        <w:tab/>
      </w:r>
      <w:r w:rsidR="002371BD">
        <w:t>I</w:t>
      </w:r>
      <w:r>
        <w:t xml:space="preserve">. Djelomično se odbija </w:t>
      </w:r>
      <w:r w:rsidR="00F232B6" w:rsidRPr="00F232B6">
        <w:t>kao neosnovana žalba vjerovnika G</w:t>
      </w:r>
      <w:r>
        <w:t>rad Split</w:t>
      </w:r>
      <w:r w:rsidR="00F232B6" w:rsidRPr="00F232B6">
        <w:t xml:space="preserve"> i potvrđuje rješenje Trgovačkog suda u Splitu poslovni broj St-54</w:t>
      </w:r>
      <w:r w:rsidR="00867D97">
        <w:t>7/17 od 13. srpnja 2017, u točki</w:t>
      </w:r>
      <w:r w:rsidR="00F232B6" w:rsidRPr="00F232B6">
        <w:t xml:space="preserve"> II. i dijelu toč</w:t>
      </w:r>
      <w:r w:rsidR="00867D97">
        <w:t xml:space="preserve">ke III. izreke kojim je </w:t>
      </w:r>
      <w:r w:rsidR="002371BD">
        <w:t xml:space="preserve">vjerovnik </w:t>
      </w:r>
      <w:r w:rsidR="00867D97">
        <w:t xml:space="preserve">upućen </w:t>
      </w:r>
      <w:r w:rsidR="00F232B6" w:rsidRPr="00F232B6">
        <w:t>u roku od 8 dana od dana pravomoćnosti tog rješenja, odnosno primitka drugostupanjske odluke, pokrenuti parnicu protiv dužnika radi utvrđivanja osporene tražbine, odnosno predložiti nastavak parnice ukoliko je u vrijeme otvaranja predstečajnog postupka već pokrenut parnični postupak u odnosu na osporenu tražbinu, jer će se inače smatrati da je odustao od prava na vođenje parnice.</w:t>
      </w:r>
    </w:p>
    <w:p w:rsidRDefault="00F232B6" w:rsidP="00F232B6" w:rsidR="00F232B6" w:rsidRPr="00F232B6">
      <w:pPr>
        <w:spacing w:after="0"/>
        <w:jc w:val="both"/>
      </w:pPr>
    </w:p>
    <w:p w:rsidRDefault="00867D97" w:rsidP="00867D97" w:rsidR="00F232B6" w:rsidRPr="00F232B6">
      <w:pPr>
        <w:spacing w:after="0"/>
        <w:jc w:val="both"/>
      </w:pPr>
      <w:r>
        <w:tab/>
      </w:r>
      <w:r w:rsidR="002371BD">
        <w:t>II</w:t>
      </w:r>
      <w:r>
        <w:t xml:space="preserve">. </w:t>
      </w:r>
      <w:r w:rsidR="00F232B6" w:rsidRPr="00F232B6">
        <w:t>Djelomično se uvažava vjerovnikova žalba te se rješenje Trgovačkog suda u Splitu poslovni broj St-547/17 od 13. srpnja 2017. ukida u dijelu točke III. izreke u kojem je navedeno da ako je u vrijeme otvaranja predstečajnog postupka pred državnim ili arbitražnim sudom već bio pokrenut parnični postupak o tražbini koja je osporena, postupak radi utvrđivanja tražbine nastavit će se preuzimanjem te parnice, pa se vjerovnik osporene tražbine upućuje u roku osam dana od primitka ovog rješenja podnijeti prijedlog za preuzimanje i nastavak takve parnice, a ako to ne učini u ostavljenom roku, smatrat će se kako je odustao od prava na vođenje parnice, bez potrebe vraćanja na ponovan postupak.</w:t>
      </w:r>
    </w:p>
    <w:p w:rsidRDefault="00F232B6" w:rsidP="00F232B6" w:rsidR="00F232B6" w:rsidRPr="00F232B6">
      <w:pPr>
        <w:spacing w:after="0"/>
        <w:jc w:val="both"/>
      </w:pPr>
    </w:p>
    <w:p w:rsidRDefault="00F232B6" w:rsidP="00F232B6" w:rsidR="00F232B6" w:rsidRPr="00F232B6">
      <w:pPr>
        <w:spacing w:after="0"/>
        <w:jc w:val="both"/>
      </w:pPr>
    </w:p>
    <w:p w:rsidRDefault="00F232B6" w:rsidP="00867D97" w:rsidR="00F232B6" w:rsidRPr="00F232B6">
      <w:pPr>
        <w:spacing w:after="0"/>
        <w:jc w:val="center"/>
      </w:pPr>
      <w:r w:rsidRPr="00F232B6">
        <w:t>Obrazloženje</w:t>
      </w:r>
    </w:p>
    <w:p w:rsidRDefault="00F232B6" w:rsidP="00F232B6" w:rsidR="00F232B6" w:rsidRPr="00F232B6">
      <w:pPr>
        <w:spacing w:after="0"/>
        <w:jc w:val="both"/>
      </w:pPr>
    </w:p>
    <w:p w:rsidRDefault="00F232B6" w:rsidP="00F232B6" w:rsidR="00F232B6" w:rsidRPr="00F232B6">
      <w:pPr>
        <w:spacing w:after="0"/>
        <w:jc w:val="both"/>
      </w:pPr>
    </w:p>
    <w:p w:rsidRDefault="00F232B6" w:rsidP="00F232B6" w:rsidR="00F232B6">
      <w:pPr>
        <w:spacing w:after="0"/>
        <w:jc w:val="both"/>
      </w:pPr>
      <w:r w:rsidRPr="00F232B6">
        <w:tab/>
        <w:t xml:space="preserve">Pobijanim dijelom rješenja prvostupanjskog suda u točki II. izreke </w:t>
      </w:r>
      <w:r w:rsidR="00867D97">
        <w:t>osporena je tražbina vjerovnika</w:t>
      </w:r>
      <w:r w:rsidRPr="00F232B6">
        <w:t xml:space="preserve"> Grada Split</w:t>
      </w:r>
      <w:r w:rsidR="00867D97">
        <w:t>a, OIB</w:t>
      </w:r>
      <w:r w:rsidRPr="00F232B6">
        <w:t xml:space="preserve"> 78755598868, u iznosu od 1.118.446,09 kn zbog zastare. Točkom III. izreke upućen je vjerovnik </w:t>
      </w:r>
      <w:r w:rsidR="00867D97">
        <w:t xml:space="preserve">iz točke II. izreke rješenja </w:t>
      </w:r>
      <w:r w:rsidR="00C97AE4">
        <w:t xml:space="preserve">da </w:t>
      </w:r>
      <w:r w:rsidRPr="00F232B6">
        <w:t xml:space="preserve">u roku od 8 dana </w:t>
      </w:r>
      <w:r w:rsidRPr="00F232B6">
        <w:lastRenderedPageBreak/>
        <w:t>od dana pravomoćnosti ovog rješenja, odnosno primitka drugostupanjske odluke, pokrene parnicu protiv stečajnog dužnika radi utvrđivanja osporene tražbine, odnosno predloži nastavak parnice ukoliko je u vrijeme otvaranja stečajnog postupka već pokrenut parnični postupak u odnosu na osporenu tražbinu, jer će se inače smatrati da je odustao od prava na vođenje parnice. Ako je u vrijeme otvaranja predstečajnog postupka pred državnim ili arbitražnim sudom već bio pokrenut parnični postupak o tražbini koja je osporena, postupak radi utvrđivanja tražbine nastavit će se preuzimanjem te parnice, pa se vjerovnik osporene tražbine upućuje u roku osam dana od primitka ovog rješenja podnijeti prijedlog za preuzimanje i nastavak takve parnice, a ako to ne učini u ostavljenom roku, smatrat će se kako je odustao od prava na vođenje parnice.</w:t>
      </w:r>
    </w:p>
    <w:p w:rsidRDefault="00C97AE4" w:rsidP="00F232B6" w:rsidR="00C97AE4" w:rsidRPr="00F232B6">
      <w:pPr>
        <w:spacing w:after="0"/>
        <w:jc w:val="both"/>
      </w:pPr>
    </w:p>
    <w:p w:rsidRDefault="00C97AE4" w:rsidP="00F232B6" w:rsidR="00F232B6">
      <w:pPr>
        <w:spacing w:after="0"/>
        <w:jc w:val="both"/>
      </w:pPr>
      <w:r>
        <w:tab/>
        <w:t xml:space="preserve">Vjerovnik Grad Split </w:t>
      </w:r>
      <w:r w:rsidR="00F232B6" w:rsidRPr="00F232B6">
        <w:t>izjavio je žalbu protiv dijela rješenja u kojem je osporena njegova tražbina i kojim je upućen u parnicu zbog žalbenih razloga pogrešno i nepotpuno utvrđenog činjeničnog stanja, bitne povrede odredaba parničnog postupka i pogrešne primjene materijalnog prava s prijedlogom da drugostupanjski sud uvaži nje</w:t>
      </w:r>
      <w:r>
        <w:t xml:space="preserve">govu žalbu i pobijano rješenje </w:t>
      </w:r>
      <w:r w:rsidR="00F232B6" w:rsidRPr="00F232B6">
        <w:t xml:space="preserve">ukine </w:t>
      </w:r>
      <w:r>
        <w:t>i vrati na ponovno odlučivanje.</w:t>
      </w:r>
    </w:p>
    <w:p w:rsidRDefault="00C97AE4" w:rsidP="00F232B6" w:rsidR="00C97AE4" w:rsidRPr="00F232B6">
      <w:pPr>
        <w:spacing w:after="0"/>
        <w:jc w:val="both"/>
      </w:pPr>
    </w:p>
    <w:p w:rsidRDefault="00F232B6" w:rsidP="00F232B6" w:rsidR="00F232B6">
      <w:pPr>
        <w:spacing w:after="0"/>
        <w:jc w:val="both"/>
      </w:pPr>
      <w:r w:rsidRPr="00F232B6">
        <w:tab/>
        <w:t>Žalba je djelomično osnovana.</w:t>
      </w:r>
    </w:p>
    <w:p w:rsidRDefault="00C97AE4" w:rsidP="00F232B6" w:rsidR="00C97AE4" w:rsidRPr="00F232B6">
      <w:pPr>
        <w:spacing w:after="0"/>
        <w:jc w:val="both"/>
      </w:pPr>
    </w:p>
    <w:p w:rsidRDefault="00F232B6" w:rsidP="00F232B6" w:rsidR="00F232B6">
      <w:pPr>
        <w:spacing w:after="0"/>
        <w:jc w:val="both"/>
      </w:pPr>
      <w:r w:rsidRPr="00F232B6">
        <w:tab/>
        <w:t>Ispitujući prvostupanjsko rješenje u pobijanom dijelu po odredbi čl. 365. st. 1. i 2. i čl. 381. Zakona o parničnom postupku („Narodne novine“ broj 53/91, 91/92, 112/99, 117/03, 88/05, 84/08, 123/08, 57/11 i 25/13; dalje: ZPP) u vezi s čl. 10. Stečajnog zakona („Narodne novine“ broj 71/15; dalje: SZ) u granicama razloga navedenih u žalbi, pazeći po službenoj dužnosti na bitne povrede odredaba parničnog postupka iz čl. 354. st. 2. t. 2., 4., 8., 9., 11., 13. i 14. ZPP-a i na pravilnu primjenu materijalnog prava, ovaj sud nalazi da je odluka u pobijanom dijelu pravilna i zakonita u točki II. i dijelu točke III. izreke</w:t>
      </w:r>
      <w:r w:rsidR="00C97AE4">
        <w:t>,</w:t>
      </w:r>
      <w:r w:rsidRPr="00F232B6">
        <w:t xml:space="preserve"> dok je u dijelu</w:t>
      </w:r>
      <w:r w:rsidR="002371BD">
        <w:t xml:space="preserve"> točke III. izreke</w:t>
      </w:r>
      <w:r w:rsidRPr="00F232B6">
        <w:t xml:space="preserve"> nepravilna.</w:t>
      </w:r>
    </w:p>
    <w:p w:rsidRDefault="00C97AE4" w:rsidP="00F232B6" w:rsidR="00C97AE4" w:rsidRPr="00F232B6">
      <w:pPr>
        <w:spacing w:after="0"/>
        <w:jc w:val="both"/>
      </w:pPr>
    </w:p>
    <w:p w:rsidRDefault="00F232B6" w:rsidP="00F232B6" w:rsidR="00F232B6">
      <w:pPr>
        <w:spacing w:after="0"/>
        <w:jc w:val="both"/>
      </w:pPr>
      <w:r w:rsidRPr="00F232B6">
        <w:tab/>
        <w:t xml:space="preserve">Iz spisa proizlazi da je prvostupanjski sud </w:t>
      </w:r>
      <w:r w:rsidR="002371BD">
        <w:t>rješenjem poslovni broj St-547/</w:t>
      </w:r>
      <w:r w:rsidR="00517332">
        <w:t>17 od 19. svibnja 2017. otvorio</w:t>
      </w:r>
      <w:r w:rsidRPr="00F232B6">
        <w:t xml:space="preserve"> predstečajni postupak nad dužnikom </w:t>
      </w:r>
      <w:r w:rsidR="00517332" w:rsidRPr="00F232B6">
        <w:t>Galeb</w:t>
      </w:r>
      <w:r w:rsidRPr="00F232B6">
        <w:t xml:space="preserve"> d.o.o., OIB 62773794309, Split, Kneza Višeslava 12. Tim rješenjem pozvani su vjerovnici da nadležnoj jedinici Financijske agencije prijave svoje tražbine, a </w:t>
      </w:r>
      <w:r w:rsidR="00517332">
        <w:t>na temel</w:t>
      </w:r>
      <w:r w:rsidR="00097EE8">
        <w:t>j</w:t>
      </w:r>
      <w:r w:rsidR="00517332">
        <w:t>u</w:t>
      </w:r>
      <w:r w:rsidRPr="00F232B6">
        <w:t xml:space="preserve"> odredbe čl. 34.</w:t>
      </w:r>
      <w:r w:rsidR="00097EE8">
        <w:t xml:space="preserve"> SZ-a</w:t>
      </w:r>
      <w:r w:rsidRPr="00F232B6">
        <w:t>.</w:t>
      </w:r>
      <w:r w:rsidR="00097EE8">
        <w:t xml:space="preserve"> </w:t>
      </w:r>
      <w:r w:rsidRPr="00F232B6">
        <w:t>Postupajući po čl. 43. st. 6. SZ-a, Financijska agencija (dalje</w:t>
      </w:r>
      <w:r w:rsidR="00097EE8">
        <w:t>:</w:t>
      </w:r>
      <w:r w:rsidRPr="00F232B6">
        <w:t xml:space="preserve"> FINA) dostavila je sudu relevantnu dokumentaciju (list 89</w:t>
      </w:r>
      <w:r w:rsidR="00097EE8">
        <w:t xml:space="preserve">. – </w:t>
      </w:r>
      <w:r w:rsidRPr="00F232B6">
        <w:t>155</w:t>
      </w:r>
      <w:r w:rsidR="00097EE8">
        <w:t>.</w:t>
      </w:r>
      <w:r w:rsidRPr="00F232B6">
        <w:t xml:space="preserve"> spisa), među kojom i:</w:t>
      </w:r>
      <w:r w:rsidR="00097EE8">
        <w:t xml:space="preserve"> </w:t>
      </w:r>
      <w:r w:rsidRPr="00F232B6">
        <w:t>prijave tražbina vjerovnika, očitovanje dužnika o prijavljenim tražbinama, očitovanje povjerenika o prijavljenim tražbinama.</w:t>
      </w:r>
    </w:p>
    <w:p w:rsidRDefault="00C97AE4" w:rsidP="00F232B6" w:rsidR="00C97AE4" w:rsidRPr="00F232B6">
      <w:pPr>
        <w:spacing w:after="0"/>
        <w:jc w:val="both"/>
      </w:pPr>
    </w:p>
    <w:p w:rsidRDefault="00097EE8" w:rsidP="00F232B6" w:rsidR="00F232B6" w:rsidRPr="00F232B6">
      <w:pPr>
        <w:spacing w:after="0"/>
        <w:jc w:val="both"/>
      </w:pPr>
      <w:r>
        <w:tab/>
        <w:t>Odredbom čl. 46.</w:t>
      </w:r>
      <w:r w:rsidR="00F232B6" w:rsidRPr="00F232B6">
        <w:t xml:space="preserve"> SZ-a propisano je </w:t>
      </w:r>
      <w:r w:rsidR="002371BD">
        <w:t>da</w:t>
      </w:r>
      <w:r w:rsidR="00F232B6" w:rsidRPr="00F232B6">
        <w:t xml:space="preserve"> na ročištu radi ispitivanja tražbina sud ispituje prijavljene tražbine, dok je čl. 47. SZ-a propisano da tražbine prijavljene u propisanom roku se smatraju utvrđenim, ako ih nije osporio dužnik, povjerenik ako je imenovan ili vjerovnik. Nadalje, čl. 49. st. 1. SZ-a propisano je kako na ročištu radi ispitivanja tražbina sud sastavlja tablicu ispitanih tražbina i tablicu razlučnih prava</w:t>
      </w:r>
      <w:r>
        <w:t>,</w:t>
      </w:r>
      <w:r w:rsidR="00F232B6" w:rsidRPr="00F232B6">
        <w:t xml:space="preserve"> a čl. 50. SZ-a propisano je kako na temelju tablice ispitanih tražbina sud donosi rješenje o utvrđenim i osporenim tražbinama, uz obveznu naznaku razloga osporavanja, istim će rješenjem sud odlučiti i o upućivanju na parnicu te kako se na upućivanje na parnicu u predstečajnom postupku na odgovarajući način primjenjuju odredbe o upućivanju na parnicu u stečajnom postupku</w:t>
      </w:r>
      <w:r>
        <w:t>, a to su upravo odredbe čl.</w:t>
      </w:r>
      <w:r w:rsidR="00F232B6" w:rsidRPr="00F232B6">
        <w:t xml:space="preserve"> 266.</w:t>
      </w:r>
      <w:r>
        <w:t xml:space="preserve"> </w:t>
      </w:r>
      <w:r w:rsidR="00F232B6" w:rsidRPr="00F232B6">
        <w:t>-</w:t>
      </w:r>
      <w:r>
        <w:t xml:space="preserve"> </w:t>
      </w:r>
      <w:r w:rsidR="00F232B6" w:rsidRPr="00F232B6">
        <w:t xml:space="preserve">269. SZ-a. Člankom 48. st. 1. SZ-a propisano je da ako je dužnik osporio tražbinu, sud će vjerovnika osporene tražbine uputiti na parnicu protiv dužnika radi utvrđivanja osporene tražbine. </w:t>
      </w:r>
    </w:p>
    <w:p w:rsidRDefault="00F232B6" w:rsidP="00F232B6" w:rsidR="00F232B6">
      <w:pPr>
        <w:spacing w:after="0"/>
        <w:jc w:val="both"/>
      </w:pPr>
      <w:r w:rsidRPr="00F232B6">
        <w:tab/>
        <w:t xml:space="preserve">Na ročištu radi ispitivanja tražbina </w:t>
      </w:r>
      <w:r w:rsidR="00097EE8">
        <w:t xml:space="preserve">održanom 12. srpnja 2017. </w:t>
      </w:r>
      <w:r w:rsidRPr="00F232B6">
        <w:t>sud je ispitao tražbine koje je dužnik naveo u prijedlogu za otvaranje predstečajnog postupka (čl. 39. SZ-a), te tražbine koje su prijavili vjerovnici u roku od 15 dana od dana objave rješenja o otvaranju predstečajnog postupka (čl. 36. SZ-a).</w:t>
      </w:r>
    </w:p>
    <w:p w:rsidRDefault="00097EE8" w:rsidP="00F232B6" w:rsidR="00097EE8" w:rsidRPr="00F232B6">
      <w:pPr>
        <w:spacing w:after="0"/>
        <w:jc w:val="both"/>
      </w:pPr>
    </w:p>
    <w:p w:rsidRDefault="00097EE8" w:rsidP="00F232B6" w:rsidR="00F232B6">
      <w:pPr>
        <w:spacing w:after="0"/>
        <w:jc w:val="both"/>
      </w:pPr>
      <w:r>
        <w:tab/>
      </w:r>
      <w:r w:rsidR="00F232B6" w:rsidRPr="00F232B6">
        <w:t>Iz očitovanja od 13. lipnja 2017. (list 123</w:t>
      </w:r>
      <w:r w:rsidR="002371BD">
        <w:t>.</w:t>
      </w:r>
      <w:r w:rsidR="00F232B6" w:rsidRPr="00F232B6">
        <w:t>-134</w:t>
      </w:r>
      <w:r w:rsidR="002371BD">
        <w:t>.</w:t>
      </w:r>
      <w:r w:rsidR="00F232B6" w:rsidRPr="00F232B6">
        <w:t xml:space="preserve"> spisa) proizlazi da je povjerenica predstečajne nagodbe priznala sve tražbine koje su predmet ispitivanja.</w:t>
      </w:r>
    </w:p>
    <w:p w:rsidRDefault="00097EE8" w:rsidP="00F232B6" w:rsidR="00097EE8" w:rsidRPr="00F232B6">
      <w:pPr>
        <w:spacing w:after="0"/>
        <w:jc w:val="both"/>
      </w:pPr>
    </w:p>
    <w:p w:rsidRDefault="00F232B6" w:rsidP="00F232B6" w:rsidR="00F232B6">
      <w:pPr>
        <w:spacing w:after="0"/>
        <w:jc w:val="both"/>
      </w:pPr>
      <w:r w:rsidRPr="00F232B6">
        <w:tab/>
        <w:t>Iz očitovanja od 19. lipnja 2017. godine (list 135</w:t>
      </w:r>
      <w:r w:rsidR="00097EE8">
        <w:t xml:space="preserve">. – </w:t>
      </w:r>
      <w:r w:rsidRPr="00F232B6">
        <w:t>140</w:t>
      </w:r>
      <w:r w:rsidR="00097EE8">
        <w:t>.</w:t>
      </w:r>
      <w:r w:rsidRPr="00F232B6">
        <w:t xml:space="preserve"> spisa) proizlazi da je dužnik priznao sve tražbine koje su predmet ispitivanja osim tražbine vjerovnika Grad Split (prijavljene u iznosu od 1.986.156,07 kn) koju je priznao u iznosu od 867.709,98 kn, dok ju je osporio za iznos od 1.118.446,09 kn (u dijelu koji se odnosi na naknadu za poslovni prostor u iznosu od 5.488,73 kn, naknadu za uređenje voda za poslovni prostor u iznosu od 53,10 kn te naknadu za korištenje poslovnog prostora u iznosu od 1.112.904,26 kn)</w:t>
      </w:r>
      <w:r w:rsidR="00097EE8">
        <w:t>,</w:t>
      </w:r>
      <w:r w:rsidRPr="00F232B6">
        <w:t xml:space="preserve"> i to zbog zastare.</w:t>
      </w:r>
    </w:p>
    <w:p w:rsidRDefault="00097EE8" w:rsidP="00F232B6" w:rsidR="00097EE8" w:rsidRPr="00F232B6">
      <w:pPr>
        <w:spacing w:after="0"/>
        <w:jc w:val="both"/>
      </w:pPr>
    </w:p>
    <w:p w:rsidRDefault="00F232B6" w:rsidP="00F232B6" w:rsidR="00F232B6">
      <w:pPr>
        <w:spacing w:after="0"/>
        <w:jc w:val="both"/>
      </w:pPr>
      <w:r w:rsidRPr="00F232B6">
        <w:tab/>
        <w:t>U konkretnom slučaju, nakon što je dužnik osporio tražbinu Grada Splita u iznosu od 1.118.446,09 kn jedini dopušteni put ostvarivanja pravne zaštite vjerovnika kojem je osporena tražbina je parnica za utvrđenje te tražbine. Ako je parnica u tijeku vjerovnik će podnijeti prijedlog za nastavak parnice u zakonskom roku.</w:t>
      </w:r>
    </w:p>
    <w:p w:rsidRDefault="00824DD3" w:rsidP="00F232B6" w:rsidR="00824DD3" w:rsidRPr="00F232B6">
      <w:pPr>
        <w:spacing w:after="0"/>
        <w:jc w:val="both"/>
      </w:pPr>
    </w:p>
    <w:p w:rsidRDefault="00F232B6" w:rsidP="00F232B6" w:rsidR="00F232B6">
      <w:pPr>
        <w:spacing w:after="0"/>
        <w:jc w:val="both"/>
      </w:pPr>
      <w:r w:rsidRPr="00F232B6">
        <w:tab/>
        <w:t>Stoga je prvostupanjski sud pravilno postupio kada je  vjerovnika uputio u roku od 8 dana od pravomoćnosti tog rješenja, odnosno primitka drugostupanjske odluke, pokrenuti parnicu protiv dužnika radi utvrđivanja osporene tražbine, odnosno predložiti nastavak parnice ukoliko je u vrijeme otvaranja predstečajnog postupka već pokrenut parnični postupak u odnosu na osporenu tražbinu, jer da će se inače smatrati da je odustao od prava na vođenje parnice.</w:t>
      </w:r>
    </w:p>
    <w:p w:rsidRDefault="00824DD3" w:rsidP="00F232B6" w:rsidR="00824DD3" w:rsidRPr="00F232B6">
      <w:pPr>
        <w:spacing w:after="0"/>
        <w:jc w:val="both"/>
      </w:pPr>
    </w:p>
    <w:p w:rsidRDefault="00F232B6" w:rsidP="00F232B6" w:rsidR="00F232B6">
      <w:pPr>
        <w:spacing w:after="0"/>
        <w:jc w:val="both"/>
      </w:pPr>
      <w:r w:rsidRPr="00F232B6">
        <w:tab/>
      </w:r>
      <w:r w:rsidR="00824DD3">
        <w:t>Stoga je valjalo temeljem čl.</w:t>
      </w:r>
      <w:r w:rsidRPr="00F232B6">
        <w:t xml:space="preserve"> 380.</w:t>
      </w:r>
      <w:r w:rsidR="00824DD3">
        <w:t xml:space="preserve"> </w:t>
      </w:r>
      <w:r w:rsidRPr="00F232B6">
        <w:t>t.</w:t>
      </w:r>
      <w:r w:rsidR="00824DD3">
        <w:t xml:space="preserve"> </w:t>
      </w:r>
      <w:r w:rsidRPr="00F232B6">
        <w:t>2. ZPP-a riješiti kao u</w:t>
      </w:r>
      <w:r w:rsidR="00824DD3">
        <w:t xml:space="preserve"> točki </w:t>
      </w:r>
      <w:r w:rsidR="002371BD">
        <w:t>I</w:t>
      </w:r>
      <w:r w:rsidR="00824DD3">
        <w:t>. izreke ovog rješenja.</w:t>
      </w:r>
    </w:p>
    <w:p w:rsidRDefault="00824DD3" w:rsidP="00F232B6" w:rsidR="00824DD3" w:rsidRPr="00F232B6">
      <w:pPr>
        <w:spacing w:after="0"/>
        <w:jc w:val="both"/>
      </w:pPr>
    </w:p>
    <w:p w:rsidRDefault="00F232B6" w:rsidP="00F232B6" w:rsidR="00F232B6" w:rsidRPr="00F232B6">
      <w:pPr>
        <w:spacing w:after="0"/>
        <w:jc w:val="both"/>
      </w:pPr>
      <w:r w:rsidRPr="00F232B6">
        <w:tab/>
        <w:t>Nadalje, dio točke III. izreke kojim je prvostupanjski sud naveo da ako je u vrijeme otvaranja predstečajnog postupka pred državnim ili arbitražnim sudom već bio pokrenut parnični postupak o tražbini koja je osporena, postupak radi utvrđivanja tražbine nastavit će se preuzimanjem te parnice, pa se vjerovnik osporene tražbine upućuje u roku osam dana od primitka ovog rješenja podnijeti prijedlog za preuzimanje i nastavak takve parnice, a ako to ne učini u ostavljenom roku, smatrat će se kako je odustao od prava na vođenje parnice, je nepravilan i nepotreban pa je valjalo</w:t>
      </w:r>
      <w:r w:rsidR="00EB1DBD">
        <w:t xml:space="preserve"> na temelju čl.</w:t>
      </w:r>
      <w:r w:rsidRPr="00F232B6">
        <w:t xml:space="preserve"> 380.</w:t>
      </w:r>
      <w:r w:rsidR="00EB1DBD">
        <w:t xml:space="preserve"> </w:t>
      </w:r>
      <w:r w:rsidRPr="00F232B6">
        <w:t>t.</w:t>
      </w:r>
      <w:r w:rsidR="00EB1DBD">
        <w:t xml:space="preserve"> </w:t>
      </w:r>
      <w:r w:rsidRPr="00F232B6">
        <w:t>3. ZPP-a prvostupanjsko rješenje u tom</w:t>
      </w:r>
      <w:r w:rsidR="002371BD">
        <w:t xml:space="preserve"> dijelu ukinuti bez potrebe vrać</w:t>
      </w:r>
      <w:r w:rsidRPr="00F232B6">
        <w:t>anja sudu na ponovan postupak.</w:t>
      </w:r>
    </w:p>
    <w:p w:rsidRDefault="00F232B6" w:rsidP="00F232B6" w:rsidR="00F232B6" w:rsidRPr="00F232B6">
      <w:pPr>
        <w:spacing w:after="0"/>
        <w:jc w:val="both"/>
      </w:pPr>
    </w:p>
    <w:p w:rsidRDefault="00F232B6" w:rsidP="00F232B6" w:rsidR="00F232B6" w:rsidRPr="00F232B6">
      <w:pPr>
        <w:spacing w:after="0"/>
        <w:jc w:val="center"/>
      </w:pPr>
      <w:r w:rsidRPr="00F232B6">
        <w:t>U Zagrebu 2. kolovoza 2017.</w:t>
      </w:r>
    </w:p>
    <w:p w:rsidRDefault="00F232B6" w:rsidP="00F232B6" w:rsidR="00F232B6" w:rsidRPr="00F232B6">
      <w:pPr>
        <w:spacing w:after="0"/>
        <w:jc w:val="both"/>
      </w:pPr>
    </w:p>
    <w:p w:rsidRDefault="00F232B6" w:rsidP="00F232B6" w:rsidR="00F232B6" w:rsidRPr="00F232B6">
      <w:pPr>
        <w:spacing w:after="0"/>
        <w:jc w:val="both"/>
      </w:pPr>
      <w:r w:rsidRPr="00F232B6">
        <w:tab/>
      </w:r>
      <w:r>
        <w:tab/>
      </w:r>
      <w:r>
        <w:tab/>
      </w:r>
      <w:r>
        <w:tab/>
      </w:r>
      <w:r w:rsidR="002371BD">
        <w:tab/>
      </w:r>
      <w:r w:rsidR="002371BD">
        <w:tab/>
      </w:r>
      <w:r w:rsidR="002371BD">
        <w:tab/>
      </w:r>
      <w:r w:rsidR="002371BD">
        <w:tab/>
      </w:r>
      <w:r w:rsidRPr="00F232B6">
        <w:t>PREDSJEDNIK VIJEĆA</w:t>
      </w:r>
    </w:p>
    <w:p w:rsidRDefault="00F232B6" w:rsidP="00F232B6" w:rsidR="00F232B6">
      <w:pPr>
        <w:spacing w:after="0"/>
        <w:jc w:val="both"/>
      </w:pPr>
      <w:r>
        <w:tab/>
      </w:r>
      <w:r w:rsidRPr="00F232B6">
        <w:tab/>
      </w:r>
      <w:r w:rsidRPr="00F232B6">
        <w:tab/>
      </w:r>
      <w:r>
        <w:tab/>
      </w:r>
      <w:r>
        <w:tab/>
      </w:r>
      <w:r w:rsidR="002371BD">
        <w:tab/>
      </w:r>
      <w:r w:rsidR="002371BD">
        <w:tab/>
      </w:r>
      <w:r w:rsidR="002371BD">
        <w:tab/>
      </w:r>
      <w:r w:rsidRPr="00F232B6">
        <w:t>DAVOR PUSTIJANAC</w:t>
      </w:r>
      <w:r w:rsidR="002371BD">
        <w:t>, v.r.</w:t>
      </w:r>
    </w:p>
    <w:p w:rsidRDefault="002371BD" w:rsidP="00F232B6" w:rsidR="002371BD">
      <w:pPr>
        <w:spacing w:after="0"/>
        <w:jc w:val="both"/>
      </w:pPr>
    </w:p>
    <w:p w:rsidRDefault="002371BD" w:rsidP="00344F05" w:rsidR="002371BD">
      <w:pPr>
        <w:pStyle w:val="Bezproreda"/>
        <w:ind w:firstLine="708" w:left="4956"/>
      </w:pPr>
      <w:r>
        <w:t>Za točnost otpravka</w:t>
      </w:r>
    </w:p>
    <w:p w:rsidRDefault="002371BD" w:rsidP="00344F05" w:rsidR="002371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2371BD" w:rsidP="00344F05" w:rsidR="002371BD">
      <w:pPr>
        <w:pStyle w:val="Bezproreda"/>
      </w:pPr>
    </w:p>
    <w:p w:rsidRDefault="002371BD" w:rsidP="002371BD" w:rsidR="00B230A5" w:rsidRPr="00B230A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BRANKICA CURMAN</w:t>
      </w:r>
    </w:p>
    <w:sectPr w:rsidSect="002371BD" w:rsidR="00B230A5" w:rsidRPr="00B230A5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FBC" w:rsidP="00537B78" w:rsidR="00890FBC">
      <w:r>
        <w:separator/>
      </w:r>
    </w:p>
  </w:endnote>
  <w:endnote w:id="0" w:type="continuationSeparator">
    <w:p w:rsidRDefault="00890FBC" w:rsidP="00537B78" w:rsidR="00890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AE7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FBC" w:rsidP="00537B78" w:rsidR="00890FBC">
      <w:r>
        <w:separator/>
      </w:r>
    </w:p>
  </w:footnote>
  <w:footnote w:id="0" w:type="continuationSeparator">
    <w:p w:rsidRDefault="00890FBC" w:rsidP="00537B78" w:rsidR="00890F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13AE7" w:rsidRPr="00813AE7">
          <w:rPr>
            <w:rStyle w:val="eSPISCCParagraphDefaultFont"/>
          </w:rPr>
          <w:t>Ref 11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  <w:rFonts w:cstheme="minorBidi"/>
          <w:shd w:fill="CCFFCC" w:color="auto" w:val="clear"/>
        </w:rPr>
      </w:sdtEndPr>
      <w:sdtContent>
        <w:r w:rsidR="00813AE7" w:rsidRPr="00813AE7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2D5344"/>
    <w:multiLevelType w:val="hybridMultilevel"/>
    <w:tmpl w:val="E9144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C26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EE8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5F7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371BD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88C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17332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9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3AE7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4DD3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D9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0FBC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09F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7AE4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17C3A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DBD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2B6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439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91FCC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4414C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GALEB d.o.o. za usluge, turistička agencija</izvorni_sadrzaj>
    <derivirana_varijabla naziv="DomainObject.Predmet.StrankaFormated_1">  GALEB d.o.o. za usluge, turistička agencija</derivirana_varijabla>
  </DomainObject.Predmet.StrankaFormated>
  <DomainObject.Predmet.StrankaFormatedOIB>
    <izvorni_sadrzaj>  GALEB d.o.o. za usluge, turistička agencija, OIB 62773794309</izvorni_sadrzaj>
    <derivirana_varijabla naziv="DomainObject.Predmet.StrankaFormatedOIB_1">  GALEB d.o.o. za usluge, turistička agencija, OIB 62773794309</derivirana_varijabla>
  </DomainObject.Predmet.StrankaFormatedOIB>
  <DomainObject.Predmet.StrankaFormatedWithAdress>
    <izvorni_sadrzaj> GALEB d.o.o. za usluge, turistička agencija, Kneza Višeslava 12, 21000 Split</izvorni_sadrzaj>
    <derivirana_varijabla naziv="DomainObject.Predmet.StrankaFormatedWithAdress_1"> GALEB d.o.o. za usluge, turistička agencija, Kneza Višeslava 12, 21000 Split</derivirana_varijabla>
  </DomainObject.Predmet.StrankaFormatedWithAdress>
  <DomainObject.Predmet.StrankaFormatedWithAdressOIB>
    <izvorni_sadrzaj> GALEB d.o.o. za usluge, turistička agencija, OIB 62773794309, Kneza Višeslava 12, 21000 Split</izvorni_sadrzaj>
    <derivirana_varijabla naziv="DomainObject.Predmet.StrankaFormatedWithAdressOIB_1"> GALEB d.o.o. za usluge, turistička agencija, OIB 62773794309, Kneza Višeslava 12, 21000 Split</derivirana_varijabla>
  </DomainObject.Predmet.StrankaFormatedWithAdressOIB>
  <DomainObject.Predmet.StrankaWithAdress>
    <izvorni_sadrzaj>GALEB d.o.o. za usluge, turistička agencija Kneza Višeslava 12,21000 Split</izvorni_sadrzaj>
    <derivirana_varijabla naziv="DomainObject.Predmet.StrankaWithAdress_1">GALEB d.o.o. za usluge, turistička agencija Kneza Višeslava 12,21000 Split</derivirana_varijabla>
  </DomainObject.Predmet.StrankaWithAdress>
  <DomainObject.Predmet.StrankaWithAdressOIB>
    <izvorni_sadrzaj>GALEB d.o.o. za usluge, turistička agencija, OIB 62773794309, Kneza Višeslava 12,21000 Split</izvorni_sadrzaj>
    <derivirana_varijabla naziv="DomainObject.Predmet.StrankaWithAdressOIB_1">GALEB d.o.o. za usluge, turistička agencija, OIB 62773794309, Kneza Višeslava 12,21000 Split</derivirana_varijabla>
  </DomainObject.Predmet.StrankaWithAdressOIB>
  <DomainObject.Predmet.StrankaNazivFormated>
    <izvorni_sadrzaj>GALEB d.o.o. za usluge, turistička agencija</izvorni_sadrzaj>
    <derivirana_varijabla naziv="DomainObject.Predmet.StrankaNazivFormated_1">GALEB d.o.o. za usluge, turistička agencija</derivirana_varijabla>
    <derivirana_varijabla naziv="Padez">GALEB d.o.o. za usluge, turistička agencija</derivirana_varijabla>
  </DomainObject.Predmet.StrankaNazivFormated>
  <DomainObject.Predmet.StrankaNazivFormatedOIB>
    <izvorni_sadrzaj>GALEB d.o.o. za usluge, turistička agencija, OIB 62773794309</izvorni_sadrzaj>
    <derivirana_varijabla naziv="DomainObject.Predmet.StrankaNazivFormatedOIB_1">GALEB d.o.o. za usluge, turistička agencija, OIB 62773794309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  <derivirana_varijabla naziv="Padez">Ana Jelaska</derivirana_varijabla>
  </DomainObject.Predmet.Zapisnicar>
  <DomainObject.Predmet.StrankaListFormated>
    <izvorni_sadrzaj>
      <item>GALEB d.o.o. za usluge, turistička agencija</item>
    </izvorni_sadrzaj>
    <derivirana_varijabla naziv="DomainObject.Predmet.StrankaListFormated_1">
      <item>GALEB d.o.o. za usluge, turistička agencija</item>
    </derivirana_varijabla>
  </DomainObject.Predmet.StrankaListFormated>
  <DomainObject.Predmet.StrankaListFormatedOIB>
    <izvorni_sadrzaj>
      <item>GALEB d.o.o. za usluge, turistička agencija, OIB 62773794309</item>
    </izvorni_sadrzaj>
    <derivirana_varijabla naziv="DomainObject.Predmet.StrankaListFormatedOIB_1">
      <item>GALEB d.o.o. za usluge, turistička agencija, OIB 62773794309</item>
    </derivirana_varijabla>
  </DomainObject.Predmet.StrankaListFormatedOIB>
  <DomainObject.Predmet.StrankaListFormatedWithAdress>
    <izvorni_sadrzaj>
      <item>GALEB d.o.o. za usluge, turistička agencija, Kneza Višeslava 12, 21000 Split</item>
    </izvorni_sadrzaj>
    <derivirana_varijabla naziv="DomainObject.Predmet.StrankaListFormatedWithAdress_1">
      <item>GALEB d.o.o. za usluge, turistička agencija, Kneza Višeslava 12, 21000 Split</item>
    </derivirana_varijabla>
  </DomainObject.Predmet.StrankaListFormatedWithAdress>
  <DomainObject.Predmet.StrankaListFormatedWithAdressOIB>
    <izvorni_sadrzaj>
      <item>GALEB d.o.o. za usluge, turistička agencija, OIB 62773794309, Kneza Višeslava 12, 21000 Split</item>
    </izvorni_sadrzaj>
    <derivirana_varijabla naziv="DomainObject.Predmet.StrankaListFormatedWithAdressOIB_1">
      <item>GALEB d.o.o. za usluge, turistička agencija, OIB 62773794309, Kneza Višeslava 12, 21000 Split</item>
    </derivirana_varijabla>
  </DomainObject.Predmet.StrankaListFormatedWithAdressOIB>
  <DomainObject.Predmet.StrankaListNazivFormated>
    <izvorni_sadrzaj>
      <item>GALEB d.o.o. za usluge, turistička agencija</item>
    </izvorni_sadrzaj>
    <derivirana_varijabla naziv="DomainObject.Predmet.StrankaListNazivFormated_1">
      <item>GALEB d.o.o. za usluge, turistička agencija</item>
    </derivirana_varijabla>
  </DomainObject.Predmet.StrankaListNazivFormated>
  <DomainObject.Predmet.StrankaListNazivFormatedOIB>
    <izvorni_sadrzaj>
      <item>GALEB d.o.o. za usluge, turistička agencija, OIB 62773794309</item>
    </izvorni_sadrzaj>
    <derivirana_varijabla naziv="DomainObject.Predmet.StrankaListNazivFormatedOIB_1">
      <item>GALEB d.o.o. za usluge, turistička agencija, OIB 62773794309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GALEB d.o.o. za usluge, turistička agencija</izvorni_sadrzaj>
    <derivirana_varijabla naziv="DomainObject.Predmet.StrankaIDrugi_1">GALEB d.o.o. za usluge,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GALEB d.o.o. za usluge, turistička agencija, OIB 62773794309, Kneza Višeslava 12, 21000 Split</izvorni_sadrzaj>
    <derivirana_varijabla naziv="DomainObject.Predmet.StrankaIDrugiAdressOIB_1">GALEB d.o.o. za usluge, turistička agencija, OIB 62773794309, Kneza Višeslava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d.o.o. za usluge, turistička agencija</item>
    </izvorni_sadrzaj>
    <derivirana_varijabla naziv="DomainObject.Predmet.SudioniciListNaziv_1">
      <item>GALEB d.o.o. za usluge, turistička agencija</item>
    </derivirana_varijabla>
    <derivirana_varijabla naziv="OstaliSudionici">
      <item>GALEB d.o.o. za usluge, turistička agencija</item>
    </derivirana_varijabla>
  </DomainObject.Predmet.SudioniciListNaziv>
  <DomainObject.Predmet.SudioniciListAdressOIB>
    <izvorni_sadrzaj>
      <item>GALEB d.o.o. za usluge, turistička agencija, OIB 62773794309, Kneza Višeslava 12,21000 Split</item>
    </izvorni_sadrzaj>
    <derivirana_varijabla naziv="DomainObject.Predmet.SudioniciListAdressOIB_1">
      <item>GALEB d.o.o. za usluge, turistička agencija, OIB 62773794309, Kneza Višeslava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62773794309</item>
    </izvorni_sadrzaj>
    <derivirana_varijabla naziv="DomainObject.Predmet.SudioniciListNazivOIB_1">
      <item>, OIB 62773794309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97043-8344-4837-91BB-21EC8D97F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1304</properties:Words>
  <properties:Characters>7108</properties:Characters>
  <properties:Lines>143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8442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2017-08-23T06:12:00Z</dcterms:created>
  <dc:creator>wsadmin</dc:creator>
  <dc:description>Ovaj predložak služi kao osnova za kreiranje novih eSPIS predložaka te za upravljanje eSPIS funkcijama tijekom obrade sudskih dokumenata.</dc:description>
  <cp:lastModifiedBy>Ana Golub Gruić</cp:lastModifiedBy>
  <cp:lastPrinted>2017-08-14T10:32:00Z</cp:lastPrinted>
  <dcterms:modified xmlns:xsi="http://www.w3.org/2001/XMLSchema-instance" xsi:type="dcterms:W3CDTF">2017-08-23T06:12:00Z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  <prop:property name="Naslov" pid="6" fmtid="{D5CDD505-2E9C-101B-9397-08002B2CF9AE}">
    <vt:lpwstr>Novi sadržaj dokumenta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