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7aab5" w14:paraId="967aab5" w:rsidRDefault="000B114D" w:rsidP="000B114D" w:rsidR="000B114D" w:rsidRPr="000B114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  <w:br w:clear="all" w:type="textWrapping"/>
      </w:r>
      <w:r w:rsidRPr="004A4042">
        <w:rPr>
          <w:b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REPUBLIKA HRVATSKA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TRGOVAČKI SUD SPLIT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Split, Sukoišanska 6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U   I M E   R E P U B L I K E   H R V A T S K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6"/>
          <w:szCs w:val="6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 J E Š E N J E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</w:pP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hAnsi="Times New Roman" w:ascii="Times New Roman"/>
          <w:sz w:val="24"/>
          <w:szCs w:val="24"/>
        </w:rPr>
        <w:t>Trgovački sud u Splitu, po sudskom savjetniku Jadranku Basiću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 w:rsidR="00914F05">
        <w:rPr>
          <w:rFonts w:cs="Times New Roman" w:eastAsia="Times New Roman" w:hAnsi="Times New Roman" w:ascii="Times New Roman"/>
          <w:sz w:val="24"/>
          <w:szCs w:val="24"/>
          <w:lang w:eastAsia="hr-HR"/>
        </w:rPr>
        <w:t>MEŠTRI d.o.o., Trogir, Marinova draga 20, OIB: 9752544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361B37">
        <w:rPr>
          <w:rFonts w:cs="Times New Roman" w:eastAsia="Times New Roman" w:hAnsi="Times New Roman" w:ascii="Times New Roman"/>
          <w:sz w:val="24"/>
          <w:szCs w:val="24"/>
          <w:lang w:eastAsia="hr-HR"/>
        </w:rPr>
        <w:t>08. srpnja</w:t>
      </w:r>
      <w:r w:rsidR="00B850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-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skraćeni stečajni postupak nad dužnikom </w:t>
      </w:r>
      <w:r w:rsidR="00B8500A">
        <w:rPr>
          <w:rFonts w:cs="Times New Roman" w:eastAsia="Times New Roman" w:hAnsi="Times New Roman" w:ascii="Times New Roman"/>
          <w:sz w:val="24"/>
          <w:szCs w:val="24"/>
          <w:lang w:eastAsia="hr-HR"/>
        </w:rPr>
        <w:t>MEŠTRI d.o.o., Trogir, Marinova draga 20, OIB: 9752544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B114D" w:rsidP="000B114D" w:rsid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 - FINANCIJSK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Regionalni centar Split, Podružnica Split, Mažuranićevo šetalište 24 b, OIB: 85821130368, podnijela je ovom sudu </w:t>
      </w:r>
      <w:r w:rsidR="00B8500A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7758E5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36ADD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CA2FAD">
        <w:rPr>
          <w:rFonts w:cs="Times New Roman" w:eastAsia="Times New Roman" w:hAnsi="Times New Roman" w:ascii="Times New Roman"/>
          <w:sz w:val="24"/>
          <w:szCs w:val="24"/>
          <w:lang w:eastAsia="hr-HR"/>
        </w:rPr>
        <w:t>iječnja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CA2FAD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zahtjev za provedbu skraćenog stečajnog postupka temeljem čl. 444. st. 1.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("</w:t>
      </w:r>
      <w:r w:rsidR="00254AC3">
        <w:rPr>
          <w:rFonts w:cs="Times New Roman" w:eastAsia="Times New Roman" w:hAnsi="Times New Roman" w:ascii="Times New Roman"/>
          <w:sz w:val="24"/>
          <w:szCs w:val="24"/>
          <w:lang w:eastAsia="hr-HR"/>
        </w:rPr>
        <w:t>Narodne novine" broj 77/15, dalje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SZ)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nad uvodno naznačenim dužnikom.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dan 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01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.g. dužnik je u Očevidniku redoslijeda osnova za plaćanje imao evidentirane osnove za plaćanja u iznosu od </w:t>
      </w:r>
      <w:r w:rsidR="00B8500A">
        <w:rPr>
          <w:rFonts w:cs="Times New Roman" w:eastAsia="Times New Roman" w:hAnsi="Times New Roman" w:ascii="Times New Roman"/>
          <w:sz w:val="24"/>
          <w:szCs w:val="24"/>
          <w:lang w:eastAsia="hr-HR"/>
        </w:rPr>
        <w:t>247,00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u koji iznos je uračunata kamata i naknada Financijske agencije za provedbu ovrhe na novčanim sredstvima.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361B37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B8500A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.0</w:t>
      </w:r>
      <w:r w:rsidR="00CA2FAD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.2016. godine sud je objavio oglas na E-oglasnoj ploči sukladno čl. 430 SZ.</w:t>
      </w:r>
    </w:p>
    <w:p w:rsidRDefault="00391B1C" w:rsidP="00391B1C" w:rsidR="00391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91B1C" w:rsidP="00391B1C" w:rsidR="00391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 je dana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61B37">
        <w:rPr>
          <w:rFonts w:cs="Times New Roman" w:eastAsia="Times New Roman" w:hAnsi="Times New Roman" w:ascii="Times New Roman"/>
          <w:sz w:val="24"/>
          <w:szCs w:val="24"/>
          <w:lang w:eastAsia="hr-HR"/>
        </w:rPr>
        <w:t>07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61B37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dostavila sudu Potvrdu o neizvršenim osnovama za plaćanje (</w:t>
      </w:r>
      <w:r>
        <w:rPr>
          <w:rFonts w:hAnsi="Times New Roman" w:ascii="Times New Roman"/>
          <w:sz w:val="24"/>
          <w:szCs w:val="24"/>
        </w:rPr>
        <w:t xml:space="preserve">list </w:t>
      </w:r>
      <w:r w:rsidR="00B8500A">
        <w:rPr>
          <w:rFonts w:hAnsi="Times New Roman" w:ascii="Times New Roman"/>
          <w:sz w:val="24"/>
          <w:szCs w:val="24"/>
        </w:rPr>
        <w:t>10</w:t>
      </w:r>
      <w:r>
        <w:rPr>
          <w:rFonts w:hAnsi="Times New Roman" w:ascii="Times New Roman"/>
          <w:sz w:val="24"/>
          <w:szCs w:val="24"/>
        </w:rPr>
        <w:t xml:space="preserve"> spisa)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koje je razvidno da dužnik u ovom predmetu u Očevidniku redoslijeda osnova za plaćanje na dan izdavanja potvrde </w:t>
      </w:r>
      <w:r w:rsidR="00361B37">
        <w:rPr>
          <w:rFonts w:cs="Times New Roman" w:eastAsia="Times New Roman" w:hAnsi="Times New Roman" w:ascii="Times New Roman"/>
          <w:sz w:val="24"/>
          <w:szCs w:val="24"/>
          <w:lang w:eastAsia="hr-HR"/>
        </w:rPr>
        <w:t>04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.0</w:t>
      </w:r>
      <w:r w:rsidR="00361B37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.2016. g. ima evidentirane neizvršene osnove za plaćanje u neprekidnom razdoblju od 0 dana.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 taj način su prestali stečajni razlozi.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Obzirom da račun društva nije blokiran odnosno u Očevidniku redoslijeda osnova za plaćanje nema evidentiranih nepodmirenih obveza, to je evidentno da nisu ispunjene pretpostavke za provedbu skraćenog stečajnog postupka kako je to propisano čl. 428. SZ-a.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7ECC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Slijedom navedenog, 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valjalo je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obustaviti postupak radi provedbe skraćenog stečajnog postupka.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Split, </w:t>
      </w:r>
      <w:r w:rsidR="00361B37">
        <w:rPr>
          <w:rFonts w:cs="Times New Roman" w:eastAsia="Times New Roman" w:hAnsi="Times New Roman" w:ascii="Times New Roman"/>
          <w:sz w:val="24"/>
          <w:szCs w:val="24"/>
        </w:rPr>
        <w:t>08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361B37">
        <w:rPr>
          <w:rFonts w:cs="Times New Roman" w:eastAsia="Times New Roman" w:hAnsi="Times New Roman" w:ascii="Times New Roman"/>
          <w:sz w:val="24"/>
          <w:szCs w:val="24"/>
        </w:rPr>
        <w:t>srpnja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 2016.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>g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>odine</w:t>
      </w:r>
    </w:p>
    <w:p w:rsidRDefault="00391B1C" w:rsidP="000B114D" w:rsidR="00391B1C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32"/>
          <w:szCs w:val="32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   SUDSKI SAVJETNIK</w:t>
      </w:r>
    </w:p>
    <w:p w:rsidRDefault="000B114D" w:rsidP="000B114D" w:rsidR="000B114D" w:rsidRPr="00391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AD128E" w:rsidR="00AD128E" w:rsidRPr="00AD128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   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ab/>
        <w:t xml:space="preserve">   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>Jadranko Basić</w:t>
      </w:r>
    </w:p>
    <w:p w:rsidRDefault="00AD128E" w:rsidP="00AD128E" w:rsidR="00AD128E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E47ECC" w:rsidP="00AD128E" w:rsidR="00E47ECC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AD128E">
        <w:rPr>
          <w:rFonts w:cs="Times New Roman" w:hAnsi="Times New Roman" w:ascii="Times New Roman"/>
          <w:sz w:val="24"/>
          <w:szCs w:val="24"/>
        </w:rPr>
        <w:t xml:space="preserve">                         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POUKA O PRAVNOM LIJEKU: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Protiv ovog rješenja dopuštena je žalba. Žalba se može izjaviti u roku od osam dana od dostave rješenja, a dostava ovog rješenja smatra se obavljenom istekom osmog dana o</w:t>
      </w:r>
      <w:r w:rsidR="00391B1C">
        <w:rPr>
          <w:rFonts w:cs="Times New Roman" w:eastAsia="Times New Roman" w:hAnsi="Times New Roman" w:ascii="Times New Roman"/>
          <w:sz w:val="24"/>
          <w:szCs w:val="24"/>
          <w:lang w:val="en-US"/>
        </w:rPr>
        <w:t>d</w:t>
      </w: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277B57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 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DNA: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-predlagatelju - Financijskoj agenciji, RC Split</w:t>
      </w:r>
    </w:p>
    <w:p w:rsidRDefault="000B114D" w:rsidP="000B114D" w:rsid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sz w:val="24"/>
          <w:szCs w:val="24"/>
          <w:lang w:val="en-US"/>
        </w:rPr>
        <w:t>-dužniku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-e-Oglasna ploča suda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-spis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5E2A83" w:rsidR="005E2A83"/>
    <w:sectPr w:rsidSect="009E693F" w:rsidR="005E2A8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14D" w:rsidP="000B114D" w:rsidR="000B114D">
      <w:pPr>
        <w:spacing w:lineRule="auto" w:line="240" w:after="0"/>
      </w:pPr>
      <w:r>
        <w:separator/>
      </w:r>
    </w:p>
  </w:endnote>
  <w:end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14D" w:rsidP="000B114D" w:rsidR="000B114D">
      <w:pPr>
        <w:spacing w:lineRule="auto" w:line="240" w:after="0"/>
      </w:pPr>
      <w:r>
        <w:separator/>
      </w:r>
    </w:p>
  </w:footnote>
  <w:foot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434FCD" w:rsidP="000B114D" w:rsidR="000B114D" w:rsidRPr="000B114D">
        <w:pPr>
          <w:pStyle w:val="Zaglavlje"/>
          <w:jc w:val="right"/>
          <w:rPr>
            <w:rFonts w:hAnsi="Times New Roman" w:ascii="Times New Roman"/>
            <w:sz w:val="24"/>
            <w:szCs w:val="24"/>
            <w:lang w:val="hr-HR"/>
          </w:rPr>
        </w:pPr>
        <w:r>
          <w:t xml:space="preserve">                                </w:t>
        </w:r>
        <w:r w:rsidR="00AD128E" w:rsidRPr="00026AC2">
          <w:rPr>
            <w:rFonts w:hAnsi="Times New Roman" w:ascii="Times New Roman"/>
          </w:rPr>
          <w:fldChar w:fldCharType="begin"/>
        </w:r>
        <w:r w:rsidR="00AD128E" w:rsidRPr="00026AC2">
          <w:rPr>
            <w:rFonts w:hAnsi="Times New Roman" w:ascii="Times New Roman"/>
          </w:rPr>
          <w:instrText>PAGE   \* MERGEFORMAT</w:instrText>
        </w:r>
        <w:r w:rsidR="00AD128E" w:rsidRPr="00026AC2">
          <w:rPr>
            <w:rFonts w:hAnsi="Times New Roman" w:ascii="Times New Roman"/>
          </w:rPr>
          <w:fldChar w:fldCharType="separate"/>
        </w:r>
        <w:r w:rsidR="00C27042" w:rsidRPr="00C27042">
          <w:rPr>
            <w:rFonts w:hAnsi="Times New Roman" w:ascii="Times New Roman"/>
            <w:noProof/>
            <w:lang w:val="hr-HR"/>
          </w:rPr>
          <w:t>2</w:t>
        </w:r>
        <w:r w:rsidR="00AD128E" w:rsidRPr="00026AC2">
          <w:rPr>
            <w:rFonts w:hAnsi="Times New Roman" w:ascii="Times New Roman"/>
          </w:rPr>
          <w:fldChar w:fldCharType="end"/>
        </w:r>
        <w:r w:rsidR="00AD128E" w:rsidRPr="00026AC2">
          <w:rPr>
            <w:rFonts w:hAnsi="Times New Roman" w:ascii="Times New Roman"/>
          </w:rPr>
          <w:tab/>
          <w:t xml:space="preserve">              </w:t>
        </w:r>
        <w:r w:rsidR="00AD128E">
          <w:rPr>
            <w:rFonts w:hAnsi="Times New Roman" w:ascii="Times New Roman"/>
          </w:rPr>
          <w:t xml:space="preserve">                      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21. St-</w:t>
        </w:r>
        <w:r w:rsidR="00914F05">
          <w:rPr>
            <w:rFonts w:hAnsi="Times New Roman" w:ascii="Times New Roman"/>
            <w:sz w:val="24"/>
            <w:szCs w:val="24"/>
            <w:lang w:val="hr-HR"/>
          </w:rPr>
          <w:t>40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/201</w:t>
        </w:r>
        <w:r w:rsidR="00CA2FAD">
          <w:rPr>
            <w:rFonts w:hAnsi="Times New Roman" w:ascii="Times New Roman"/>
            <w:sz w:val="24"/>
            <w:szCs w:val="24"/>
            <w:lang w:val="hr-HR"/>
          </w:rPr>
          <w:t>6</w:t>
        </w:r>
      </w:p>
      <w:p w:rsidRDefault="00AD128E" w:rsidP="009E693F" w:rsidR="009E693F">
        <w:pPr>
          <w:pStyle w:val="Zaglavlje"/>
          <w:ind w:firstLine="4320"/>
          <w:jc w:val="center"/>
        </w:pPr>
        <w:r>
          <w:tab/>
        </w:r>
      </w:p>
    </w:sdtContent>
  </w:sdt>
  <w:p w:rsidRDefault="00C27042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114D" w:rsidP="000B114D" w:rsidR="000B114D" w:rsidRPr="000B114D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0B114D">
      <w:rPr>
        <w:rFonts w:hAnsi="Times New Roman" w:ascii="Times New Roman"/>
        <w:sz w:val="24"/>
        <w:szCs w:val="24"/>
        <w:lang w:val="hr-HR"/>
      </w:rPr>
      <w:t>21. St-</w:t>
    </w:r>
    <w:r w:rsidR="00914F05">
      <w:rPr>
        <w:rFonts w:hAnsi="Times New Roman" w:ascii="Times New Roman"/>
        <w:sz w:val="24"/>
        <w:szCs w:val="24"/>
        <w:lang w:val="hr-HR"/>
      </w:rPr>
      <w:t>40</w:t>
    </w:r>
    <w:r w:rsidR="00736ADD">
      <w:rPr>
        <w:rFonts w:hAnsi="Times New Roman" w:ascii="Times New Roman"/>
        <w:sz w:val="24"/>
        <w:szCs w:val="24"/>
        <w:lang w:val="hr-HR"/>
      </w:rPr>
      <w:t>/201</w:t>
    </w:r>
    <w:r w:rsidR="00CA2FAD">
      <w:rPr>
        <w:rFonts w:hAnsi="Times New Roman" w:ascii="Times New Roman"/>
        <w:sz w:val="24"/>
        <w:szCs w:val="24"/>
        <w:lang w:val="hr-HR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114D"/>
    <w:rsid w:val="000B114D"/>
    <w:rsid w:val="00254AC3"/>
    <w:rsid w:val="00277B57"/>
    <w:rsid w:val="00361B37"/>
    <w:rsid w:val="00391B1C"/>
    <w:rsid w:val="00434FCD"/>
    <w:rsid w:val="005E2A83"/>
    <w:rsid w:val="00736ADD"/>
    <w:rsid w:val="007758E5"/>
    <w:rsid w:val="00914F05"/>
    <w:rsid w:val="00A96238"/>
    <w:rsid w:val="00AD128E"/>
    <w:rsid w:val="00B41223"/>
    <w:rsid w:val="00B8500A"/>
    <w:rsid w:val="00C27042"/>
    <w:rsid w:val="00CA2FAD"/>
    <w:rsid w:val="00E0463E"/>
    <w:rsid w:val="00E4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 Narrow" w:ascii="Arial Narrow"/>
      <w:szCs w:val="20"/>
      <w:lang w:eastAsia="hr-HR" w:val="en-AU"/>
    </w:rPr>
  </w:style>
  <w:style w:customStyle="true" w:styleId="ZaglavljeChar" w:type="character">
    <w:name w:val="Zaglavlje Char"/>
    <w:basedOn w:val="Zadanifontodlomka"/>
    <w:link w:val="Zaglavlje"/>
    <w:uiPriority w:val="99"/>
    <w:rsid w:val="000B114D"/>
    <w:rPr>
      <w:rFonts w:cs="Times New Roman" w:eastAsia="Times New Roman" w:hAnsi="Arial Narrow" w:asci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C270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704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2704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2704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2704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after="0" w:line="240" w:lineRule="auto"/>
    </w:pPr>
    <w:rPr>
      <w:rFonts w:ascii="Arial Narrow" w:cs="Times New Roman" w:eastAsia="Times New Roman" w:hAnsi="Arial Narrow"/>
      <w:szCs w:val="20"/>
      <w:lang w:eastAsia="hr-HR" w:val="en-AU"/>
    </w:rPr>
  </w:style>
  <w:style w:customStyle="1" w:styleId="ZaglavljeChar" w:type="character">
    <w:name w:val="Zaglavlje Char"/>
    <w:basedOn w:val="Zadanifontodlomka"/>
    <w:link w:val="Zaglavlje"/>
    <w:uiPriority w:val="99"/>
    <w:rsid w:val="000B114D"/>
    <w:rPr>
      <w:rFonts w:ascii="Arial Narrow" w:cs="Times New Roman" w:eastAsia="Times New Roman" w:hAns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C270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704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2704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2704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2704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St-40/2016</izvorni_sadrzaj>
    <derivirana_varijabla naziv="DomainObject.Predmet.OznakaBroj_1">St-40/2016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 SZ</izvorni_sadrzaj>
    <derivirana_varijabla naziv="DomainObject.Predmet.PrimjedbaSuca_1">čl.444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MEŠTRI d.o.o. za usluge, trgovinu i proizvodnju, turistička agencija</izvorni_sadrzaj>
    <derivirana_varijabla naziv="DomainObject.Predmet.ProtustrankaFormated_1">  MEŠTRI d.o.o. za usluge, trgovinu i proizvodnju, turistička agencija</derivirana_varijabla>
  </DomainObject.Predmet.ProtustrankaFormated>
  <DomainObject.Predmet.ProtustrankaFormatedOIB>
    <izvorni_sadrzaj>  MEŠTRI d.o.o. za usluge, trgovinu i proizvodnju, turistička agencija, OIB 97525445534</izvorni_sadrzaj>
    <derivirana_varijabla naziv="DomainObject.Predmet.ProtustrankaFormatedOIB_1">  MEŠTRI d.o.o. za usluge, trgovinu i proizvodnju, turistička agencija, OIB 97525445534</derivirana_varijabla>
  </DomainObject.Predmet.ProtustrankaFormatedOIB>
  <DomainObject.Predmet.ProtustrankaFormatedWithAdress>
    <izvorni_sadrzaj> MEŠTRI d.o.o. za usluge, trgovinu i proizvodnju, turistička agencija, Marinova draga 20, 21220 Trogir</izvorni_sadrzaj>
    <derivirana_varijabla naziv="DomainObject.Predmet.ProtustrankaFormatedWithAdress_1"> MEŠTRI d.o.o. za usluge, trgovinu i proizvodnju, turistička agencija, Marinova draga 20, 21220 Trogir</derivirana_varijabla>
  </DomainObject.Predmet.ProtustrankaFormatedWithAdress>
  <DomainObject.Predmet.ProtustrankaFormatedWithAdressOIB>
    <izvorni_sadrzaj> MEŠTRI d.o.o. za usluge, trgovinu i proizvodnju, turistička agencija, OIB 97525445534, Marinova draga 20, 21220 Trogir</izvorni_sadrzaj>
    <derivirana_varijabla naziv="DomainObject.Predmet.ProtustrankaFormatedWithAdressOIB_1"> MEŠTRI d.o.o. za usluge, trgovinu i proizvodnju, turistička agencija, OIB 97525445534, Marinova draga 20, 21220 Trogir</derivirana_varijabla>
  </DomainObject.Predmet.ProtustrankaFormatedWithAdressOIB>
  <DomainObject.Predmet.ProtustrankaWithAdress>
    <izvorni_sadrzaj>MEŠTRI d.o.o. za usluge, trgovinu i proizvodnju, turistička agencija Marinova draga 20, 21220 Trogir</izvorni_sadrzaj>
    <derivirana_varijabla naziv="DomainObject.Predmet.ProtustrankaWithAdress_1">MEŠTRI d.o.o. za usluge, trgovinu i proizvodnju, turistička agencija Marinova draga 20, 21220 Trogir</derivirana_varijabla>
  </DomainObject.Predmet.ProtustrankaWithAdress>
  <DomainObject.Predmet.ProtustrankaWithAdressOIB>
    <izvorni_sadrzaj>MEŠTRI d.o.o. za usluge, trgovinu i proizvodnju, turistička agencija, OIB 97525445534, Marinova draga 20, 21220 Trogir</izvorni_sadrzaj>
    <derivirana_varijabla naziv="DomainObject.Predmet.ProtustrankaWithAdressOIB_1">MEŠTRI d.o.o. za usluge, trgovinu i proizvodnju, turistička agencija, OIB 97525445534, Marinova draga 20, 21220 Trogir</derivirana_varijabla>
  </DomainObject.Predmet.ProtustrankaWithAdressOIB>
  <DomainObject.Predmet.ProtustrankaNazivFormated>
    <izvorni_sadrzaj>MEŠTRI d.o.o. za usluge, trgovinu i proizvodnju, turistička agencija</izvorni_sadrzaj>
    <derivirana_varijabla naziv="DomainObject.Predmet.ProtustrankaNazivFormated_1">MEŠTRI d.o.o. za usluge, trgovinu i proizvodnju, turistička agencija</derivirana_varijabla>
  </DomainObject.Predmet.ProtustrankaNazivFormated>
  <DomainObject.Predmet.ProtustrankaNazivFormatedOIB>
    <izvorni_sadrzaj>MEŠTRI d.o.o. za usluge, trgovinu i proizvodnju, turistička agencija, OIB 97525445534</izvorni_sadrzaj>
    <derivirana_varijabla naziv="DomainObject.Predmet.ProtustrankaNazivFormatedOIB_1">MEŠTRI d.o.o. za usluge, trgovinu i proizvodnju, turistička agencija, OIB 97525445534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247.00</izvorni_sadrzaj>
    <derivirana_varijabla naziv="DomainObject.Predmet.TrenutnaVrijednost_1">247.00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MEŠTRI d.o.o. za usluge, trgovinu i proizvodnju, turistička agencija</item>
    </izvorni_sadrzaj>
    <derivirana_varijabla naziv="DomainObject.Predmet.ProtuStrankaListFormated_1">
      <item>MEŠTRI d.o.o. za usluge, trgovinu i proizvodnju, turistička agencija</item>
    </derivirana_varijabla>
  </DomainObject.Predmet.ProtuStrankaListFormated>
  <DomainObject.Predmet.ProtuStrankaListFormatedOIB>
    <izvorni_sadrzaj>
      <item>MEŠTRI d.o.o. za usluge, trgovinu i proizvodnju, turistička agencija, OIB 97525445534</item>
    </izvorni_sadrzaj>
    <derivirana_varijabla naziv="DomainObject.Predmet.ProtuStrankaListFormatedOIB_1">
      <item>MEŠTRI d.o.o. za usluge, trgovinu i proizvodnju, turistička agencija, OIB 97525445534</item>
    </derivirana_varijabla>
  </DomainObject.Predmet.ProtuStrankaListFormatedOIB>
  <DomainObject.Predmet.ProtuStrankaListFormatedWithAdress>
    <izvorni_sadrzaj>
      <item>MEŠTRI d.o.o. za usluge, trgovinu i proizvodnju, turistička agencija, Marinova draga 20, 21220 Trogir</item>
    </izvorni_sadrzaj>
    <derivirana_varijabla naziv="DomainObject.Predmet.ProtuStrankaListFormatedWithAdress_1">
      <item>MEŠTRI d.o.o. za usluge, trgovinu i proizvodnju, turistička agencija, Marinova draga 20, 21220 Trogir</item>
    </derivirana_varijabla>
  </DomainObject.Predmet.ProtuStrankaListFormatedWithAdress>
  <DomainObject.Predmet.ProtuStrankaListFormatedWithAdressOIB>
    <izvorni_sadrzaj>
      <item>MEŠTRI d.o.o. za usluge, trgovinu i proizvodnju, turistička agencija, OIB 97525445534, Marinova draga 20, 21220 Trogir</item>
    </izvorni_sadrzaj>
    <derivirana_varijabla naziv="DomainObject.Predmet.ProtuStrankaListFormatedWithAdressOIB_1">
      <item>MEŠTRI d.o.o. za usluge, trgovinu i proizvodnju, turistička agencija, OIB 97525445534, Marinova draga 20, 21220 Trogir</item>
    </derivirana_varijabla>
  </DomainObject.Predmet.ProtuStrankaListFormatedWithAdressOIB>
  <DomainObject.Predmet.ProtuStrankaListNazivFormated>
    <izvorni_sadrzaj>
      <item>MEŠTRI d.o.o. za usluge, trgovinu i proizvodnju, turistička agencija</item>
    </izvorni_sadrzaj>
    <derivirana_varijabla naziv="DomainObject.Predmet.ProtuStrankaListNazivFormated_1">
      <item>MEŠTRI d.o.o. za usluge, trgovinu i proizvodnju, turistička agencija</item>
    </derivirana_varijabla>
  </DomainObject.Predmet.ProtuStrankaListNazivFormated>
  <DomainObject.Predmet.ProtuStrankaListNazivFormatedOIB>
    <izvorni_sadrzaj>
      <item>MEŠTRI d.o.o. za usluge, trgovinu i proizvodnju, turistička agencija, OIB 97525445534</item>
    </izvorni_sadrzaj>
    <derivirana_varijabla naziv="DomainObject.Predmet.ProtuStrankaListNazivFormatedOIB_1">
      <item>MEŠTRI d.o.o. za usluge, trgovinu i proizvodnju, turistička agencija, OIB 97525445534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MEŠTRI d.o.o. za usluge, trgovinu i proizvodnju, turistička agencija</izvorni_sadrzaj>
    <derivirana_varijabla naziv="DomainObject.Predmet.ProtustrankaIDrugi_1">MEŠTRI d.o.o. za usluge, trgovinu i proizvodnju, turistička agencija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MEŠTRI d.o.o. za usluge, trgovinu i proizvodnju, turistička agencija, OIB 97525445534, Marinova draga 20, 21220 Trogir</izvorni_sadrzaj>
    <derivirana_varijabla naziv="DomainObject.Predmet.ProtustrankaIDrugiAdressOIB_1">MEŠTRI d.o.o. za usluge, trgovinu i proizvodnju, turistička agencija, OIB 97525445534, Marinova draga 20,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MEŠTRI d.o.o. za usluge, trgovinu i proizvodnju, turistička agencija</item>
    </izvorni_sadrzaj>
    <derivirana_varijabla naziv="DomainObject.Predmet.SudioniciListNaziv_1">
      <item>FINANCIJSKA AGENCIJA, RC SPLIT, Podružnica Split</item>
      <item>MEŠTRI d.o.o. za usluge, trgovinu i proizvodnju, turistička agencija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MEŠTRI d.o.o. za usluge, trgovinu i proizvodnju, turistička agencija, OIB 97525445534, Marinova draga 20,21220 Trogir</item>
    </izvorni_sadrzaj>
    <derivirana_varijabla naziv="DomainObject.Predmet.SudioniciListAdressOIB_1">
      <item>FINANCIJSKA AGENCIJA, RC SPLIT, Podružnica Split, OIB 85821130368, Mažuranićevo šetalište 24b,21000 Split</item>
      <item>MEŠTRI d.o.o. za usluge, trgovinu i proizvodnju, turistička agencija, OIB 97525445534, Marinova draga 20,21220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97525445534</item>
    </izvorni_sadrzaj>
    <derivirana_varijabla naziv="DomainObject.Predmet.SudioniciListNazivOIB_1">
      <item>, OIB 85821130368</item>
      <item>, OIB 97525445534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2234</properties:Characters>
  <properties:Lines>73</properties:Lines>
  <properties:Paragraphs>24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2016-06-06T05:40:00Z</dcterms:created>
  <dc:creator>Jadranko Basić</dc:creator>
  <cp:lastModifiedBy>Jadranko Basić</cp:lastModifiedBy>
  <cp:lastPrinted>2016-07-08T06:22:00Z</cp:lastPrinted>
  <dcterms:modified xmlns:xsi="http://www.w3.org/2001/XMLSchema-instance" xsi:type="dcterms:W3CDTF">2016-07-08T06:40:00Z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