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1935b" w14:paraId="0d1935b" w:rsidRDefault="00AB4602" w:rsidP="00FB0853" w:rsidR="00FB0853" w:rsidRPr="00FB0853">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FB0853">
        <w:rPr>
          <w:rFonts w:cs="Times New Roman"/>
        </w:rPr>
        <w:t xml:space="preserve"> </w:t>
      </w:r>
      <w:r w:rsidR="00FB0853" w:rsidRPr="00FB0853">
        <w:rPr>
          <w:rFonts w:cs="Times New Roman"/>
          <w:b/>
        </w:rPr>
        <w:t xml:space="preserve">    </w:t>
      </w:r>
      <w:r w:rsidR="00FB0853" w:rsidRPr="00FB0853">
        <w:rPr>
          <w:rFonts w:cs="Times New Roman"/>
        </w:rPr>
        <w:t>REPUBLIKA HRVATSKA</w:t>
      </w:r>
    </w:p>
    <w:p w:rsidRDefault="00FB0853" w:rsidP="00FB0853" w:rsidR="00FB0853" w:rsidRPr="00FB0853">
      <w:pPr>
        <w:spacing w:after="0"/>
        <w:rPr>
          <w:rFonts w:cs="Times New Roman" w:eastAsia="Times New Roman"/>
          <w:lang w:eastAsia="hr-HR"/>
        </w:rPr>
      </w:pPr>
      <w:r w:rsidRPr="00FB0853">
        <w:rPr>
          <w:rFonts w:cs="Times New Roman" w:eastAsia="Times New Roman"/>
          <w:lang w:eastAsia="hr-HR"/>
        </w:rPr>
        <w:t xml:space="preserve"> TRGOVAČKI SUD U ZAGREBU</w:t>
      </w:r>
    </w:p>
    <w:p w:rsidRDefault="00FB0853" w:rsidP="00FB0853" w:rsidR="00FB0853" w:rsidRPr="00FB0853">
      <w:pPr>
        <w:spacing w:after="0"/>
        <w:rPr>
          <w:rFonts w:cs="Times New Roman" w:eastAsia="Times New Roman"/>
          <w:lang w:eastAsia="hr-HR"/>
        </w:rPr>
      </w:pPr>
      <w:r w:rsidRPr="00FB0853">
        <w:rPr>
          <w:rFonts w:cs="Times New Roman" w:eastAsia="Times New Roman"/>
          <w:lang w:eastAsia="hr-HR"/>
        </w:rPr>
        <w:t xml:space="preserve">       Stalna služba u Karlovcu </w:t>
      </w:r>
    </w:p>
    <w:p w:rsidRDefault="00FB0853" w:rsidP="00FB0853" w:rsidR="00FB0853" w:rsidRPr="00FB0853">
      <w:pPr>
        <w:spacing w:after="0"/>
        <w:rPr>
          <w:rFonts w:cs="Times New Roman" w:eastAsia="Times New Roman"/>
          <w:lang w:eastAsia="hr-HR"/>
        </w:rPr>
      </w:pPr>
      <w:r w:rsidRPr="00FB0853">
        <w:rPr>
          <w:rFonts w:cs="Times New Roman" w:eastAsia="Times New Roman"/>
          <w:lang w:eastAsia="hr-HR"/>
        </w:rPr>
        <w:t xml:space="preserve">   Karlovac, Trg hrvatskih branitelja 1/II</w:t>
      </w:r>
      <w:r w:rsidRPr="00FB0853">
        <w:rPr>
          <w:rFonts w:cs="Times New Roman" w:eastAsia="Times New Roman"/>
          <w:lang w:eastAsia="hr-HR"/>
        </w:rPr>
        <w:tab/>
      </w:r>
    </w:p>
    <w:p w:rsidRDefault="00FB0853" w:rsidP="00FB0853" w:rsidR="00FB0853" w:rsidRPr="00FB0853">
      <w:pPr>
        <w:spacing w:after="0"/>
        <w:rPr>
          <w:rFonts w:cs="Times New Roman" w:eastAsia="Times New Roman"/>
          <w:lang w:eastAsia="hr-HR"/>
        </w:rPr>
      </w:pPr>
      <w:r w:rsidRPr="00FB0853">
        <w:rPr>
          <w:rFonts w:cs="Times New Roman" w:eastAsia="Times New Roman"/>
          <w:lang w:eastAsia="hr-HR"/>
        </w:rPr>
        <w:t xml:space="preserve">                                                                                                                          </w:t>
      </w:r>
    </w:p>
    <w:p w:rsidRDefault="00FB0853" w:rsidP="00FB0853" w:rsidR="00FB0853" w:rsidRPr="00FB0853">
      <w:pPr>
        <w:spacing w:after="0"/>
        <w:jc w:val="center"/>
        <w:rPr>
          <w:rFonts w:cs="Times New Roman" w:eastAsia="Times New Roman"/>
          <w:lang w:eastAsia="hr-HR"/>
        </w:rPr>
      </w:pPr>
      <w:r w:rsidRPr="00FB0853">
        <w:rPr>
          <w:rFonts w:cs="Times New Roman" w:eastAsia="Times New Roman"/>
          <w:lang w:eastAsia="hr-HR"/>
        </w:rPr>
        <w:t>R E P U B L I K A  H R V A T S K A</w:t>
      </w:r>
    </w:p>
    <w:p w:rsidRDefault="00FB0853" w:rsidP="00FB0853" w:rsidR="00FB0853" w:rsidRPr="00FB0853">
      <w:pPr>
        <w:spacing w:after="0"/>
        <w:rPr>
          <w:rFonts w:cs="Times New Roman" w:eastAsia="Times New Roman"/>
          <w:lang w:eastAsia="hr-HR"/>
        </w:rPr>
      </w:pPr>
    </w:p>
    <w:p w:rsidRDefault="00FB0853" w:rsidP="00FB0853" w:rsidR="00FB0853" w:rsidRPr="00FB0853">
      <w:pPr>
        <w:tabs>
          <w:tab w:pos="4050" w:val="left"/>
        </w:tabs>
        <w:spacing w:after="0"/>
        <w:jc w:val="center"/>
        <w:rPr>
          <w:rFonts w:cs="Times New Roman" w:eastAsia="Times New Roman"/>
          <w:lang w:eastAsia="hr-HR"/>
        </w:rPr>
      </w:pPr>
      <w:r w:rsidRPr="00FB0853">
        <w:rPr>
          <w:rFonts w:cs="Times New Roman" w:eastAsia="Times New Roman"/>
          <w:lang w:eastAsia="hr-HR"/>
        </w:rPr>
        <w:t>R J E Š E N J E</w:t>
      </w:r>
    </w:p>
    <w:p w:rsidRDefault="00FB0853" w:rsidP="00FB0853" w:rsidR="00FB0853" w:rsidRPr="00FB0853">
      <w:pPr>
        <w:spacing w:after="0"/>
        <w:rPr>
          <w:rFonts w:cs="Times New Roman" w:eastAsia="Times New Roman"/>
          <w:lang w:eastAsia="hr-HR"/>
        </w:rPr>
      </w:pPr>
    </w:p>
    <w:p w:rsidRDefault="00FB0853" w:rsidP="00FB0853" w:rsidR="00FB0853" w:rsidRPr="00FB0853">
      <w:pPr>
        <w:spacing w:after="0"/>
        <w:rPr>
          <w:rFonts w:cs="Times New Roman" w:eastAsia="Times New Roman"/>
          <w:lang w:eastAsia="hr-HR"/>
        </w:rPr>
      </w:pPr>
      <w:r w:rsidRPr="00FB0853">
        <w:rPr>
          <w:rFonts w:cs="Times New Roman" w:eastAsia="Times New Roman"/>
          <w:lang w:eastAsia="hr-HR"/>
        </w:rPr>
        <w:tab/>
      </w:r>
    </w:p>
    <w:p w:rsidRDefault="00FB0853" w:rsidP="00FB0853" w:rsidR="00FB0853" w:rsidRPr="00FB0853">
      <w:pPr>
        <w:spacing w:after="0"/>
        <w:jc w:val="both"/>
        <w:rPr>
          <w:rFonts w:cs="Times New Roman" w:eastAsia="Times New Roman"/>
          <w:lang w:eastAsia="hr-HR"/>
        </w:rPr>
      </w:pPr>
      <w:r w:rsidRPr="00FB0853">
        <w:rPr>
          <w:rFonts w:cs="Times New Roman" w:eastAsia="Times New Roman"/>
          <w:lang w:eastAsia="hr-HR"/>
        </w:rPr>
        <w:tab/>
        <w:t>TRGOVAČKI SUD U ZAGREBU, Stalna služba u Karlovcu</w:t>
      </w:r>
      <w:r w:rsidRPr="00FB0853">
        <w:rPr>
          <w:rFonts w:cs="Times New Roman" w:eastAsia="Times New Roman"/>
          <w:b/>
          <w:lang w:eastAsia="hr-HR"/>
        </w:rPr>
        <w:t>,</w:t>
      </w:r>
      <w:r w:rsidRPr="00FB0853">
        <w:rPr>
          <w:rFonts w:cs="Times New Roman" w:eastAsia="Times New Roman"/>
          <w:lang w:eastAsia="hr-HR"/>
        </w:rPr>
        <w:t xml:space="preserve"> po sucu Jadranki Mađeruh, kao stečajnom sucu, u stečajnom postupku nad stečajnim dužnikom Stečajna masa iza GFK 91 d.o.o. u stečaju, Zagreb, Zelenjak 53, OIB: 92680524937,  1. travnja 2019.</w:t>
      </w:r>
    </w:p>
    <w:p w:rsidRDefault="00FB0853" w:rsidP="00FB0853" w:rsidR="00FB0853" w:rsidRPr="00FB0853">
      <w:pPr>
        <w:spacing w:after="0"/>
        <w:rPr>
          <w:rFonts w:cs="Times New Roman" w:eastAsia="Times New Roman"/>
          <w:lang w:eastAsia="hr-HR"/>
        </w:rPr>
      </w:pPr>
    </w:p>
    <w:p w:rsidRDefault="00FB0853" w:rsidP="00FB0853" w:rsidR="00FB0853" w:rsidRPr="00FB0853">
      <w:pPr>
        <w:spacing w:after="0"/>
        <w:jc w:val="center"/>
        <w:rPr>
          <w:rFonts w:cs="Times New Roman" w:eastAsia="Times New Roman"/>
          <w:lang w:eastAsia="hr-HR"/>
        </w:rPr>
      </w:pPr>
      <w:r w:rsidRPr="00FB0853">
        <w:rPr>
          <w:rFonts w:cs="Times New Roman" w:eastAsia="Times New Roman"/>
          <w:lang w:eastAsia="hr-HR"/>
        </w:rPr>
        <w:t>r i j e š i o   j e</w:t>
      </w:r>
    </w:p>
    <w:p w:rsidRDefault="00FB0853" w:rsidP="00FB0853" w:rsidR="00FB0853" w:rsidRPr="00FB0853">
      <w:pPr>
        <w:spacing w:after="0"/>
        <w:ind w:left="1095"/>
        <w:jc w:val="both"/>
        <w:rPr>
          <w:rFonts w:cs="Times New Roman" w:eastAsia="Times New Roman"/>
          <w:lang w:eastAsia="hr-HR"/>
        </w:rPr>
      </w:pPr>
    </w:p>
    <w:p w:rsidRDefault="00FB0853" w:rsidP="00FB0853" w:rsidR="00FB0853" w:rsidRPr="00FB0853">
      <w:pPr>
        <w:numPr>
          <w:ilvl w:val="0"/>
          <w:numId w:val="47"/>
        </w:numPr>
        <w:spacing w:after="0"/>
        <w:ind w:left="709"/>
        <w:contextualSpacing/>
        <w:jc w:val="both"/>
        <w:rPr>
          <w:rFonts w:cs="Times New Roman" w:eastAsia="Times New Roman"/>
          <w:lang w:eastAsia="hr-HR"/>
        </w:rPr>
      </w:pPr>
      <w:r w:rsidRPr="00FB0853">
        <w:rPr>
          <w:rFonts w:cs="Times New Roman" w:eastAsia="Times New Roman"/>
          <w:lang w:eastAsia="hr-HR"/>
        </w:rPr>
        <w:t>Iz  kupovnine dobivene prodajom nekretnina stečajnog dužnika Stečajna masa iza GFK 91 d.o.o. u stečaju, Zagreb, Zelenjak 53, OIB: 92680524937, upisanih:</w:t>
      </w:r>
    </w:p>
    <w:p w:rsidRDefault="00FB0853" w:rsidP="00FB0853" w:rsidR="00FB0853" w:rsidRPr="00FB0853">
      <w:pPr>
        <w:spacing w:after="0"/>
        <w:ind w:left="709"/>
        <w:contextualSpacing/>
        <w:jc w:val="both"/>
        <w:rPr>
          <w:rFonts w:cs="Times New Roman" w:eastAsia="Times New Roman"/>
          <w:lang w:eastAsia="hr-HR"/>
        </w:rPr>
      </w:pPr>
    </w:p>
    <w:p w:rsidRDefault="00FB0853" w:rsidP="00FB0853" w:rsidR="00FB0853" w:rsidRPr="00FB0853">
      <w:pPr>
        <w:spacing w:after="0"/>
        <w:ind w:left="709"/>
        <w:contextualSpacing/>
        <w:jc w:val="both"/>
        <w:rPr>
          <w:rFonts w:cs="Times New Roman" w:eastAsia="Times New Roman"/>
          <w:lang w:eastAsia="hr-HR"/>
        </w:rPr>
      </w:pPr>
      <w:r w:rsidRPr="00FB0853">
        <w:rPr>
          <w:rFonts w:cs="Times New Roman" w:eastAsia="Times New Roman"/>
          <w:lang w:eastAsia="hr-HR"/>
        </w:rPr>
        <w:t>1. U z.k.ul. 14197 k.o. Grad Zagreb poduložak 103, k.č.br. 4557/1, suvlasnički dio 1393/100000, etažno vlasništvo (E-103) troiposobni stan 43, prvi kat kućni broj 3, koji se sastoji od: ulaza i blagovaonice, dnevnog boravka, soba 1, sobe 2, sobe 3, kuhinje, predsoblja, kupaonice i WC-a, površine 92,47 čm, zajedno sa balkonom (u elaboratu označeno ljubičastom bojom), u iznosu od 915.170,90 kn namiruju se:</w:t>
      </w:r>
    </w:p>
    <w:p w:rsidRDefault="00FB0853" w:rsidP="00FB0853" w:rsidR="00FB0853" w:rsidRPr="00FB0853">
      <w:pPr>
        <w:ind w:left="709"/>
        <w:contextualSpacing/>
        <w:jc w:val="both"/>
        <w:rPr>
          <w:rFonts w:cs="Times New Roman" w:eastAsia="Times New Roman"/>
          <w:lang w:eastAsia="hr-HR"/>
        </w:rPr>
      </w:pPr>
    </w:p>
    <w:p w:rsidRDefault="00FB0853" w:rsidP="00FB0853" w:rsidR="00FB0853" w:rsidRPr="00FB0853">
      <w:pPr>
        <w:numPr>
          <w:ilvl w:val="1"/>
          <w:numId w:val="48"/>
        </w:numPr>
        <w:spacing w:after="0"/>
        <w:contextualSpacing/>
        <w:jc w:val="both"/>
        <w:rPr>
          <w:rFonts w:cs="Times New Roman" w:eastAsia="Times New Roman"/>
          <w:lang w:eastAsia="hr-HR"/>
        </w:rPr>
      </w:pPr>
      <w:r w:rsidRPr="00FB0853">
        <w:rPr>
          <w:rFonts w:cs="Times New Roman" w:eastAsia="Times New Roman"/>
          <w:lang w:eastAsia="hr-HR"/>
        </w:rPr>
        <w:t>Troškovi unovčenja u iznosu od 87.946,44 kn, a koji se odnose na:</w:t>
      </w:r>
    </w:p>
    <w:p w:rsidRDefault="00FB0853" w:rsidP="00FB0853" w:rsidR="00FB0853" w:rsidRPr="00FB0853">
      <w:pPr>
        <w:numPr>
          <w:ilvl w:val="0"/>
          <w:numId w:val="49"/>
        </w:numPr>
        <w:spacing w:after="0"/>
        <w:contextualSpacing/>
        <w:jc w:val="both"/>
        <w:rPr>
          <w:rFonts w:cs="Times New Roman" w:eastAsia="Times New Roman"/>
          <w:lang w:eastAsia="hr-HR"/>
        </w:rPr>
      </w:pPr>
      <w:r w:rsidRPr="00FB0853">
        <w:rPr>
          <w:rFonts w:cs="Times New Roman" w:eastAsia="Times New Roman"/>
          <w:lang w:eastAsia="hr-HR"/>
        </w:rPr>
        <w:t>bruto nagradu stečajnom upravitelju u razmjernom dijelu u iznosu od 76.720,24 kn,</w:t>
      </w:r>
    </w:p>
    <w:p w:rsidRDefault="00FB0853" w:rsidP="00FB0853" w:rsidR="00FB0853" w:rsidRPr="00FB0853">
      <w:pPr>
        <w:numPr>
          <w:ilvl w:val="0"/>
          <w:numId w:val="49"/>
        </w:numPr>
        <w:spacing w:after="0"/>
        <w:contextualSpacing/>
        <w:jc w:val="both"/>
        <w:rPr>
          <w:rFonts w:cs="Times New Roman" w:eastAsia="Times New Roman"/>
          <w:lang w:eastAsia="hr-HR"/>
        </w:rPr>
      </w:pPr>
      <w:r w:rsidRPr="00FB0853">
        <w:rPr>
          <w:rFonts w:cs="Times New Roman" w:eastAsia="Times New Roman"/>
          <w:lang w:eastAsia="hr-HR"/>
        </w:rPr>
        <w:t>troškovi knjigovodstva i arhive u razmjernom dijelu u iznosu od 2.682,90 kn,</w:t>
      </w:r>
    </w:p>
    <w:p w:rsidRDefault="00FB0853" w:rsidP="00FB0853" w:rsidR="00FB0853" w:rsidRPr="00FB0853">
      <w:pPr>
        <w:numPr>
          <w:ilvl w:val="0"/>
          <w:numId w:val="49"/>
        </w:numPr>
        <w:spacing w:after="0"/>
        <w:contextualSpacing/>
        <w:jc w:val="both"/>
        <w:rPr>
          <w:rFonts w:cs="Times New Roman" w:eastAsia="Times New Roman"/>
          <w:lang w:eastAsia="hr-HR"/>
        </w:rPr>
      </w:pPr>
      <w:r w:rsidRPr="00FB0853">
        <w:rPr>
          <w:rFonts w:cs="Times New Roman" w:eastAsia="Times New Roman"/>
          <w:lang w:eastAsia="hr-HR"/>
        </w:rPr>
        <w:t>troškovi režije u iznosu od 8.543,30 kn.</w:t>
      </w:r>
    </w:p>
    <w:p w:rsidRDefault="00FB0853" w:rsidP="00FB0853" w:rsidR="00FB0853" w:rsidRPr="00FB0853">
      <w:pPr>
        <w:numPr>
          <w:ilvl w:val="1"/>
          <w:numId w:val="48"/>
        </w:numPr>
        <w:spacing w:after="0"/>
        <w:contextualSpacing/>
        <w:jc w:val="both"/>
        <w:rPr>
          <w:rFonts w:cs="Times New Roman" w:eastAsia="Times New Roman"/>
          <w:lang w:eastAsia="hr-HR"/>
        </w:rPr>
      </w:pPr>
      <w:r w:rsidRPr="00FB0853">
        <w:rPr>
          <w:rFonts w:cs="Times New Roman" w:eastAsia="Times New Roman"/>
          <w:lang w:eastAsia="hr-HR"/>
        </w:rPr>
        <w:t>Razlučni vjerovnik H-ABDUCO d.o.o., Zagreb, Slavonska avenija 6A, OIB: 13667298928, u iznosu od 827.224,46 kn.</w:t>
      </w:r>
    </w:p>
    <w:p w:rsidRDefault="00FB0853" w:rsidP="00FB0853" w:rsidR="00FB0853" w:rsidRPr="00FB0853">
      <w:pPr>
        <w:ind w:left="709"/>
        <w:contextualSpacing/>
        <w:jc w:val="both"/>
        <w:rPr>
          <w:rFonts w:cs="Times New Roman" w:eastAsia="Times New Roman"/>
          <w:lang w:eastAsia="hr-HR"/>
        </w:rPr>
      </w:pPr>
    </w:p>
    <w:p w:rsidRDefault="00FB0853" w:rsidP="00FB0853" w:rsidR="00FB0853" w:rsidRPr="00FB0853">
      <w:pPr>
        <w:numPr>
          <w:ilvl w:val="0"/>
          <w:numId w:val="48"/>
        </w:numPr>
        <w:spacing w:after="0"/>
        <w:contextualSpacing/>
        <w:jc w:val="both"/>
        <w:rPr>
          <w:rFonts w:cs="Times New Roman" w:eastAsia="Times New Roman"/>
          <w:lang w:eastAsia="hr-HR"/>
        </w:rPr>
      </w:pPr>
      <w:r w:rsidRPr="00FB0853">
        <w:rPr>
          <w:rFonts w:cs="Times New Roman" w:eastAsia="Times New Roman"/>
          <w:lang w:eastAsia="hr-HR"/>
        </w:rPr>
        <w:t>U z.k.ul. 14197 poduložak 17 k.o. Grad Zagreb, k.č.br. 4557/1, suvlasnički dio 307/100000, etažno vlasništvo (E-17) parkirališno garažno mjesto PGM 55, podrum -2, površine 20,38 čm, u iznosu od 55.428,60 kn namiruju se:</w:t>
      </w:r>
    </w:p>
    <w:p w:rsidRDefault="00FB0853" w:rsidP="00FB0853" w:rsidR="00FB0853" w:rsidRPr="00FB0853">
      <w:pPr>
        <w:ind w:left="709"/>
        <w:contextualSpacing/>
        <w:jc w:val="both"/>
        <w:rPr>
          <w:rFonts w:cs="Times New Roman" w:eastAsia="Times New Roman"/>
          <w:lang w:eastAsia="hr-HR"/>
        </w:rPr>
      </w:pPr>
    </w:p>
    <w:p w:rsidRDefault="00FB0853" w:rsidP="00FB0853" w:rsidR="00FB0853" w:rsidRPr="00FB0853">
      <w:pPr>
        <w:numPr>
          <w:ilvl w:val="1"/>
          <w:numId w:val="48"/>
        </w:numPr>
        <w:spacing w:after="0"/>
        <w:contextualSpacing/>
        <w:jc w:val="both"/>
        <w:rPr>
          <w:rFonts w:cs="Times New Roman" w:eastAsia="Times New Roman"/>
          <w:lang w:eastAsia="hr-HR"/>
        </w:rPr>
      </w:pPr>
      <w:r w:rsidRPr="00FB0853">
        <w:rPr>
          <w:rFonts w:cs="Times New Roman" w:eastAsia="Times New Roman"/>
          <w:lang w:eastAsia="hr-HR"/>
        </w:rPr>
        <w:t>Troškovi unovčenja u iznosu od 5.305,15 kn, a koji se odnose na:</w:t>
      </w:r>
    </w:p>
    <w:p w:rsidRDefault="00FB0853" w:rsidP="00FB0853" w:rsidR="00FB0853" w:rsidRPr="00FB0853">
      <w:pPr>
        <w:numPr>
          <w:ilvl w:val="0"/>
          <w:numId w:val="49"/>
        </w:numPr>
        <w:spacing w:after="0"/>
        <w:contextualSpacing/>
        <w:jc w:val="both"/>
        <w:rPr>
          <w:rFonts w:cs="Times New Roman" w:eastAsia="Times New Roman"/>
          <w:lang w:eastAsia="hr-HR"/>
        </w:rPr>
      </w:pPr>
      <w:r w:rsidRPr="00FB0853">
        <w:rPr>
          <w:rFonts w:cs="Times New Roman" w:eastAsia="Times New Roman"/>
          <w:lang w:eastAsia="hr-HR"/>
        </w:rPr>
        <w:t>bruto nagradu stečajnom upravitelju u razmjernom dijelu u iznosu od 4.655,43 kn,</w:t>
      </w:r>
    </w:p>
    <w:p w:rsidRDefault="00FB0853" w:rsidP="00FB0853" w:rsidR="00FB0853" w:rsidRPr="00FB0853">
      <w:pPr>
        <w:numPr>
          <w:ilvl w:val="0"/>
          <w:numId w:val="49"/>
        </w:numPr>
        <w:spacing w:after="0"/>
        <w:contextualSpacing/>
        <w:jc w:val="both"/>
        <w:rPr>
          <w:rFonts w:cs="Times New Roman" w:eastAsia="Times New Roman"/>
          <w:lang w:eastAsia="hr-HR"/>
        </w:rPr>
      </w:pPr>
      <w:r w:rsidRPr="00FB0853">
        <w:rPr>
          <w:rFonts w:cs="Times New Roman" w:eastAsia="Times New Roman"/>
          <w:lang w:eastAsia="hr-HR"/>
        </w:rPr>
        <w:t>troškovi knjigovodstva i arhive u razmjernom dijelu u iznosu od 162,80 kn,</w:t>
      </w:r>
    </w:p>
    <w:p w:rsidRDefault="00FB0853" w:rsidP="00FB0853" w:rsidR="00FB0853" w:rsidRPr="00FB0853">
      <w:pPr>
        <w:numPr>
          <w:ilvl w:val="0"/>
          <w:numId w:val="49"/>
        </w:numPr>
        <w:spacing w:after="0"/>
        <w:contextualSpacing/>
        <w:jc w:val="both"/>
        <w:rPr>
          <w:rFonts w:cs="Times New Roman" w:eastAsia="Times New Roman"/>
          <w:lang w:eastAsia="hr-HR"/>
        </w:rPr>
      </w:pPr>
      <w:r w:rsidRPr="00FB0853">
        <w:rPr>
          <w:rFonts w:cs="Times New Roman" w:eastAsia="Times New Roman"/>
          <w:lang w:eastAsia="hr-HR"/>
        </w:rPr>
        <w:t xml:space="preserve">troškovi režije u iznosu od 486,92 kn. </w:t>
      </w:r>
    </w:p>
    <w:p w:rsidRDefault="00FB0853" w:rsidP="00FB0853" w:rsidR="00FB0853" w:rsidRPr="00FB0853">
      <w:pPr>
        <w:ind w:left="1800"/>
        <w:contextualSpacing/>
        <w:jc w:val="both"/>
        <w:rPr>
          <w:rFonts w:cs="Times New Roman" w:eastAsia="Times New Roman"/>
          <w:lang w:eastAsia="hr-HR"/>
        </w:rPr>
      </w:pPr>
    </w:p>
    <w:p w:rsidRDefault="00FB0853" w:rsidP="00FB0853" w:rsidR="00FB0853" w:rsidRPr="00FB0853">
      <w:pPr>
        <w:numPr>
          <w:ilvl w:val="2"/>
          <w:numId w:val="48"/>
        </w:numPr>
        <w:spacing w:after="0"/>
        <w:contextualSpacing/>
        <w:jc w:val="both"/>
        <w:rPr>
          <w:rFonts w:cs="Times New Roman" w:eastAsia="Times New Roman"/>
          <w:lang w:eastAsia="hr-HR"/>
        </w:rPr>
      </w:pPr>
      <w:r w:rsidRPr="00FB0853">
        <w:rPr>
          <w:rFonts w:cs="Times New Roman" w:eastAsia="Times New Roman"/>
          <w:lang w:eastAsia="hr-HR"/>
        </w:rPr>
        <w:lastRenderedPageBreak/>
        <w:t xml:space="preserve">Poziva se razlučni vjerovnik H-ABDUCO d.o.o., Zagreb, Slavonska avenija 6A, OIB: 13667298928, da u roku osam dana na ime troškova unovčenja na račun ovog suda </w:t>
      </w:r>
      <w:r w:rsidRPr="00FB0853">
        <w:rPr>
          <w:rFonts w:cs="Times New Roman" w:eastAsia="Times New Roman"/>
          <w:color w:val="000000"/>
          <w:lang w:eastAsia="hr-HR"/>
        </w:rPr>
        <w:t>IBAN: HR9223900011300000460, model HR05, poziv na broj 2363-2018</w:t>
      </w:r>
      <w:r w:rsidRPr="00FB0853">
        <w:rPr>
          <w:rFonts w:cs="Times New Roman" w:eastAsia="Times New Roman"/>
          <w:b/>
          <w:color w:val="000000"/>
          <w:lang w:eastAsia="hr-HR"/>
        </w:rPr>
        <w:t xml:space="preserve"> </w:t>
      </w:r>
      <w:r w:rsidRPr="00FB0853">
        <w:rPr>
          <w:rFonts w:cs="Times New Roman" w:eastAsia="Times New Roman"/>
          <w:lang w:eastAsia="hr-HR"/>
        </w:rPr>
        <w:t>uplati iznos od 5.305,15 kn.</w:t>
      </w:r>
    </w:p>
    <w:p w:rsidRDefault="00FB0853" w:rsidP="00FB0853" w:rsidR="00FB0853" w:rsidRPr="00FB0853">
      <w:pPr>
        <w:ind w:left="1800"/>
        <w:contextualSpacing/>
        <w:jc w:val="both"/>
        <w:rPr>
          <w:rFonts w:cs="Times New Roman" w:eastAsia="Times New Roman"/>
          <w:lang w:eastAsia="hr-HR"/>
        </w:rPr>
      </w:pPr>
    </w:p>
    <w:p w:rsidRDefault="00FB0853" w:rsidP="00FB0853" w:rsidR="00FB0853" w:rsidRPr="00FB0853">
      <w:pPr>
        <w:numPr>
          <w:ilvl w:val="1"/>
          <w:numId w:val="48"/>
        </w:numPr>
        <w:spacing w:after="0"/>
        <w:contextualSpacing/>
        <w:jc w:val="both"/>
        <w:rPr>
          <w:rFonts w:cs="Times New Roman" w:eastAsia="Times New Roman"/>
          <w:lang w:eastAsia="hr-HR"/>
        </w:rPr>
      </w:pPr>
      <w:r w:rsidRPr="00FB0853">
        <w:rPr>
          <w:rFonts w:cs="Times New Roman" w:eastAsia="Times New Roman"/>
          <w:lang w:eastAsia="hr-HR"/>
        </w:rPr>
        <w:t>Razlučni vjerovnik H-ABDUCO d.o.o., Zagreb, Slavonska avenija 6A, OIB: 13667298928, u iznosu od 50.123,45 kn, bez isplate sredstava.</w:t>
      </w:r>
    </w:p>
    <w:p w:rsidRDefault="00FB0853" w:rsidP="00FB0853" w:rsidR="00FB0853" w:rsidRPr="00FB0853">
      <w:pPr>
        <w:ind w:left="709"/>
        <w:contextualSpacing/>
        <w:jc w:val="both"/>
        <w:rPr>
          <w:rFonts w:cs="Times New Roman" w:eastAsia="Times New Roman"/>
          <w:lang w:eastAsia="hr-HR"/>
        </w:rPr>
      </w:pPr>
    </w:p>
    <w:p w:rsidRDefault="00FB0853" w:rsidP="00FB0853" w:rsidR="00FB0853" w:rsidRPr="00FB0853">
      <w:pPr>
        <w:ind w:left="709"/>
        <w:contextualSpacing/>
        <w:jc w:val="both"/>
        <w:rPr>
          <w:rFonts w:cs="Times New Roman" w:eastAsia="Times New Roman"/>
          <w:lang w:eastAsia="hr-HR"/>
        </w:rPr>
      </w:pPr>
      <w:r w:rsidRPr="00FB0853">
        <w:rPr>
          <w:rFonts w:cs="Times New Roman" w:eastAsia="Times New Roman"/>
          <w:lang w:eastAsia="hr-HR"/>
        </w:rPr>
        <w:t>3. U z.k.ul. 14197 k.o. Grad Zagreb poduložak 18, k.č.br. 4557/1, suvlasnički dio 259/100000, etažno vlasništvo (E-18) parkirališno garažno mjesto PGM 56, podrum -2, površine 17,16 čm, u iznosu od 56.670,99 kn namiruju se:</w:t>
      </w:r>
    </w:p>
    <w:p w:rsidRDefault="00FB0853" w:rsidP="00FB0853" w:rsidR="00FB0853" w:rsidRPr="00FB0853">
      <w:pPr>
        <w:ind w:left="1440"/>
        <w:contextualSpacing/>
        <w:jc w:val="both"/>
        <w:rPr>
          <w:rFonts w:cs="Times New Roman" w:eastAsia="Times New Roman"/>
          <w:lang w:eastAsia="hr-HR"/>
        </w:rPr>
      </w:pPr>
    </w:p>
    <w:p w:rsidRDefault="00FB0853" w:rsidP="00FB0853" w:rsidR="00FB0853" w:rsidRPr="00FB0853">
      <w:pPr>
        <w:numPr>
          <w:ilvl w:val="1"/>
          <w:numId w:val="50"/>
        </w:numPr>
        <w:spacing w:after="0"/>
        <w:contextualSpacing/>
        <w:jc w:val="both"/>
        <w:rPr>
          <w:rFonts w:cs="Times New Roman" w:eastAsia="Times New Roman"/>
          <w:lang w:eastAsia="hr-HR"/>
        </w:rPr>
      </w:pPr>
      <w:r w:rsidRPr="00FB0853">
        <w:rPr>
          <w:rFonts w:cs="Times New Roman" w:eastAsia="Times New Roman"/>
          <w:lang w:eastAsia="hr-HR"/>
        </w:rPr>
        <w:t>Troškovi unovčenja u iznosu od 5.325,79 kn, a koji se odnose na:</w:t>
      </w:r>
    </w:p>
    <w:p w:rsidRDefault="00FB0853" w:rsidP="00FB0853" w:rsidR="00FB0853" w:rsidRPr="00FB0853">
      <w:pPr>
        <w:numPr>
          <w:ilvl w:val="0"/>
          <w:numId w:val="49"/>
        </w:numPr>
        <w:spacing w:after="0"/>
        <w:contextualSpacing/>
        <w:jc w:val="both"/>
        <w:rPr>
          <w:rFonts w:cs="Times New Roman" w:eastAsia="Times New Roman"/>
          <w:lang w:eastAsia="hr-HR"/>
        </w:rPr>
      </w:pPr>
      <w:r w:rsidRPr="00FB0853">
        <w:rPr>
          <w:rFonts w:cs="Times New Roman" w:eastAsia="Times New Roman"/>
          <w:lang w:eastAsia="hr-HR"/>
        </w:rPr>
        <w:t>bruto nagradu stečajnom upravitelju u razmjernom dijelu u iznosu od 4.749,80 kn,</w:t>
      </w:r>
    </w:p>
    <w:p w:rsidRDefault="00FB0853" w:rsidP="00FB0853" w:rsidR="00FB0853" w:rsidRPr="00FB0853">
      <w:pPr>
        <w:numPr>
          <w:ilvl w:val="0"/>
          <w:numId w:val="49"/>
        </w:numPr>
        <w:spacing w:after="0"/>
        <w:contextualSpacing/>
        <w:jc w:val="both"/>
        <w:rPr>
          <w:rFonts w:cs="Times New Roman" w:eastAsia="Times New Roman"/>
          <w:lang w:eastAsia="hr-HR"/>
        </w:rPr>
      </w:pPr>
      <w:r w:rsidRPr="00FB0853">
        <w:rPr>
          <w:rFonts w:cs="Times New Roman" w:eastAsia="Times New Roman"/>
          <w:lang w:eastAsia="hr-HR"/>
        </w:rPr>
        <w:t>troškovi knjigovodstva i arhive u razmjernom dijelu u iznosu od 166,10 kn,</w:t>
      </w:r>
    </w:p>
    <w:p w:rsidRDefault="00FB0853" w:rsidP="00FB0853" w:rsidR="00FB0853" w:rsidRPr="00FB0853">
      <w:pPr>
        <w:numPr>
          <w:ilvl w:val="0"/>
          <w:numId w:val="49"/>
        </w:numPr>
        <w:spacing w:after="0"/>
        <w:contextualSpacing/>
        <w:jc w:val="both"/>
        <w:rPr>
          <w:rFonts w:cs="Times New Roman" w:eastAsia="Times New Roman"/>
          <w:lang w:eastAsia="hr-HR"/>
        </w:rPr>
      </w:pPr>
      <w:r w:rsidRPr="00FB0853">
        <w:rPr>
          <w:rFonts w:cs="Times New Roman" w:eastAsia="Times New Roman"/>
          <w:lang w:eastAsia="hr-HR"/>
        </w:rPr>
        <w:t>troškovi režije u iznosu od 409,89 kn.</w:t>
      </w:r>
    </w:p>
    <w:p w:rsidRDefault="00FB0853" w:rsidP="00FB0853" w:rsidR="00FB0853" w:rsidRPr="00FB0853">
      <w:pPr>
        <w:numPr>
          <w:ilvl w:val="1"/>
          <w:numId w:val="50"/>
        </w:numPr>
        <w:spacing w:after="0"/>
        <w:contextualSpacing/>
        <w:jc w:val="both"/>
        <w:rPr>
          <w:rFonts w:cs="Times New Roman" w:eastAsia="Times New Roman"/>
          <w:lang w:eastAsia="hr-HR"/>
        </w:rPr>
      </w:pPr>
      <w:r w:rsidRPr="00FB0853">
        <w:rPr>
          <w:rFonts w:cs="Times New Roman" w:eastAsia="Times New Roman"/>
          <w:lang w:eastAsia="hr-HR"/>
        </w:rPr>
        <w:t>Razlučni vjerovnik H-ABDUCO d.o.o., Zagreb, Slavonska avenija 6A, OIB: 13667298928, u iznosu od 51.345,20 kn.</w:t>
      </w:r>
    </w:p>
    <w:p w:rsidRDefault="00FB0853" w:rsidP="00FB0853" w:rsidR="00FB0853" w:rsidRPr="00FB0853">
      <w:pPr>
        <w:spacing w:after="0"/>
        <w:ind w:hanging="426" w:left="426"/>
        <w:contextualSpacing/>
        <w:jc w:val="both"/>
        <w:rPr>
          <w:rFonts w:cs="Times New Roman" w:eastAsia="Times New Roman"/>
          <w:lang w:eastAsia="hr-HR"/>
        </w:rPr>
      </w:pPr>
    </w:p>
    <w:p w:rsidRDefault="00FB0853" w:rsidP="00FB0853" w:rsidR="00FB0853" w:rsidRPr="00FB0853">
      <w:pPr>
        <w:ind w:left="709"/>
        <w:contextualSpacing/>
        <w:jc w:val="both"/>
        <w:rPr>
          <w:rFonts w:cs="Times New Roman" w:eastAsia="Times New Roman"/>
          <w:lang w:eastAsia="hr-HR"/>
        </w:rPr>
      </w:pPr>
      <w:r w:rsidRPr="00FB0853">
        <w:rPr>
          <w:rFonts w:cs="Times New Roman" w:eastAsia="Times New Roman"/>
          <w:lang w:eastAsia="hr-HR"/>
        </w:rPr>
        <w:t xml:space="preserve">4. U z.k.ul. 14197 k.o. Grad Zagreb poduložak 19, k.č.br. 4557/1, suvlasnički dio   </w:t>
      </w:r>
    </w:p>
    <w:p w:rsidRDefault="00FB0853" w:rsidP="00FB0853" w:rsidR="00FB0853" w:rsidRPr="00FB0853">
      <w:pPr>
        <w:ind w:left="709"/>
        <w:contextualSpacing/>
        <w:jc w:val="both"/>
        <w:rPr>
          <w:rFonts w:cs="Times New Roman" w:eastAsia="Times New Roman"/>
          <w:lang w:eastAsia="hr-HR"/>
        </w:rPr>
      </w:pPr>
      <w:r w:rsidRPr="00FB0853">
        <w:rPr>
          <w:rFonts w:cs="Times New Roman" w:eastAsia="Times New Roman"/>
          <w:lang w:eastAsia="hr-HR"/>
        </w:rPr>
        <w:t>257/100000, etažno vlasništvo (E-19) parkirališno garažno mjesto PGM 57, podrum -2, površine 17,07 čm, u iznosu od 51.426,22 kn namiruju se:</w:t>
      </w:r>
    </w:p>
    <w:p w:rsidRDefault="00FB0853" w:rsidP="00FB0853" w:rsidR="00FB0853" w:rsidRPr="00FB0853">
      <w:pPr>
        <w:ind w:left="1440"/>
        <w:contextualSpacing/>
        <w:jc w:val="both"/>
        <w:rPr>
          <w:rFonts w:cs="Times New Roman" w:eastAsia="Times New Roman"/>
          <w:lang w:eastAsia="hr-HR"/>
        </w:rPr>
      </w:pPr>
    </w:p>
    <w:p w:rsidRDefault="00FB0853" w:rsidP="00FB0853" w:rsidR="00FB0853" w:rsidRPr="00FB0853">
      <w:pPr>
        <w:numPr>
          <w:ilvl w:val="1"/>
          <w:numId w:val="51"/>
        </w:numPr>
        <w:spacing w:after="0"/>
        <w:ind w:left="1843"/>
        <w:contextualSpacing/>
        <w:jc w:val="both"/>
        <w:rPr>
          <w:rFonts w:cs="Times New Roman" w:eastAsia="Times New Roman"/>
          <w:lang w:eastAsia="hr-HR"/>
        </w:rPr>
      </w:pPr>
      <w:r w:rsidRPr="00FB0853">
        <w:rPr>
          <w:rFonts w:cs="Times New Roman" w:eastAsia="Times New Roman"/>
          <w:lang w:eastAsia="hr-HR"/>
        </w:rPr>
        <w:t>Troškovi unovčenja u iznosu od 4.867,82 kn, a koji se odnose na:</w:t>
      </w:r>
    </w:p>
    <w:p w:rsidRDefault="00FB0853" w:rsidP="00FB0853" w:rsidR="00FB0853" w:rsidRPr="00FB0853">
      <w:pPr>
        <w:numPr>
          <w:ilvl w:val="0"/>
          <w:numId w:val="49"/>
        </w:numPr>
        <w:spacing w:after="0"/>
        <w:ind w:left="1843"/>
        <w:contextualSpacing/>
        <w:jc w:val="both"/>
        <w:rPr>
          <w:rFonts w:cs="Times New Roman" w:eastAsia="Times New Roman"/>
          <w:lang w:eastAsia="hr-HR"/>
        </w:rPr>
      </w:pPr>
      <w:r w:rsidRPr="00FB0853">
        <w:rPr>
          <w:rFonts w:cs="Times New Roman" w:eastAsia="Times New Roman"/>
          <w:lang w:eastAsia="hr-HR"/>
        </w:rPr>
        <w:t>bruto nagradu stečajnom upravitelju u razmjernom dijelu u iznosu od 4.309,42 kn,</w:t>
      </w:r>
    </w:p>
    <w:p w:rsidRDefault="00FB0853" w:rsidP="00FB0853" w:rsidR="00FB0853" w:rsidRPr="00FB0853">
      <w:pPr>
        <w:numPr>
          <w:ilvl w:val="0"/>
          <w:numId w:val="49"/>
        </w:numPr>
        <w:spacing w:after="0"/>
        <w:ind w:left="1843"/>
        <w:contextualSpacing/>
        <w:jc w:val="both"/>
        <w:rPr>
          <w:rFonts w:cs="Times New Roman" w:eastAsia="Times New Roman"/>
          <w:lang w:eastAsia="hr-HR"/>
        </w:rPr>
      </w:pPr>
      <w:r w:rsidRPr="00FB0853">
        <w:rPr>
          <w:rFonts w:cs="Times New Roman" w:eastAsia="Times New Roman"/>
          <w:lang w:eastAsia="hr-HR"/>
        </w:rPr>
        <w:t>troškovi knjigovodstva i arhive u razmjernom dijelu u iznosu od 150,70 kn,</w:t>
      </w:r>
    </w:p>
    <w:p w:rsidRDefault="00FB0853" w:rsidP="00FB0853" w:rsidR="00FB0853" w:rsidRPr="00FB0853">
      <w:pPr>
        <w:numPr>
          <w:ilvl w:val="0"/>
          <w:numId w:val="49"/>
        </w:numPr>
        <w:spacing w:after="0"/>
        <w:ind w:left="1843"/>
        <w:contextualSpacing/>
        <w:jc w:val="both"/>
        <w:rPr>
          <w:rFonts w:cs="Times New Roman" w:eastAsia="Times New Roman"/>
          <w:lang w:eastAsia="hr-HR"/>
        </w:rPr>
      </w:pPr>
      <w:r w:rsidRPr="00FB0853">
        <w:rPr>
          <w:rFonts w:cs="Times New Roman" w:eastAsia="Times New Roman"/>
          <w:lang w:eastAsia="hr-HR"/>
        </w:rPr>
        <w:t>troškovi režije u iznosu od 407,70 kn.</w:t>
      </w:r>
    </w:p>
    <w:p w:rsidRDefault="00FB0853" w:rsidP="00FB0853" w:rsidR="00FB0853" w:rsidRPr="00FB0853">
      <w:pPr>
        <w:numPr>
          <w:ilvl w:val="1"/>
          <w:numId w:val="51"/>
        </w:numPr>
        <w:spacing w:after="0"/>
        <w:ind w:left="1843"/>
        <w:contextualSpacing/>
        <w:jc w:val="both"/>
        <w:rPr>
          <w:rFonts w:cs="Times New Roman" w:eastAsia="Times New Roman"/>
          <w:lang w:eastAsia="hr-HR"/>
        </w:rPr>
      </w:pPr>
      <w:r w:rsidRPr="00FB0853">
        <w:rPr>
          <w:rFonts w:cs="Times New Roman" w:eastAsia="Times New Roman"/>
          <w:lang w:eastAsia="hr-HR"/>
        </w:rPr>
        <w:t>Razlučni vjerovnik H-ABDUCO d.o.o., Zagreb, Slavonska avenija 6A, OIB: 13667298928, u iznosu od 46.558,40 kn.</w:t>
      </w:r>
    </w:p>
    <w:p w:rsidRDefault="00FB0853" w:rsidP="00FB0853" w:rsidR="00FB0853" w:rsidRPr="00FB0853">
      <w:pPr>
        <w:spacing w:after="0"/>
        <w:ind w:hanging="426" w:left="426"/>
        <w:contextualSpacing/>
        <w:jc w:val="both"/>
        <w:rPr>
          <w:rFonts w:cs="Times New Roman" w:eastAsia="Times New Roman"/>
          <w:lang w:eastAsia="hr-HR"/>
        </w:rPr>
      </w:pPr>
    </w:p>
    <w:p w:rsidRDefault="00FB0853" w:rsidP="00FB0853" w:rsidR="00FB0853" w:rsidRPr="00FB0853">
      <w:pPr>
        <w:numPr>
          <w:ilvl w:val="0"/>
          <w:numId w:val="51"/>
        </w:numPr>
        <w:spacing w:after="0"/>
        <w:ind w:left="993"/>
        <w:contextualSpacing/>
        <w:jc w:val="both"/>
        <w:rPr>
          <w:rFonts w:cs="Times New Roman" w:eastAsia="Times New Roman"/>
          <w:lang w:eastAsia="hr-HR"/>
        </w:rPr>
      </w:pPr>
      <w:r w:rsidRPr="00FB0853">
        <w:rPr>
          <w:rFonts w:cs="Times New Roman" w:eastAsia="Times New Roman"/>
          <w:lang w:eastAsia="hr-HR"/>
        </w:rPr>
        <w:t>U z.k.ul. 6517 k.o. Šestine poduložak 1, k.č.br. 1660/6 suvlasnički dio 18/100, etažno vlasništvo (E-1) četverosoban stan u podrumu površine 97,61 čm s pripadajućim spremištem površine 3,81 čm, oznake S1 i s pripadajućim parkiralištem površine 2,88 čm oznake PM7 te pripadajućim parkiralištem površine 2,88 čm oznake PM8 odnosno sveukupne površine 107,19 čm u elaboratu oznake A, u iznosu od 869.308,66 kn namiruju se:</w:t>
      </w:r>
    </w:p>
    <w:p w:rsidRDefault="00FB0853" w:rsidP="00FB0853" w:rsidR="00FB0853" w:rsidRPr="00FB0853">
      <w:pPr>
        <w:ind w:left="709"/>
        <w:contextualSpacing/>
        <w:jc w:val="both"/>
        <w:rPr>
          <w:rFonts w:cs="Times New Roman" w:eastAsia="Times New Roman"/>
          <w:lang w:eastAsia="hr-HR"/>
        </w:rPr>
      </w:pPr>
    </w:p>
    <w:p w:rsidRDefault="00FB0853" w:rsidP="00FB0853" w:rsidR="00FB0853" w:rsidRPr="00FB0853">
      <w:pPr>
        <w:numPr>
          <w:ilvl w:val="1"/>
          <w:numId w:val="51"/>
        </w:numPr>
        <w:spacing w:after="0"/>
        <w:ind w:left="1560"/>
        <w:contextualSpacing/>
        <w:jc w:val="both"/>
        <w:rPr>
          <w:rFonts w:cs="Times New Roman" w:eastAsia="Times New Roman"/>
          <w:lang w:eastAsia="hr-HR"/>
        </w:rPr>
      </w:pPr>
      <w:r w:rsidRPr="00FB0853">
        <w:rPr>
          <w:rFonts w:cs="Times New Roman" w:eastAsia="Times New Roman"/>
          <w:lang w:eastAsia="hr-HR"/>
        </w:rPr>
        <w:t>Troškovi unovčenja u iznosu od 75.431,36 kn, a koji se odnose na:</w:t>
      </w:r>
    </w:p>
    <w:p w:rsidRDefault="00FB0853" w:rsidP="00FB0853" w:rsidR="00FB0853" w:rsidRPr="00FB0853">
      <w:pPr>
        <w:numPr>
          <w:ilvl w:val="0"/>
          <w:numId w:val="49"/>
        </w:numPr>
        <w:spacing w:after="0"/>
        <w:ind w:left="1560"/>
        <w:contextualSpacing/>
        <w:jc w:val="both"/>
        <w:rPr>
          <w:rFonts w:cs="Times New Roman" w:eastAsia="Times New Roman"/>
          <w:lang w:eastAsia="hr-HR"/>
        </w:rPr>
      </w:pPr>
      <w:r w:rsidRPr="00FB0853">
        <w:rPr>
          <w:rFonts w:cs="Times New Roman" w:eastAsia="Times New Roman"/>
          <w:lang w:eastAsia="hr-HR"/>
        </w:rPr>
        <w:t>bruto nagradu stečajnom upravitelju u razmjernom dijelu u iznosu od 72.882,66 kn,</w:t>
      </w:r>
    </w:p>
    <w:p w:rsidRDefault="00FB0853" w:rsidP="00FB0853" w:rsidR="00FB0853" w:rsidRPr="00FB0853">
      <w:pPr>
        <w:numPr>
          <w:ilvl w:val="0"/>
          <w:numId w:val="49"/>
        </w:numPr>
        <w:spacing w:after="0"/>
        <w:ind w:left="1560"/>
        <w:contextualSpacing/>
        <w:jc w:val="both"/>
        <w:rPr>
          <w:rFonts w:cs="Times New Roman" w:eastAsia="Times New Roman"/>
          <w:lang w:eastAsia="hr-HR"/>
        </w:rPr>
      </w:pPr>
      <w:r w:rsidRPr="00FB0853">
        <w:rPr>
          <w:rFonts w:cs="Times New Roman" w:eastAsia="Times New Roman"/>
          <w:lang w:eastAsia="hr-HR"/>
        </w:rPr>
        <w:t>troškovi knjigovodstva i arhive u razmjernom dijelu u iznosu od 2.548,70 kn.</w:t>
      </w:r>
    </w:p>
    <w:p w:rsidRDefault="00FB0853" w:rsidP="00FB0853" w:rsidR="00FB0853" w:rsidRPr="00FB0853">
      <w:pPr>
        <w:ind w:left="1560"/>
        <w:contextualSpacing/>
        <w:jc w:val="both"/>
        <w:rPr>
          <w:rFonts w:cs="Times New Roman" w:eastAsia="Times New Roman"/>
          <w:lang w:eastAsia="hr-HR"/>
        </w:rPr>
      </w:pPr>
    </w:p>
    <w:p w:rsidRDefault="00FB0853" w:rsidP="00FB0853" w:rsidR="00FB0853" w:rsidRPr="00FB0853">
      <w:pPr>
        <w:numPr>
          <w:ilvl w:val="2"/>
          <w:numId w:val="51"/>
        </w:numPr>
        <w:spacing w:after="0"/>
        <w:ind w:hanging="283" w:left="1276"/>
        <w:contextualSpacing/>
        <w:jc w:val="both"/>
        <w:rPr>
          <w:rFonts w:cs="Times New Roman" w:eastAsia="Times New Roman"/>
          <w:lang w:eastAsia="hr-HR"/>
        </w:rPr>
      </w:pPr>
      <w:r w:rsidRPr="00FB0853">
        <w:rPr>
          <w:rFonts w:cs="Times New Roman" w:eastAsia="Times New Roman"/>
          <w:lang w:eastAsia="hr-HR"/>
        </w:rPr>
        <w:lastRenderedPageBreak/>
        <w:t xml:space="preserve">Poziva se razlučni vjerovnik H-ABDUCO d.o.o., Zagreb, Slavonska avenija 6A, OIB: 13667298928, da u roku osam dana na ime troškova unovčenja na račun ovog suda </w:t>
      </w:r>
      <w:r w:rsidRPr="00FB0853">
        <w:rPr>
          <w:rFonts w:cs="Times New Roman" w:eastAsia="Times New Roman"/>
          <w:color w:val="000000"/>
          <w:lang w:eastAsia="hr-HR"/>
        </w:rPr>
        <w:t>IBAN: HR9223900011300000460, model HR05, poziv na broj 2363-2018</w:t>
      </w:r>
      <w:r w:rsidRPr="00FB0853">
        <w:rPr>
          <w:rFonts w:cs="Times New Roman" w:eastAsia="Times New Roman"/>
          <w:b/>
          <w:color w:val="000000"/>
          <w:lang w:eastAsia="hr-HR"/>
        </w:rPr>
        <w:t xml:space="preserve"> </w:t>
      </w:r>
      <w:r w:rsidRPr="00FB0853">
        <w:rPr>
          <w:rFonts w:cs="Times New Roman" w:eastAsia="Times New Roman"/>
          <w:lang w:eastAsia="hr-HR"/>
        </w:rPr>
        <w:t>uplati iznos od 75.431,36 kn.</w:t>
      </w:r>
    </w:p>
    <w:p w:rsidRDefault="00FB0853" w:rsidP="00FB0853" w:rsidR="00FB0853" w:rsidRPr="00FB0853">
      <w:pPr>
        <w:ind w:left="1560"/>
        <w:contextualSpacing/>
        <w:jc w:val="both"/>
        <w:rPr>
          <w:rFonts w:cs="Times New Roman" w:eastAsia="Times New Roman"/>
          <w:lang w:eastAsia="hr-HR"/>
        </w:rPr>
      </w:pPr>
    </w:p>
    <w:p w:rsidRDefault="00FB0853" w:rsidP="00FB0853" w:rsidR="00FB0853" w:rsidRPr="00FB0853">
      <w:pPr>
        <w:numPr>
          <w:ilvl w:val="1"/>
          <w:numId w:val="51"/>
        </w:numPr>
        <w:spacing w:after="0"/>
        <w:contextualSpacing/>
        <w:jc w:val="both"/>
        <w:rPr>
          <w:rFonts w:cs="Times New Roman" w:eastAsia="Times New Roman"/>
          <w:lang w:eastAsia="hr-HR"/>
        </w:rPr>
      </w:pPr>
      <w:r w:rsidRPr="00FB0853">
        <w:rPr>
          <w:rFonts w:cs="Times New Roman" w:eastAsia="Times New Roman"/>
          <w:lang w:eastAsia="hr-HR"/>
        </w:rPr>
        <w:t>PDV za koji se vrši prijenos porezne obveze na kupca H-ABDUCO d.o.o., Zagreb, Slavonska avenija 6A, OIB: 13667298928, u smislu čl.75. st.3. toč.d) Zakona o porezu na dodanu vrijednost (Narodne novine broj 73/13, 99/13, 148/13, 153/13, 143/14, 115/16, 106/18, dalje: ZPDV-a) u iznosu od 173.861,73 kn.</w:t>
      </w:r>
    </w:p>
    <w:p w:rsidRDefault="00FB0853" w:rsidP="00FB0853" w:rsidR="00FB0853" w:rsidRPr="00FB0853">
      <w:pPr>
        <w:ind w:left="1800"/>
        <w:contextualSpacing/>
        <w:jc w:val="both"/>
        <w:rPr>
          <w:rFonts w:cs="Times New Roman" w:eastAsia="Times New Roman"/>
          <w:lang w:eastAsia="hr-HR"/>
        </w:rPr>
      </w:pPr>
    </w:p>
    <w:p w:rsidRDefault="00FB0853" w:rsidP="00FB0853" w:rsidR="00FB0853" w:rsidRPr="00FB0853">
      <w:pPr>
        <w:numPr>
          <w:ilvl w:val="1"/>
          <w:numId w:val="51"/>
        </w:numPr>
        <w:spacing w:after="0"/>
        <w:contextualSpacing/>
        <w:jc w:val="both"/>
        <w:rPr>
          <w:rFonts w:cs="Times New Roman" w:eastAsia="Times New Roman"/>
          <w:lang w:eastAsia="hr-HR"/>
        </w:rPr>
      </w:pPr>
      <w:r w:rsidRPr="00FB0853">
        <w:rPr>
          <w:rFonts w:cs="Times New Roman" w:eastAsia="Times New Roman"/>
          <w:lang w:eastAsia="hr-HR"/>
        </w:rPr>
        <w:t>Razlučni vjerovnik H-ABDUCO d.o.o., Zagreb, Slavonska avenija 6A, OIB: 13667298928, u iznosu od 620.015,57 kn, bez isplate sredstava, čime se namiruje dio tražbine osiguran upisom Z-13613/04 (ustup pod Z-54124/2016) -H-ABDUCO radi kredita 011-27/2004 - 100.000,00 eura (3/011-27/2004 i 4/011-27/2004 nisu predmet osiguranja).</w:t>
      </w:r>
    </w:p>
    <w:p w:rsidRDefault="00FB0853" w:rsidP="00FB0853" w:rsidR="00FB0853" w:rsidRPr="00FB0853">
      <w:pPr>
        <w:spacing w:after="0"/>
        <w:ind w:hanging="426" w:left="426"/>
        <w:contextualSpacing/>
        <w:jc w:val="both"/>
        <w:rPr>
          <w:rFonts w:cs="Times New Roman" w:eastAsia="Times New Roman"/>
          <w:lang w:eastAsia="hr-HR"/>
        </w:rPr>
      </w:pPr>
    </w:p>
    <w:p w:rsidRDefault="00FB0853" w:rsidP="00FB0853" w:rsidR="00FB0853" w:rsidRPr="00FB0853">
      <w:pPr>
        <w:numPr>
          <w:ilvl w:val="0"/>
          <w:numId w:val="51"/>
        </w:numPr>
        <w:spacing w:after="0"/>
        <w:ind w:left="993"/>
        <w:contextualSpacing/>
        <w:jc w:val="both"/>
        <w:rPr>
          <w:rFonts w:cs="Times New Roman" w:eastAsia="Times New Roman"/>
          <w:lang w:eastAsia="hr-HR"/>
        </w:rPr>
      </w:pPr>
      <w:r w:rsidRPr="00FB0853">
        <w:rPr>
          <w:rFonts w:cs="Times New Roman" w:eastAsia="Times New Roman"/>
          <w:lang w:eastAsia="hr-HR"/>
        </w:rPr>
        <w:t>U z.k.ul. 6517 k.o. Šestine poduložak 4, k.č.br. 1660/6, suvlasnički dio 14/100, etažno vlasništvo (E-4) trosobni stan na prvom katu površine 77,21 čm s pripadajućim parkiralištem površine 2,88 čm oznake PM1, te pripadajućim parkiralištem površine 2,88 čm oznake PM2, odnosno sveukupne površine 82,97 čm u elaboratu oznake D, u iznosu od 657.963,96 kn namiruju se:</w:t>
      </w:r>
    </w:p>
    <w:p w:rsidRDefault="00FB0853" w:rsidP="00FB0853" w:rsidR="00FB0853" w:rsidRPr="00FB0853">
      <w:pPr>
        <w:ind w:left="709"/>
        <w:contextualSpacing/>
        <w:jc w:val="both"/>
        <w:rPr>
          <w:rFonts w:cs="Times New Roman" w:eastAsia="Times New Roman"/>
          <w:lang w:eastAsia="hr-HR"/>
        </w:rPr>
      </w:pPr>
    </w:p>
    <w:p w:rsidRDefault="00FB0853" w:rsidP="00FB0853" w:rsidR="00FB0853" w:rsidRPr="00FB0853">
      <w:pPr>
        <w:numPr>
          <w:ilvl w:val="1"/>
          <w:numId w:val="51"/>
        </w:numPr>
        <w:spacing w:after="0"/>
        <w:ind w:left="1560"/>
        <w:contextualSpacing/>
        <w:jc w:val="both"/>
        <w:rPr>
          <w:rFonts w:cs="Times New Roman" w:eastAsia="Times New Roman"/>
          <w:lang w:eastAsia="hr-HR"/>
        </w:rPr>
      </w:pPr>
      <w:r w:rsidRPr="00FB0853">
        <w:rPr>
          <w:rFonts w:cs="Times New Roman" w:eastAsia="Times New Roman"/>
          <w:lang w:eastAsia="hr-HR"/>
        </w:rPr>
        <w:t>Troškovi unovčenja u iznosu od 57.069,99 kn, a koji se odnose na:</w:t>
      </w:r>
    </w:p>
    <w:p w:rsidRDefault="00FB0853" w:rsidP="00FB0853" w:rsidR="00FB0853" w:rsidRPr="00FB0853">
      <w:pPr>
        <w:numPr>
          <w:ilvl w:val="0"/>
          <w:numId w:val="49"/>
        </w:numPr>
        <w:spacing w:after="0"/>
        <w:ind w:left="1560"/>
        <w:contextualSpacing/>
        <w:jc w:val="both"/>
        <w:rPr>
          <w:rFonts w:cs="Times New Roman" w:eastAsia="Times New Roman"/>
          <w:lang w:eastAsia="hr-HR"/>
        </w:rPr>
      </w:pPr>
      <w:r w:rsidRPr="00FB0853">
        <w:rPr>
          <w:rFonts w:cs="Times New Roman" w:eastAsia="Times New Roman"/>
          <w:lang w:eastAsia="hr-HR"/>
        </w:rPr>
        <w:t>bruto nagradu stečajnom upravitelju u razmjernom dijelu u iznosu od 55.141,69 kn,</w:t>
      </w:r>
    </w:p>
    <w:p w:rsidRDefault="00FB0853" w:rsidP="00FB0853" w:rsidR="00FB0853" w:rsidRPr="00FB0853">
      <w:pPr>
        <w:numPr>
          <w:ilvl w:val="0"/>
          <w:numId w:val="49"/>
        </w:numPr>
        <w:spacing w:after="0"/>
        <w:ind w:left="1560"/>
        <w:contextualSpacing/>
        <w:jc w:val="both"/>
        <w:rPr>
          <w:rFonts w:cs="Times New Roman" w:eastAsia="Times New Roman"/>
          <w:lang w:eastAsia="hr-HR"/>
        </w:rPr>
      </w:pPr>
      <w:r w:rsidRPr="00FB0853">
        <w:rPr>
          <w:rFonts w:cs="Times New Roman" w:eastAsia="Times New Roman"/>
          <w:lang w:eastAsia="hr-HR"/>
        </w:rPr>
        <w:t>troškovi knjigovodstva i arhive u razmjernom dijelu u iznosu od 1.928,30 kn.</w:t>
      </w:r>
    </w:p>
    <w:p w:rsidRDefault="00FB0853" w:rsidP="00FB0853" w:rsidR="00FB0853" w:rsidRPr="00FB0853">
      <w:pPr>
        <w:ind w:firstLine="1276"/>
        <w:jc w:val="both"/>
        <w:rPr>
          <w:rFonts w:cs="Times New Roman" w:eastAsia="Times New Roman"/>
          <w:lang w:eastAsia="hr-HR"/>
        </w:rPr>
      </w:pPr>
      <w:r w:rsidRPr="00FB0853">
        <w:rPr>
          <w:rFonts w:cs="Times New Roman" w:eastAsia="Times New Roman"/>
          <w:lang w:eastAsia="hr-HR"/>
        </w:rPr>
        <w:t>6.1.1.</w:t>
      </w:r>
      <w:r w:rsidRPr="00FB0853">
        <w:rPr>
          <w:rFonts w:cs="Times New Roman" w:eastAsia="Times New Roman"/>
          <w:lang w:eastAsia="hr-HR"/>
        </w:rPr>
        <w:tab/>
        <w:t xml:space="preserve">Poziva se razlučni vjerovnik H-ABDUCO d.o.o., Zagreb, Slavonska </w:t>
      </w:r>
      <w:r w:rsidRPr="00FB0853">
        <w:rPr>
          <w:rFonts w:cs="Times New Roman" w:eastAsia="Times New Roman"/>
          <w:lang w:eastAsia="hr-HR"/>
        </w:rPr>
        <w:tab/>
      </w:r>
      <w:r w:rsidRPr="00FB0853">
        <w:rPr>
          <w:rFonts w:cs="Times New Roman" w:eastAsia="Times New Roman"/>
          <w:lang w:eastAsia="hr-HR"/>
        </w:rPr>
        <w:tab/>
      </w:r>
      <w:r w:rsidRPr="00FB0853">
        <w:rPr>
          <w:rFonts w:cs="Times New Roman" w:eastAsia="Times New Roman"/>
          <w:lang w:eastAsia="hr-HR"/>
        </w:rPr>
        <w:tab/>
        <w:t xml:space="preserve">avenija 6A, OIB: 13667298928, da u roku osam dana na ime troškova </w:t>
      </w:r>
      <w:r w:rsidRPr="00FB0853">
        <w:rPr>
          <w:rFonts w:cs="Times New Roman" w:eastAsia="Times New Roman"/>
          <w:lang w:eastAsia="hr-HR"/>
        </w:rPr>
        <w:tab/>
      </w:r>
      <w:r w:rsidRPr="00FB0853">
        <w:rPr>
          <w:rFonts w:cs="Times New Roman" w:eastAsia="Times New Roman"/>
          <w:lang w:eastAsia="hr-HR"/>
        </w:rPr>
        <w:tab/>
      </w:r>
      <w:r w:rsidRPr="00FB0853">
        <w:rPr>
          <w:rFonts w:cs="Times New Roman" w:eastAsia="Times New Roman"/>
          <w:lang w:eastAsia="hr-HR"/>
        </w:rPr>
        <w:tab/>
        <w:t xml:space="preserve">unovčenja na račun ovog suda IBAN: HR9223900011300000460, </w:t>
      </w:r>
      <w:r w:rsidRPr="00FB0853">
        <w:rPr>
          <w:rFonts w:cs="Times New Roman" w:eastAsia="Times New Roman"/>
          <w:lang w:eastAsia="hr-HR"/>
        </w:rPr>
        <w:tab/>
      </w:r>
      <w:r w:rsidRPr="00FB0853">
        <w:rPr>
          <w:rFonts w:cs="Times New Roman" w:eastAsia="Times New Roman"/>
          <w:lang w:eastAsia="hr-HR"/>
        </w:rPr>
        <w:tab/>
      </w:r>
      <w:r w:rsidRPr="00FB0853">
        <w:rPr>
          <w:rFonts w:cs="Times New Roman" w:eastAsia="Times New Roman"/>
          <w:lang w:eastAsia="hr-HR"/>
        </w:rPr>
        <w:tab/>
        <w:t>model HR05, poziv na broj 2363-2018 uplati iznos 57.069,99 kn.</w:t>
      </w:r>
    </w:p>
    <w:p w:rsidRDefault="00FB0853" w:rsidP="00FB0853" w:rsidR="00FB0853" w:rsidRPr="00FB0853">
      <w:pPr>
        <w:numPr>
          <w:ilvl w:val="1"/>
          <w:numId w:val="51"/>
        </w:numPr>
        <w:spacing w:after="0"/>
        <w:ind w:left="1560"/>
        <w:contextualSpacing/>
        <w:jc w:val="both"/>
        <w:rPr>
          <w:rFonts w:cs="Times New Roman" w:eastAsia="Times New Roman"/>
          <w:lang w:eastAsia="hr-HR"/>
        </w:rPr>
      </w:pPr>
      <w:r w:rsidRPr="00FB0853">
        <w:rPr>
          <w:rFonts w:cs="Times New Roman" w:eastAsia="Times New Roman"/>
          <w:lang w:eastAsia="hr-HR"/>
        </w:rPr>
        <w:t>PDV za koji se vrši prijenos porezne obveze na kupca H-ABDUCO d.o.o., Zagreb, Slavonska avenija 6A, OIB: 13667298928, u smislu čl.75. st.3. toč.d) ZPDV-a u iznosu od 131.592,79 kn.</w:t>
      </w:r>
    </w:p>
    <w:p w:rsidRDefault="00FB0853" w:rsidP="00FB0853" w:rsidR="00FB0853" w:rsidRPr="00FB0853">
      <w:pPr>
        <w:ind w:left="1800"/>
        <w:contextualSpacing/>
        <w:jc w:val="both"/>
        <w:rPr>
          <w:rFonts w:cs="Times New Roman" w:eastAsia="Times New Roman"/>
          <w:lang w:eastAsia="hr-HR"/>
        </w:rPr>
      </w:pPr>
    </w:p>
    <w:p w:rsidRDefault="00FB0853" w:rsidP="00FB0853" w:rsidR="00FB0853" w:rsidRPr="00FB0853">
      <w:pPr>
        <w:numPr>
          <w:ilvl w:val="1"/>
          <w:numId w:val="51"/>
        </w:numPr>
        <w:spacing w:after="0"/>
        <w:contextualSpacing/>
        <w:jc w:val="both"/>
        <w:rPr>
          <w:rFonts w:cs="Times New Roman" w:eastAsia="Times New Roman"/>
          <w:lang w:eastAsia="hr-HR"/>
        </w:rPr>
      </w:pPr>
      <w:r w:rsidRPr="00FB0853">
        <w:rPr>
          <w:rFonts w:cs="Times New Roman" w:eastAsia="Times New Roman"/>
          <w:lang w:eastAsia="hr-HR"/>
        </w:rPr>
        <w:t>Razlučni vjerovnik H-ABDUCO d.o.o., Zagreb, Slavonska avenija 6A, OIB: 13667298928, u iznosu od 469.301,18 kn, bez isplate sredstava, čime se namiruje dio tražbine osiguran upisom Z-13613/04 i Z-60863/06 (ustup pod Z-54124/2016) - H-ABDUCO radi kredita 011-27/2004 - 100.000,00 eura i 133.000,00 eura (3/011-27/2004 i 4/011-27/2004 nisu predmet osiguranja).</w:t>
      </w:r>
    </w:p>
    <w:p w:rsidRDefault="00FB0853" w:rsidP="00FB0853" w:rsidR="00FB0853" w:rsidRPr="00FB0853">
      <w:pPr>
        <w:spacing w:after="0"/>
        <w:ind w:hanging="426" w:left="426"/>
        <w:contextualSpacing/>
        <w:jc w:val="both"/>
        <w:rPr>
          <w:rFonts w:cs="Times New Roman" w:eastAsia="Times New Roman"/>
          <w:lang w:eastAsia="hr-HR"/>
        </w:rPr>
      </w:pPr>
    </w:p>
    <w:p w:rsidRDefault="00FB0853" w:rsidP="00FB0853" w:rsidR="00FB0853" w:rsidRPr="00FB0853">
      <w:pPr>
        <w:numPr>
          <w:ilvl w:val="0"/>
          <w:numId w:val="51"/>
        </w:numPr>
        <w:spacing w:after="0"/>
        <w:ind w:left="993"/>
        <w:contextualSpacing/>
        <w:jc w:val="both"/>
        <w:rPr>
          <w:rFonts w:cs="Times New Roman" w:eastAsia="Times New Roman"/>
          <w:lang w:eastAsia="hr-HR"/>
        </w:rPr>
      </w:pPr>
      <w:r w:rsidRPr="00FB0853">
        <w:rPr>
          <w:rFonts w:cs="Times New Roman" w:eastAsia="Times New Roman"/>
          <w:lang w:eastAsia="hr-HR"/>
        </w:rPr>
        <w:t>U z.k.ul. 6517 k.o. Šestine poduložak 5, k.č.br. 1660/6, suvlasnički dio 25/100 etažno vlasništvo (E-5) četverosoban stan u potkrovlju površine 139,75 čm s pripadajućim parkiralištem površine 2,88 čm oznake PM5 odnosno sveukupne površine 142,63 čm u elaboratu oznake E, u iznosu od 1.145.607,24 kn namiruju se:</w:t>
      </w:r>
    </w:p>
    <w:p w:rsidRDefault="00FB0853" w:rsidP="00FB0853" w:rsidR="00FB0853" w:rsidRPr="00FB0853">
      <w:pPr>
        <w:ind w:left="709"/>
        <w:contextualSpacing/>
        <w:jc w:val="both"/>
        <w:rPr>
          <w:rFonts w:cs="Times New Roman" w:eastAsia="Times New Roman"/>
          <w:lang w:eastAsia="hr-HR"/>
        </w:rPr>
      </w:pPr>
    </w:p>
    <w:p w:rsidRDefault="00FB0853" w:rsidP="00FB0853" w:rsidR="00FB0853" w:rsidRPr="00FB0853">
      <w:pPr>
        <w:numPr>
          <w:ilvl w:val="1"/>
          <w:numId w:val="51"/>
        </w:numPr>
        <w:spacing w:after="0"/>
        <w:ind w:left="1560"/>
        <w:contextualSpacing/>
        <w:jc w:val="both"/>
        <w:rPr>
          <w:rFonts w:cs="Times New Roman" w:eastAsia="Times New Roman"/>
          <w:lang w:eastAsia="hr-HR"/>
        </w:rPr>
      </w:pPr>
      <w:r w:rsidRPr="00FB0853">
        <w:rPr>
          <w:rFonts w:cs="Times New Roman" w:eastAsia="Times New Roman"/>
          <w:lang w:eastAsia="hr-HR"/>
        </w:rPr>
        <w:t>Troškovi unovčenja u iznosu od 99.457,39 kn, a koji se odnose na:</w:t>
      </w:r>
    </w:p>
    <w:p w:rsidRDefault="00FB0853" w:rsidP="00FB0853" w:rsidR="00FB0853" w:rsidRPr="00FB0853">
      <w:pPr>
        <w:numPr>
          <w:ilvl w:val="0"/>
          <w:numId w:val="49"/>
        </w:numPr>
        <w:spacing w:after="0"/>
        <w:ind w:left="1560"/>
        <w:contextualSpacing/>
        <w:jc w:val="both"/>
        <w:rPr>
          <w:rFonts w:cs="Times New Roman" w:eastAsia="Times New Roman"/>
          <w:lang w:eastAsia="hr-HR"/>
        </w:rPr>
      </w:pPr>
      <w:r w:rsidRPr="00FB0853">
        <w:rPr>
          <w:rFonts w:cs="Times New Roman" w:eastAsia="Times New Roman"/>
          <w:lang w:eastAsia="hr-HR"/>
        </w:rPr>
        <w:t>bruto nagradu stečajnom upravitelju u razmjernom dijelu u iznosu od 96.096,89 kn,</w:t>
      </w:r>
    </w:p>
    <w:p w:rsidRDefault="00FB0853" w:rsidP="00FB0853" w:rsidR="00FB0853" w:rsidRPr="00FB0853">
      <w:pPr>
        <w:numPr>
          <w:ilvl w:val="0"/>
          <w:numId w:val="49"/>
        </w:numPr>
        <w:spacing w:after="0"/>
        <w:ind w:left="1560"/>
        <w:contextualSpacing/>
        <w:jc w:val="both"/>
        <w:rPr>
          <w:rFonts w:cs="Times New Roman" w:eastAsia="Times New Roman"/>
          <w:lang w:eastAsia="hr-HR"/>
        </w:rPr>
      </w:pPr>
      <w:r w:rsidRPr="00FB0853">
        <w:rPr>
          <w:rFonts w:cs="Times New Roman" w:eastAsia="Times New Roman"/>
          <w:lang w:eastAsia="hr-HR"/>
        </w:rPr>
        <w:t>troškovi knjigovodstva i arhive u razmjernom dijelu u iznosu od 3.360,50 kn.</w:t>
      </w:r>
    </w:p>
    <w:p w:rsidRDefault="00FB0853" w:rsidP="00FB0853" w:rsidR="00FB0853" w:rsidRPr="00FB0853">
      <w:pPr>
        <w:ind w:firstLine="1276"/>
        <w:jc w:val="both"/>
        <w:rPr>
          <w:rFonts w:cs="Times New Roman" w:eastAsia="Times New Roman"/>
          <w:lang w:eastAsia="hr-HR"/>
        </w:rPr>
      </w:pPr>
      <w:r w:rsidRPr="00FB0853">
        <w:rPr>
          <w:rFonts w:cs="Times New Roman" w:eastAsia="Times New Roman"/>
          <w:lang w:eastAsia="hr-HR"/>
        </w:rPr>
        <w:t>7.1.1.</w:t>
      </w:r>
      <w:r w:rsidRPr="00FB0853">
        <w:rPr>
          <w:rFonts w:cs="Times New Roman" w:eastAsia="Times New Roman"/>
          <w:lang w:eastAsia="hr-HR"/>
        </w:rPr>
        <w:tab/>
        <w:t xml:space="preserve">Poziva se razlučni vjerovnik H-ABDUCO d.o.o., Zagreb, Slavonska </w:t>
      </w:r>
      <w:r w:rsidRPr="00FB0853">
        <w:rPr>
          <w:rFonts w:cs="Times New Roman" w:eastAsia="Times New Roman"/>
          <w:lang w:eastAsia="hr-HR"/>
        </w:rPr>
        <w:tab/>
      </w:r>
      <w:r w:rsidRPr="00FB0853">
        <w:rPr>
          <w:rFonts w:cs="Times New Roman" w:eastAsia="Times New Roman"/>
          <w:lang w:eastAsia="hr-HR"/>
        </w:rPr>
        <w:tab/>
      </w:r>
      <w:r w:rsidRPr="00FB0853">
        <w:rPr>
          <w:rFonts w:cs="Times New Roman" w:eastAsia="Times New Roman"/>
          <w:lang w:eastAsia="hr-HR"/>
        </w:rPr>
        <w:tab/>
        <w:t xml:space="preserve">avenija 6A, OIB: 13667298928, da u roku osam dana na ime troškova </w:t>
      </w:r>
      <w:r w:rsidRPr="00FB0853">
        <w:rPr>
          <w:rFonts w:cs="Times New Roman" w:eastAsia="Times New Roman"/>
          <w:lang w:eastAsia="hr-HR"/>
        </w:rPr>
        <w:tab/>
      </w:r>
      <w:r w:rsidRPr="00FB0853">
        <w:rPr>
          <w:rFonts w:cs="Times New Roman" w:eastAsia="Times New Roman"/>
          <w:lang w:eastAsia="hr-HR"/>
        </w:rPr>
        <w:tab/>
      </w:r>
      <w:r w:rsidRPr="00FB0853">
        <w:rPr>
          <w:rFonts w:cs="Times New Roman" w:eastAsia="Times New Roman"/>
          <w:lang w:eastAsia="hr-HR"/>
        </w:rPr>
        <w:tab/>
        <w:t xml:space="preserve">unovčenja na račun ovog suda IBAN: HR9223900011300000460, </w:t>
      </w:r>
      <w:r w:rsidRPr="00FB0853">
        <w:rPr>
          <w:rFonts w:cs="Times New Roman" w:eastAsia="Times New Roman"/>
          <w:lang w:eastAsia="hr-HR"/>
        </w:rPr>
        <w:tab/>
      </w:r>
      <w:r w:rsidRPr="00FB0853">
        <w:rPr>
          <w:rFonts w:cs="Times New Roman" w:eastAsia="Times New Roman"/>
          <w:lang w:eastAsia="hr-HR"/>
        </w:rPr>
        <w:tab/>
      </w:r>
      <w:r w:rsidRPr="00FB0853">
        <w:rPr>
          <w:rFonts w:cs="Times New Roman" w:eastAsia="Times New Roman"/>
          <w:lang w:eastAsia="hr-HR"/>
        </w:rPr>
        <w:tab/>
        <w:t>model HR05, poziv na broj 2363-2018 uplati iznos 99.457,39 kn.</w:t>
      </w:r>
    </w:p>
    <w:p w:rsidRDefault="00FB0853" w:rsidP="00FB0853" w:rsidR="00FB0853" w:rsidRPr="00FB0853">
      <w:pPr>
        <w:numPr>
          <w:ilvl w:val="1"/>
          <w:numId w:val="51"/>
        </w:numPr>
        <w:spacing w:after="0"/>
        <w:ind w:left="1560"/>
        <w:contextualSpacing/>
        <w:jc w:val="both"/>
        <w:rPr>
          <w:rFonts w:cs="Times New Roman" w:eastAsia="Times New Roman"/>
          <w:lang w:eastAsia="hr-HR"/>
        </w:rPr>
      </w:pPr>
      <w:r w:rsidRPr="00FB0853">
        <w:rPr>
          <w:rFonts w:cs="Times New Roman" w:eastAsia="Times New Roman"/>
          <w:lang w:eastAsia="hr-HR"/>
        </w:rPr>
        <w:t>PDV za koji se vrši prijenos porezne obveze na kupca H-ABDUCO d.o.o., Zagreb, Slavonska avenija 6A, OIB: 13667298928, u smislu čl.75. st.3. toč.d) ZPDV-a u iznosu od 229.121,45 kn.</w:t>
      </w:r>
    </w:p>
    <w:p w:rsidRDefault="00FB0853" w:rsidP="00FB0853" w:rsidR="00FB0853" w:rsidRPr="00FB0853">
      <w:pPr>
        <w:ind w:left="1800"/>
        <w:contextualSpacing/>
        <w:jc w:val="both"/>
        <w:rPr>
          <w:rFonts w:cs="Times New Roman" w:eastAsia="Times New Roman"/>
          <w:lang w:eastAsia="hr-HR"/>
        </w:rPr>
      </w:pPr>
    </w:p>
    <w:p w:rsidRDefault="00FB0853" w:rsidP="00FB0853" w:rsidR="00FB0853" w:rsidRPr="00FB0853">
      <w:pPr>
        <w:numPr>
          <w:ilvl w:val="1"/>
          <w:numId w:val="51"/>
        </w:numPr>
        <w:spacing w:after="0"/>
        <w:contextualSpacing/>
        <w:jc w:val="both"/>
        <w:rPr>
          <w:rFonts w:cs="Times New Roman" w:eastAsia="Times New Roman"/>
          <w:lang w:eastAsia="hr-HR"/>
        </w:rPr>
      </w:pPr>
      <w:r w:rsidRPr="00FB0853">
        <w:rPr>
          <w:rFonts w:cs="Times New Roman" w:eastAsia="Times New Roman"/>
          <w:lang w:eastAsia="hr-HR"/>
        </w:rPr>
        <w:t>Razlučni vjerovnik H-ABDUCO d.o.o., Zagreb, Slavonska avenija 6A, OIB:   13667298928, u iznosu od 817.028,40 kn, bez isplate sredstava, čime se namiruje dio tražbine osiguran upisom Z-13613/04 i Z-60863/06 (ustup pod Z-54124/2016) - H-ABDUCO radi kredita 011-27/2004 - 100.000,00 eura i 133.000,00 eura (3/011-27/2004 i 4/011-27/2004 nisu predmet osiguranja).</w:t>
      </w:r>
    </w:p>
    <w:p w:rsidRDefault="00FB0853" w:rsidP="00FB0853" w:rsidR="00FB0853" w:rsidRPr="00FB0853">
      <w:pPr>
        <w:spacing w:after="0"/>
        <w:ind w:hanging="426" w:left="426"/>
        <w:contextualSpacing/>
        <w:jc w:val="both"/>
        <w:rPr>
          <w:rFonts w:cs="Times New Roman" w:eastAsia="Times New Roman"/>
          <w:lang w:eastAsia="hr-HR"/>
        </w:rPr>
      </w:pPr>
    </w:p>
    <w:p w:rsidRDefault="00FB0853" w:rsidP="00FB0853" w:rsidR="00FB0853" w:rsidRPr="00FB0853">
      <w:pPr>
        <w:numPr>
          <w:ilvl w:val="0"/>
          <w:numId w:val="47"/>
        </w:numPr>
        <w:spacing w:after="0"/>
        <w:contextualSpacing/>
        <w:jc w:val="both"/>
        <w:rPr>
          <w:rFonts w:cs="Times New Roman" w:eastAsia="Times New Roman"/>
          <w:lang w:eastAsia="hr-HR"/>
        </w:rPr>
      </w:pPr>
      <w:r w:rsidRPr="00FB0853">
        <w:rPr>
          <w:rFonts w:cs="Times New Roman" w:eastAsia="Times New Roman"/>
          <w:lang w:eastAsia="hr-HR"/>
        </w:rPr>
        <w:t>Isplata sredstava razlučnom vjerovniku H-ABDUCO d.o.o., Zagreb, Slavonska avenija 6A, OIB: 13667298928, određena je  pod točkom I. 1.2. u iznos od 827.224,46 kn, pod točkom I. 3.2. u iznosu od 51.345,20 kn i pod točkom  I. 4.2.  u iznosu od 46.558,40 kn, odnosno ukupno 925.128,06 kn naložit će se računovodstvu ovog suda nakon pravomoćnosti ovog rješenja.</w:t>
      </w:r>
    </w:p>
    <w:p w:rsidRDefault="00FB0853" w:rsidP="00FB0853" w:rsidR="00FB0853" w:rsidRPr="00FB0853">
      <w:pPr>
        <w:spacing w:after="0"/>
        <w:ind w:left="1789"/>
        <w:contextualSpacing/>
        <w:jc w:val="both"/>
        <w:rPr>
          <w:rFonts w:cs="Times New Roman" w:eastAsia="Times New Roman"/>
          <w:lang w:eastAsia="hr-HR"/>
        </w:rPr>
      </w:pPr>
    </w:p>
    <w:p w:rsidRDefault="00FB0853" w:rsidP="00FB0853" w:rsidR="00FB0853" w:rsidRPr="00FB0853">
      <w:pPr>
        <w:spacing w:after="0"/>
        <w:ind w:firstLine="720"/>
        <w:jc w:val="center"/>
        <w:rPr>
          <w:rFonts w:cs="Times New Roman" w:eastAsia="Times New Roman"/>
          <w:lang w:eastAsia="hr-HR"/>
        </w:rPr>
      </w:pPr>
      <w:r w:rsidRPr="00FB0853">
        <w:rPr>
          <w:rFonts w:cs="Times New Roman" w:eastAsia="Times New Roman"/>
          <w:lang w:eastAsia="hr-HR"/>
        </w:rPr>
        <w:t>Obrazloženje</w:t>
      </w:r>
    </w:p>
    <w:p w:rsidRDefault="00FB0853" w:rsidP="00FB0853" w:rsidR="00FB0853" w:rsidRPr="00FB0853">
      <w:pPr>
        <w:spacing w:after="0"/>
        <w:ind w:firstLine="720"/>
        <w:jc w:val="both"/>
        <w:rPr>
          <w:rFonts w:cs="Times New Roman" w:eastAsia="Times New Roman"/>
          <w:b/>
          <w:lang w:eastAsia="hr-HR"/>
        </w:rPr>
      </w:pP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t>Imovina stečajnog dužnika čija je prodaja određena rješenjem ovog suda poslovni broj St-2363/18 od 24. rujna 2018. navedena pod brojem I. izreke ovog rješenja prodana je na usmenoj javnoj dražbi i to pod I.1. za cijenu od 915.170,90 kn,  pod I.2. za cijenu od 55.428,60 kn,  pod I.3. za cijenu od 56.670,99 kn, pod I.4. za cijenu od 51.426,22 kn, pod I.5. za cijenu od 869.308,66 kn, pod I.6. za cijenu od 657.963,96 kn i pod I.7. za cijenu od 1.145.607,24 kn.</w:t>
      </w:r>
    </w:p>
    <w:p w:rsidRDefault="00FB0853" w:rsidP="00FB0853" w:rsidR="00FB0853" w:rsidRPr="00FB0853">
      <w:pPr>
        <w:spacing w:after="0"/>
        <w:ind w:firstLine="720"/>
        <w:jc w:val="both"/>
        <w:rPr>
          <w:rFonts w:cs="Times New Roman" w:eastAsia="Times New Roman"/>
          <w:lang w:eastAsia="hr-HR"/>
        </w:rPr>
      </w:pP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t>Budući su rješenja o dosudi nekretnina kupcima postala pravomoćna, sud je pristupio namirenju osoba koje imaju pravo na namirenje iz novčanog iznosa prodajne cijene u smislu odredbe čl. 112., 113. i 114. Ovršnog zakona (Narodne novine broj 112/12, 25/13, 93/14, 55/16, 73/17, dalje: OZ-a).</w:t>
      </w:r>
    </w:p>
    <w:p w:rsidRDefault="00FB0853" w:rsidP="00FB0853" w:rsidR="00FB0853" w:rsidRPr="00FB0853">
      <w:pPr>
        <w:spacing w:after="0"/>
        <w:ind w:firstLine="720"/>
        <w:jc w:val="both"/>
        <w:rPr>
          <w:rFonts w:cs="Times New Roman" w:eastAsia="Times New Roman"/>
          <w:lang w:eastAsia="hr-HR"/>
        </w:rPr>
      </w:pP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t>Na nekretninama opisanim pod točkom I.1., I.2., I.3., I.4., I.5., I.6., i I.7. izreke ovog rješenja je upisano razlučno pravo u korist H-ABDUCO d.o.o., Zagreb, Slavonska avenija 6A, OIB: 13667298928.</w:t>
      </w:r>
    </w:p>
    <w:p w:rsidRDefault="00FB0853" w:rsidP="00FB0853" w:rsidR="00FB0853" w:rsidRPr="00FB0853">
      <w:pPr>
        <w:spacing w:after="0"/>
        <w:ind w:firstLine="720"/>
        <w:jc w:val="both"/>
        <w:rPr>
          <w:rFonts w:cs="Times New Roman" w:eastAsia="Times New Roman"/>
          <w:lang w:eastAsia="hr-HR"/>
        </w:rPr>
      </w:pP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lastRenderedPageBreak/>
        <w:t>Za nekretnine pod brojem I.1., I.3. i I.4. uplaćena je kupovnina dok su nekretnine pod brojem I.2., I.5., I.6. i I.7.  dosuđene kupcu – razlučnom vjerovniku koji je oslobođen plaćanja kupovnine osim u dijelu troškova postupka.</w:t>
      </w:r>
    </w:p>
    <w:p w:rsidRDefault="00FB0853" w:rsidP="00FB0853" w:rsidR="00FB0853" w:rsidRPr="00FB0853">
      <w:pPr>
        <w:spacing w:after="0"/>
        <w:ind w:firstLine="720"/>
        <w:jc w:val="both"/>
        <w:rPr>
          <w:rFonts w:cs="Times New Roman" w:eastAsia="Times New Roman"/>
          <w:lang w:eastAsia="hr-HR"/>
        </w:rPr>
      </w:pP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t>Temeljem čl.248. st.1. Stečajnog zakona (Narodne novine broj 71/15, 104/17, dalje: SZ-a) nakon unovčenja stvari ili prava na kojem postoji razlučno pravo upisano u javnoj knjizi sud će iz iznosa ostvarenog prodajom: 1. namiriti troškove unovčenja iz čl. 254. toga zakona, 2. namiriti tražbine razlučnih vjerovnika prema redoslijedu određenom pravilima ovršnog postupka i 3. preostali iznos predati stečajnom upravitelju za namirenje stečajnih vjerovnika.</w:t>
      </w:r>
    </w:p>
    <w:p w:rsidRDefault="00FB0853" w:rsidP="00FB0853" w:rsidR="00FB0853" w:rsidRPr="00FB0853">
      <w:pPr>
        <w:spacing w:after="0"/>
        <w:ind w:firstLine="720"/>
        <w:jc w:val="both"/>
        <w:rPr>
          <w:rFonts w:cs="Times New Roman" w:eastAsia="Times New Roman"/>
          <w:lang w:eastAsia="hr-HR"/>
        </w:rPr>
      </w:pP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t>U konkretnom slučaju iz kupovnine će se namiriti troškovi unovčenja i djelomično razlučni vjerovnik prema redoslijedu određenom pravilima ovršnog postupka.</w:t>
      </w:r>
    </w:p>
    <w:p w:rsidRDefault="00FB0853" w:rsidP="00FB0853" w:rsidR="00FB0853" w:rsidRPr="00FB0853">
      <w:pPr>
        <w:spacing w:after="0"/>
        <w:ind w:firstLine="720"/>
        <w:jc w:val="both"/>
        <w:rPr>
          <w:rFonts w:cs="Times New Roman" w:eastAsia="Times New Roman"/>
          <w:lang w:eastAsia="hr-HR"/>
        </w:rPr>
      </w:pP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t>Ročište za diobu kupovnine održano je 28. ožujka 2019.,  na koje su uredno pozvani stečajni upravitelj i razlučni vjerovnik.</w:t>
      </w:r>
    </w:p>
    <w:p w:rsidRDefault="00FB0853" w:rsidP="00FB0853" w:rsidR="00FB0853" w:rsidRPr="00FB0853">
      <w:pPr>
        <w:spacing w:after="0"/>
        <w:ind w:firstLine="720"/>
        <w:jc w:val="both"/>
        <w:rPr>
          <w:rFonts w:cs="Times New Roman" w:eastAsia="Times New Roman"/>
          <w:lang w:eastAsia="hr-HR"/>
        </w:rPr>
      </w:pP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t>Razlučni vjerovnik koji se namiruje iz ostvarene kupovnine – H-ABDUCO d.o.o. suglasan je s obračunom troškova u smislu čl.254. SZ-a, kako se očitovao na ročištu 28. ožujka 2019. i u podnesku u kojem je naveo i redoslijed namirenja osigurane tražbine.</w:t>
      </w:r>
    </w:p>
    <w:p w:rsidRDefault="00FB0853" w:rsidP="00FB0853" w:rsidR="00FB0853" w:rsidRPr="00FB0853">
      <w:pPr>
        <w:spacing w:after="0"/>
        <w:ind w:firstLine="720"/>
        <w:jc w:val="both"/>
        <w:rPr>
          <w:rFonts w:cs="Times New Roman" w:eastAsia="Times New Roman"/>
          <w:lang w:eastAsia="hr-HR"/>
        </w:rPr>
      </w:pP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t>Temeljem čl.254. st.3. SZ-a troškovi unovčenja predmeta razlučnog prava određuju se paušalno u iznosu od 5 % od utrška. Ako su stvarno nastali troškovi unovčenja znatno niži ili viši odredit će se u stvarnoj visini. Ako je zbog unovčenja stečajna masa opterećena porezom, iznos tog poreza pridodaje se paušalu troškova unovčenja odnosno stvarno nastalim troškovima unovčenja.</w:t>
      </w: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t xml:space="preserve"> </w:t>
      </w:r>
    </w:p>
    <w:p w:rsidRDefault="00FB0853" w:rsidP="00FB0853" w:rsidR="00FB0853" w:rsidRPr="00FB0853">
      <w:pPr>
        <w:spacing w:after="0"/>
        <w:jc w:val="both"/>
        <w:rPr>
          <w:rFonts w:cs="Times New Roman" w:eastAsia="Times New Roman"/>
          <w:lang w:eastAsia="hr-HR"/>
        </w:rPr>
      </w:pPr>
      <w:r w:rsidRPr="00FB0853">
        <w:rPr>
          <w:rFonts w:cs="Times New Roman" w:eastAsia="Times New Roman"/>
          <w:lang w:eastAsia="hr-HR"/>
        </w:rPr>
        <w:tab/>
        <w:t>U konkretnom slučaju dužnik je u sustavu PDV-a, nekretnine pod brojem I.5., I.6. i I.7. podliježu obvezi plaćanja PDV-a, prodavane su s uključenim PDV-om za koji će se izvršiti prijenos porezne obveze na kupca – razlučnog vjerovnika H-ABDUCO d.o.o. u smislu odredbe čl.75. st.3. toč.d) ZPDV-a.</w:t>
      </w:r>
    </w:p>
    <w:p w:rsidRDefault="00FB0853" w:rsidP="00FB0853" w:rsidR="00FB0853" w:rsidRPr="00FB0853">
      <w:pPr>
        <w:spacing w:after="0"/>
        <w:ind w:firstLine="720"/>
        <w:jc w:val="both"/>
        <w:rPr>
          <w:rFonts w:cs="Times New Roman" w:eastAsia="Times New Roman"/>
          <w:lang w:eastAsia="hr-HR"/>
        </w:rPr>
      </w:pP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t>Slijedom navedenog određeni su troškovi unovčenja prema čl.254. st.3. SZ-a za nekretninu:</w:t>
      </w: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t>- pod točkom I.1. izreke ovog rješenja u ukupnom iznosu od 87.946,44 kn, a odnose se na razmjerni dio (24,39 %) bruto nagrade stečajnom upravitelju u iznosu od 76.720,24 kn, razmjerni dio (24,39 %) troškova knjigovodstva i arhive u iznosu od 2.682,90 kn i troškove režije u iznosu od 8.543,30 kn,</w:t>
      </w: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t>- pod točkom I.2. izreke ovog rješenja u ukupnom iznosu od 5.305,15 kn,  a odnose se na razmjerni dio (1,48 %) bruto nagrade stečajnom upravitelju u iznosu od 4.655,43 kn, razmjerni dio (1,48 %) troškova knjigovodstva i arhive u iznosu od 162,80 kn i troškove režije u iznosu od 486,92 kn,</w:t>
      </w: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t>- pod točkom I.3. izreke ovog rješenja u ukupnom iznosu od 5.325,79 kn, a odnose se na razmjerni dio (1,51 %) bruto nagrade stečajnom upravitelju u iznosu od 4.749,80 kn, razmjerni dio (1,51 %) troškova knjigovodstva i arhive u iznosu od 166,10 kn i troškove režije u iznosu od 409,89 kn,</w:t>
      </w: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lastRenderedPageBreak/>
        <w:t xml:space="preserve">  - pod točkom I.4. izreke ovog rješenja u ukupnom iznosu od 4.867,82 kn, a odnose se na razmjerni dio (1,37 %) bruto nagrade stečajnom upravitelju u iznosu od 4.309,42 kn, razmjerni dio (1,37 %) troškova knjigovodstva i arhive u iznosu od 150,70 kn i troškove režije u iznosu od 407,70 kn,</w:t>
      </w: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t>- pod točkom I.5. izreke ovog rješenja u ukupnom iznosu od 75.431,36 kn, a odnose se na razmjerni dio (23,17 %) bruto nagrade stečajnom upravitelju u iznosu od 72.882,66 kn, razmjerni dio (23,17 %) troškova knjigovodstva i arhive u iznosu od 2.548,70 kn, uvećano za PDV za koji je izvršen prijenos porezne obveze na kupca u iznosu od 173.861,73 kn,</w:t>
      </w: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t>- pod točkom I.6. izreke ovog rješenja u ukupnom iznosu od 57.069,99 kn, a odnose se na razmjerni dio (17,53 %) bruto nagrade stečajnom upravitelju u iznosu od 55.141,69 kn, razmjerni dio (17,53 %) troškova knjigovodstva i arhive u iznosu od 1.928,30 kn, uvećano za PDV za koji je izvršen prijenos porezne obveze na kupca u iznosu od 131.592,79 kn,</w:t>
      </w:r>
    </w:p>
    <w:p w:rsidRDefault="00FB0853" w:rsidP="00FB0853" w:rsidR="00FB0853" w:rsidRPr="00FB0853">
      <w:pPr>
        <w:spacing w:after="0"/>
        <w:ind w:firstLine="720"/>
        <w:jc w:val="both"/>
        <w:rPr>
          <w:rFonts w:cs="Times New Roman" w:eastAsia="Times New Roman"/>
          <w:lang w:eastAsia="hr-HR"/>
        </w:rPr>
      </w:pPr>
      <w:r w:rsidRPr="00FB0853">
        <w:rPr>
          <w:rFonts w:cs="Times New Roman" w:eastAsia="Times New Roman"/>
          <w:lang w:eastAsia="hr-HR"/>
        </w:rPr>
        <w:t xml:space="preserve">- pod točkom I.7. izreke ovog rješenja u ukupnom iznosu od 99.457,39 kn, a odnose se na razmjerni dio (30,55 %) bruto nagrade stečajnom upravitelju u iznosu od 96.096,89 kn, razmjerni dio (30,55 %) troškova knjigovodstva i arhive u iznosu od 3.360,50 kn, uvećano za PDV za koji je izvršen prijenos porezne obveze na kupca u iznosu od 229.121,45 kn, </w:t>
      </w:r>
    </w:p>
    <w:p w:rsidRDefault="00FB0853" w:rsidP="00FB0853" w:rsidR="00FB0853" w:rsidRPr="00FB0853">
      <w:pPr>
        <w:spacing w:after="0"/>
        <w:jc w:val="both"/>
        <w:rPr>
          <w:rFonts w:cs="Times New Roman" w:eastAsia="Times New Roman"/>
          <w:lang w:eastAsia="hr-HR"/>
        </w:rPr>
      </w:pPr>
      <w:r w:rsidRPr="00FB0853">
        <w:rPr>
          <w:rFonts w:cs="Times New Roman" w:eastAsia="Times New Roman"/>
          <w:lang w:eastAsia="hr-HR"/>
        </w:rPr>
        <w:t>pa je odlučeno kao u točki 1.1., 2.1., 3.1., 4.1., 5.1., 5.2., 6.1., 6.2., 7.1. i 7.2. izreke rješenja, a temeljem čl.113. st.1. toč.1. i 2. OZ-a, dok je preostali iznos kupovnine od 827.224,46 kn za nekretninu pod točkom I.1., od 50.123,45 kn za nekretninu pod točkom I.2., od 51.345,20 kn za nekretninu pod točkom I.3., od 46.558,40 kn za nekretninu pod točkom I.4., od 620.015,57 kn za nekretninu pod točkom I.5., od 469.301,18 kn za nekretninu pod točkom I.6., od 817.028,40 kn za nekretninu pod točkom I.7., određen za namirenje jedinog razlučnog vjerovnika H-ABDUCO d.o.o., pa je odlučeno kao u točki 1.2., 2.2., 3.2., 4.2., 5.3., 6.3. i 7.3. izreke rješenja.</w:t>
      </w:r>
    </w:p>
    <w:p w:rsidRDefault="00FB0853" w:rsidP="00FB0853" w:rsidR="00FB0853" w:rsidRPr="00FB0853">
      <w:pPr>
        <w:spacing w:after="0"/>
        <w:jc w:val="both"/>
        <w:rPr>
          <w:rFonts w:cs="Times New Roman" w:eastAsia="Times New Roman"/>
          <w:lang w:eastAsia="hr-HR"/>
        </w:rPr>
      </w:pPr>
    </w:p>
    <w:p w:rsidRDefault="00FB0853" w:rsidP="00FB0853" w:rsidR="00FB0853" w:rsidRPr="00FB0853">
      <w:pPr>
        <w:spacing w:after="0"/>
        <w:jc w:val="both"/>
        <w:rPr>
          <w:rFonts w:cs="Times New Roman" w:eastAsia="Times New Roman"/>
          <w:lang w:eastAsia="hr-HR"/>
        </w:rPr>
      </w:pPr>
      <w:r w:rsidRPr="00FB0853">
        <w:rPr>
          <w:rFonts w:cs="Times New Roman" w:eastAsia="Times New Roman"/>
          <w:lang w:eastAsia="hr-HR"/>
        </w:rPr>
        <w:tab/>
        <w:t>S obzirom da je razlučni vjerovnik koji se namiruje iz kupovnine ujedno i kupac nekretnine označene pod I.2., I.5., I.6. i I.7., koji je oslobođen od polaganja kupovnine osim u dijelu troškova postupka u smislu odredbe čl.107. st.1. do 3. OZ-a, pozvan je na platež  troškova unovčenja u ukupnom iznosu od 237.263,98 kn, a kako je odlučeno u točki 2.1.1., 5.1.1., 6.1.1. i 7.1.1. izreke rješenja.</w:t>
      </w:r>
    </w:p>
    <w:p w:rsidRDefault="00FB0853" w:rsidP="00FB0853" w:rsidR="00FB0853" w:rsidRPr="00FB0853">
      <w:pPr>
        <w:spacing w:after="0"/>
        <w:jc w:val="both"/>
        <w:rPr>
          <w:rFonts w:cs="Times New Roman" w:eastAsia="Times New Roman"/>
          <w:lang w:eastAsia="hr-HR"/>
        </w:rPr>
      </w:pPr>
    </w:p>
    <w:p w:rsidRDefault="00FB0853" w:rsidP="00FB0853" w:rsidR="00FB0853" w:rsidRPr="00FB0853">
      <w:pPr>
        <w:spacing w:after="0"/>
        <w:jc w:val="both"/>
        <w:rPr>
          <w:rFonts w:cs="Times New Roman" w:eastAsia="Times New Roman"/>
          <w:lang w:eastAsia="hr-HR"/>
        </w:rPr>
      </w:pPr>
      <w:r w:rsidRPr="00FB0853">
        <w:rPr>
          <w:rFonts w:cs="Times New Roman" w:eastAsia="Times New Roman"/>
          <w:lang w:eastAsia="hr-HR"/>
        </w:rPr>
        <w:tab/>
        <w:t>O isplati razlučnom vjerovniku H-ABDUCO d.o.o. odlučeno je u odnosu na nekretnine pod rednim brojem I.1., I.3. i I.4. s obzirom da je za iste plaćena kupovnina pa je odlučeno kao u točki II. izreke ovog rješenja.</w:t>
      </w:r>
    </w:p>
    <w:p w:rsidRDefault="00FB0853" w:rsidP="00FB0853" w:rsidR="00FB0853" w:rsidRPr="00FB0853">
      <w:pPr>
        <w:spacing w:after="0"/>
        <w:jc w:val="both"/>
        <w:rPr>
          <w:rFonts w:cs="Times New Roman" w:eastAsia="Times New Roman"/>
          <w:lang w:eastAsia="hr-HR"/>
        </w:rPr>
      </w:pPr>
      <w:r w:rsidRPr="00FB0853">
        <w:rPr>
          <w:rFonts w:cs="Times New Roman" w:eastAsia="Times New Roman"/>
          <w:lang w:eastAsia="hr-HR"/>
        </w:rPr>
        <w:tab/>
      </w:r>
    </w:p>
    <w:p w:rsidRDefault="00FB0853" w:rsidP="00FB0853" w:rsidR="00FB0853" w:rsidRPr="00FB0853">
      <w:pPr>
        <w:spacing w:after="0"/>
        <w:jc w:val="both"/>
        <w:rPr>
          <w:rFonts w:cs="Times New Roman" w:eastAsia="Times New Roman"/>
          <w:lang w:eastAsia="hr-HR"/>
        </w:rPr>
      </w:pPr>
      <w:r w:rsidRPr="00FB0853">
        <w:rPr>
          <w:rFonts w:cs="Times New Roman" w:eastAsia="Times New Roman"/>
          <w:lang w:eastAsia="hr-HR"/>
        </w:rPr>
        <w:tab/>
        <w:t>Slijedom navedenog sud je donio rješenje o namirenju kao u izreci rješenja, a temeljem čl. 248. st.2. SZ-a.</w:t>
      </w:r>
    </w:p>
    <w:p w:rsidRDefault="00FB0853" w:rsidP="00FB0853" w:rsidR="00FB0853" w:rsidRPr="00FB0853">
      <w:pPr>
        <w:spacing w:after="0"/>
        <w:jc w:val="both"/>
        <w:rPr>
          <w:rFonts w:cs="Times New Roman" w:eastAsia="Times New Roman"/>
          <w:lang w:eastAsia="hr-HR"/>
        </w:rPr>
      </w:pPr>
    </w:p>
    <w:p w:rsidRDefault="00FB0853" w:rsidP="00FB0853" w:rsidR="00FB0853" w:rsidRPr="00FB0853">
      <w:pPr>
        <w:spacing w:after="0"/>
        <w:jc w:val="both"/>
        <w:rPr>
          <w:rFonts w:cs="Times New Roman" w:eastAsia="Times New Roman"/>
          <w:lang w:eastAsia="hr-HR"/>
        </w:rPr>
      </w:pPr>
      <w:r w:rsidRPr="00FB0853">
        <w:rPr>
          <w:rFonts w:cs="Times New Roman" w:eastAsia="Times New Roman"/>
          <w:lang w:eastAsia="hr-HR"/>
        </w:rPr>
        <w:tab/>
        <w:t xml:space="preserve">   </w:t>
      </w:r>
    </w:p>
    <w:p w:rsidRDefault="00FB0853" w:rsidP="00FB0853" w:rsidR="00FB0853" w:rsidRPr="00FB0853">
      <w:pPr>
        <w:spacing w:after="0"/>
        <w:jc w:val="center"/>
        <w:rPr>
          <w:rFonts w:cs="Times New Roman" w:eastAsia="Times New Roman"/>
          <w:lang w:eastAsia="hr-HR"/>
        </w:rPr>
      </w:pPr>
      <w:r w:rsidRPr="00FB0853">
        <w:rPr>
          <w:rFonts w:cs="Times New Roman" w:eastAsia="Times New Roman"/>
          <w:lang w:eastAsia="hr-HR"/>
        </w:rPr>
        <w:t>U Karlovcu 1. travnja 2019.</w:t>
      </w:r>
    </w:p>
    <w:p w:rsidRDefault="00FB0853" w:rsidP="00FB0853" w:rsidR="00FB0853" w:rsidRPr="00FB0853">
      <w:pPr>
        <w:spacing w:after="0"/>
        <w:jc w:val="center"/>
        <w:rPr>
          <w:rFonts w:cs="Times New Roman" w:eastAsia="Times New Roman"/>
          <w:lang w:eastAsia="hr-HR"/>
        </w:rPr>
      </w:pPr>
    </w:p>
    <w:p w:rsidRDefault="00FB0853" w:rsidP="00FB0853" w:rsidR="00FB0853" w:rsidRPr="00FB0853">
      <w:pPr>
        <w:spacing w:after="0"/>
        <w:ind w:left="6372"/>
        <w:jc w:val="both"/>
        <w:rPr>
          <w:rFonts w:cs="Times New Roman" w:eastAsia="Times New Roman"/>
          <w:lang w:eastAsia="hr-HR"/>
        </w:rPr>
      </w:pPr>
      <w:r w:rsidRPr="00FB0853">
        <w:rPr>
          <w:rFonts w:cs="Times New Roman" w:eastAsia="Times New Roman"/>
          <w:lang w:eastAsia="hr-HR"/>
        </w:rPr>
        <w:t xml:space="preserve">             Stečajni sudac:                                                                                                                 </w:t>
      </w:r>
    </w:p>
    <w:p w:rsidRDefault="00FB0853" w:rsidP="00FB0853" w:rsidR="00FB0853">
      <w:pPr>
        <w:spacing w:after="0"/>
        <w:jc w:val="center"/>
        <w:rPr>
          <w:rFonts w:cs="Times New Roman" w:eastAsia="Times New Roman"/>
          <w:lang w:eastAsia="hr-HR"/>
        </w:rPr>
      </w:pPr>
      <w:r w:rsidRPr="00FB0853">
        <w:rPr>
          <w:rFonts w:cs="Times New Roman" w:eastAsia="Times New Roman"/>
          <w:lang w:eastAsia="hr-HR"/>
        </w:rPr>
        <w:t xml:space="preserve">                                                                                                               Jadranka Mađeruh</w:t>
      </w:r>
      <w:r>
        <w:rPr>
          <w:rFonts w:cs="Times New Roman" w:eastAsia="Times New Roman"/>
          <w:lang w:eastAsia="hr-HR"/>
        </w:rPr>
        <w:t>, v.r.</w:t>
      </w:r>
    </w:p>
    <w:p w:rsidRDefault="00FB0853" w:rsidP="00FB0853" w:rsidR="00FB0853">
      <w:pPr>
        <w:spacing w:after="0"/>
        <w:jc w:val="center"/>
        <w:rPr>
          <w:rFonts w:cs="Times New Roman" w:eastAsia="Times New Roman"/>
          <w:lang w:eastAsia="hr-HR"/>
        </w:rPr>
      </w:pPr>
    </w:p>
    <w:p w:rsidRDefault="00FB0853" w:rsidP="00FB0853" w:rsidR="00FB0853" w:rsidRPr="00FB0853">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FB0853" w:rsidP="00FB0853" w:rsidR="00FB0853" w:rsidRPr="00FB0853">
      <w:pPr>
        <w:spacing w:after="0"/>
        <w:jc w:val="center"/>
        <w:rPr>
          <w:rFonts w:cs="Times New Roman" w:eastAsia="Times New Roman"/>
          <w:lang w:eastAsia="hr-HR"/>
        </w:rPr>
      </w:pPr>
    </w:p>
    <w:p w:rsidRDefault="00FB0853" w:rsidP="00FB0853" w:rsidR="00FB0853">
      <w:pPr>
        <w:spacing w:after="0"/>
        <w:jc w:val="center"/>
        <w:rPr>
          <w:rFonts w:cs="Times New Roman" w:eastAsia="Times New Roman"/>
          <w:lang w:eastAsia="hr-HR"/>
        </w:rPr>
      </w:pPr>
    </w:p>
    <w:p w:rsidRDefault="00FB0853" w:rsidP="00FB0853" w:rsidR="00FB0853">
      <w:pPr>
        <w:spacing w:after="0"/>
        <w:jc w:val="center"/>
        <w:rPr>
          <w:rFonts w:cs="Times New Roman" w:eastAsia="Times New Roman"/>
          <w:lang w:eastAsia="hr-HR"/>
        </w:rPr>
      </w:pPr>
    </w:p>
    <w:p w:rsidRDefault="00FB0853" w:rsidP="00FB0853" w:rsidR="00FB0853" w:rsidRPr="00FB0853">
      <w:pPr>
        <w:spacing w:after="0"/>
        <w:jc w:val="center"/>
        <w:rPr>
          <w:rFonts w:cs="Times New Roman" w:eastAsia="Times New Roman"/>
          <w:lang w:eastAsia="hr-HR"/>
        </w:rPr>
      </w:pPr>
    </w:p>
    <w:p w:rsidRDefault="00FB0853" w:rsidP="00FB0853" w:rsidR="00FB0853" w:rsidRPr="00FB0853">
      <w:pPr>
        <w:tabs>
          <w:tab w:pos="6420" w:val="left"/>
        </w:tabs>
        <w:spacing w:after="0"/>
        <w:jc w:val="both"/>
        <w:rPr>
          <w:rFonts w:cs="Times New Roman" w:eastAsia="Times New Roman"/>
          <w:lang w:eastAsia="hr-HR"/>
        </w:rPr>
      </w:pPr>
      <w:r w:rsidRPr="00FB0853">
        <w:rPr>
          <w:rFonts w:cs="Times New Roman" w:eastAsia="Times New Roman"/>
          <w:lang w:eastAsia="hr-HR"/>
        </w:rPr>
        <w:t>PRAVNA POUKA:</w:t>
      </w:r>
    </w:p>
    <w:p w:rsidRDefault="00FB0853" w:rsidP="00FB0853" w:rsidR="00FB0853">
      <w:pPr>
        <w:tabs>
          <w:tab w:pos="6420" w:val="left"/>
        </w:tabs>
        <w:spacing w:after="0"/>
        <w:jc w:val="both"/>
        <w:rPr>
          <w:rFonts w:cs="Times New Roman" w:eastAsia="Times New Roman"/>
          <w:lang w:eastAsia="hr-HR"/>
        </w:rPr>
      </w:pPr>
      <w:r w:rsidRPr="00FB0853">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FB0853" w:rsidP="00FB0853" w:rsidR="00FB0853" w:rsidRPr="00FB0853">
      <w:pPr>
        <w:tabs>
          <w:tab w:pos="6420" w:val="left"/>
        </w:tabs>
        <w:spacing w:after="0"/>
        <w:jc w:val="both"/>
        <w:rPr>
          <w:rFonts w:cs="Times New Roman" w:eastAsia="Times New Roman"/>
          <w:lang w:eastAsia="hr-HR"/>
        </w:rPr>
      </w:pPr>
    </w:p>
    <w:p w:rsidRDefault="00FB0853" w:rsidP="00FB0853" w:rsidR="00FB0853" w:rsidRPr="00FB0853">
      <w:pPr>
        <w:spacing w:after="0"/>
        <w:rPr>
          <w:rFonts w:cs="Times New Roman" w:eastAsia="Times New Roman"/>
          <w:lang w:eastAsia="hr-HR"/>
        </w:rPr>
      </w:pPr>
      <w:r w:rsidRPr="00FB0853">
        <w:rPr>
          <w:rFonts w:cs="Times New Roman" w:eastAsia="Times New Roman"/>
          <w:lang w:eastAsia="hr-HR"/>
        </w:rPr>
        <w:t xml:space="preserve">Dna:                                                                 </w:t>
      </w:r>
    </w:p>
    <w:p w:rsidRDefault="00FB0853" w:rsidP="00FB0853" w:rsidR="00FB0853" w:rsidRPr="00FB0853">
      <w:pPr>
        <w:numPr>
          <w:ilvl w:val="0"/>
          <w:numId w:val="52"/>
        </w:numPr>
        <w:spacing w:after="0"/>
        <w:rPr>
          <w:rFonts w:cs="Times New Roman" w:eastAsia="Times New Roman"/>
          <w:lang w:eastAsia="hr-HR"/>
        </w:rPr>
      </w:pPr>
      <w:r w:rsidRPr="00FB0853">
        <w:rPr>
          <w:rFonts w:cs="Times New Roman" w:eastAsia="Times New Roman"/>
          <w:lang w:eastAsia="hr-HR"/>
        </w:rPr>
        <w:t>Stečajni upravitelj Zdravko Mitak</w:t>
      </w:r>
    </w:p>
    <w:p w:rsidRDefault="00FB0853" w:rsidP="00FB0853" w:rsidR="00FB0853" w:rsidRPr="00FB0853">
      <w:pPr>
        <w:numPr>
          <w:ilvl w:val="0"/>
          <w:numId w:val="52"/>
        </w:numPr>
        <w:spacing w:after="0"/>
        <w:rPr>
          <w:rFonts w:cs="Times New Roman" w:eastAsia="Times New Roman"/>
          <w:lang w:eastAsia="hr-HR"/>
        </w:rPr>
      </w:pPr>
      <w:r w:rsidRPr="00FB0853">
        <w:rPr>
          <w:rFonts w:cs="Times New Roman" w:eastAsia="Times New Roman"/>
          <w:lang w:eastAsia="hr-HR"/>
        </w:rPr>
        <w:t>Razlučni vjerovnik H-ABDUCO d.o.o.</w:t>
      </w:r>
    </w:p>
    <w:p w:rsidRDefault="00FB0853" w:rsidP="00FB0853" w:rsidR="00FB0853" w:rsidRPr="00FB0853">
      <w:pPr>
        <w:numPr>
          <w:ilvl w:val="0"/>
          <w:numId w:val="52"/>
        </w:numPr>
        <w:spacing w:after="0"/>
        <w:rPr>
          <w:rFonts w:cs="Times New Roman" w:eastAsia="Times New Roman"/>
          <w:lang w:eastAsia="hr-HR"/>
        </w:rPr>
      </w:pPr>
      <w:r w:rsidRPr="00FB0853">
        <w:rPr>
          <w:rFonts w:cs="Times New Roman" w:eastAsia="Times New Roman"/>
          <w:lang w:eastAsia="hr-HR"/>
        </w:rPr>
        <w:t>e-oglasna ploča suda</w:t>
      </w:r>
    </w:p>
    <w:p w:rsidRDefault="00FB0853" w:rsidP="00FB0853" w:rsidR="00FB0853" w:rsidRPr="00FB0853">
      <w:pPr>
        <w:numPr>
          <w:ilvl w:val="0"/>
          <w:numId w:val="52"/>
        </w:numPr>
        <w:spacing w:after="0"/>
        <w:rPr>
          <w:rFonts w:cs="Times New Roman" w:eastAsia="Times New Roman"/>
          <w:lang w:eastAsia="hr-HR"/>
        </w:rPr>
      </w:pPr>
      <w:r w:rsidRPr="00FB0853">
        <w:rPr>
          <w:rFonts w:cs="Times New Roman" w:eastAsia="Times New Roman"/>
          <w:lang w:eastAsia="hr-HR"/>
        </w:rPr>
        <w:t>Spis</w:t>
      </w:r>
    </w:p>
    <w:p w:rsidRDefault="00FB0853" w:rsidP="00FB0853" w:rsidR="00FB0853" w:rsidRPr="00FB0853">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6193108"/>
      <w:docPartObj>
        <w:docPartGallery w:val="Page Numbers (Top of Page)"/>
        <w:docPartUnique/>
      </w:docPartObj>
    </w:sdtPr>
    <w:sdtContent>
      <w:p w:rsidRDefault="00FB0853" w:rsidR="00FB0853">
        <w:pPr>
          <w:pStyle w:val="Zaglavlje"/>
          <w:jc w:val="center"/>
        </w:pPr>
        <w:r>
          <w:fldChar w:fldCharType="begin"/>
        </w:r>
        <w:r>
          <w:instrText>PAGE   \* MERGEFORMAT</w:instrText>
        </w:r>
        <w:r>
          <w:fldChar w:fldCharType="separate"/>
        </w:r>
        <w:r>
          <w:t>1</w:t>
        </w:r>
        <w:r>
          <w:fldChar w:fldCharType="end"/>
        </w:r>
      </w:p>
    </w:sdtContent>
  </w:sdt>
  <w:p w:rsidRDefault="00FB0853" w:rsidR="008333A9">
    <w:pPr>
      <w:pStyle w:val="Zaglavlje"/>
    </w:pPr>
    <w:r>
      <w:t>1 St-2363/2018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782384"/>
    <w:multiLevelType w:val="multilevel"/>
    <w:tmpl w:val="509E316A"/>
    <w:lvl w:ilvl="0">
      <w:start w:val="4"/>
      <w:numFmt w:val="decimal"/>
      <w:lvlText w:val="%1."/>
      <w:lvlJc w:val="left"/>
      <w:pPr>
        <w:ind w:hanging="360" w:left="360"/>
      </w:pPr>
    </w:lvl>
    <w:lvl w:ilvl="1">
      <w:start w:val="1"/>
      <w:numFmt w:val="decimal"/>
      <w:lvlText w:val="%1.%2."/>
      <w:lvlJc w:val="left"/>
      <w:pPr>
        <w:ind w:hanging="360" w:left="1495"/>
      </w:pPr>
    </w:lvl>
    <w:lvl w:ilvl="2">
      <w:start w:val="1"/>
      <w:numFmt w:val="decimal"/>
      <w:lvlText w:val="%1.%2.%3."/>
      <w:lvlJc w:val="left"/>
      <w:pPr>
        <w:ind w:hanging="720" w:left="1855"/>
      </w:pPr>
    </w:lvl>
    <w:lvl w:ilvl="3">
      <w:start w:val="1"/>
      <w:numFmt w:val="decimal"/>
      <w:lvlText w:val="%1.%2.%3.%4."/>
      <w:lvlJc w:val="left"/>
      <w:pPr>
        <w:ind w:hanging="720" w:left="6120"/>
      </w:pPr>
    </w:lvl>
    <w:lvl w:ilvl="4">
      <w:start w:val="1"/>
      <w:numFmt w:val="decimal"/>
      <w:lvlText w:val="%1.%2.%3.%4.%5."/>
      <w:lvlJc w:val="left"/>
      <w:pPr>
        <w:ind w:hanging="1080" w:left="8280"/>
      </w:pPr>
    </w:lvl>
    <w:lvl w:ilvl="5">
      <w:start w:val="1"/>
      <w:numFmt w:val="decimal"/>
      <w:lvlText w:val="%1.%2.%3.%4.%5.%6."/>
      <w:lvlJc w:val="left"/>
      <w:pPr>
        <w:ind w:hanging="1080" w:left="10080"/>
      </w:pPr>
    </w:lvl>
    <w:lvl w:ilvl="6">
      <w:start w:val="1"/>
      <w:numFmt w:val="decimal"/>
      <w:lvlText w:val="%1.%2.%3.%4.%5.%6.%7."/>
      <w:lvlJc w:val="left"/>
      <w:pPr>
        <w:ind w:hanging="1440" w:left="12240"/>
      </w:pPr>
    </w:lvl>
    <w:lvl w:ilvl="7">
      <w:start w:val="1"/>
      <w:numFmt w:val="decimal"/>
      <w:lvlText w:val="%1.%2.%3.%4.%5.%6.%7.%8."/>
      <w:lvlJc w:val="left"/>
      <w:pPr>
        <w:ind w:hanging="1440" w:left="14040"/>
      </w:pPr>
    </w:lvl>
    <w:lvl w:ilvl="8">
      <w:start w:val="1"/>
      <w:numFmt w:val="decimal"/>
      <w:lvlText w:val="%1.%2.%3.%4.%5.%6.%7.%8.%9."/>
      <w:lvlJc w:val="left"/>
      <w:pPr>
        <w:ind w:hanging="1800" w:left="1620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2E4729E"/>
    <w:multiLevelType w:val="hybridMultilevel"/>
    <w:tmpl w:val="63424FDA"/>
    <w:lvl w:tplc="2D02F91C" w:ilvl="0">
      <w:start w:val="1"/>
      <w:numFmt w:val="bullet"/>
      <w:lvlText w:val="-"/>
      <w:lvlJc w:val="left"/>
      <w:pPr>
        <w:ind w:hanging="360" w:left="1800"/>
      </w:pPr>
      <w:rPr>
        <w:rFonts w:cs="Times New Roman" w:eastAsia="Times New Roman" w:hAnsi="Times New Roman" w:ascii="Times New Roman" w:hint="default"/>
      </w:rPr>
    </w:lvl>
    <w:lvl w:tplc="041A0003" w:ilvl="1">
      <w:start w:val="1"/>
      <w:numFmt w:val="bullet"/>
      <w:lvlText w:val="o"/>
      <w:lvlJc w:val="left"/>
      <w:pPr>
        <w:ind w:hanging="360" w:left="2520"/>
      </w:pPr>
      <w:rPr>
        <w:rFonts w:cs="Courier New" w:hAnsi="Courier New" w:ascii="Courier New" w:hint="default"/>
      </w:rPr>
    </w:lvl>
    <w:lvl w:tplc="041A0005" w:ilvl="2">
      <w:start w:val="1"/>
      <w:numFmt w:val="bullet"/>
      <w:lvlText w:val=""/>
      <w:lvlJc w:val="left"/>
      <w:pPr>
        <w:ind w:hanging="360" w:left="3240"/>
      </w:pPr>
      <w:rPr>
        <w:rFonts w:hAnsi="Wingdings" w:ascii="Wingdings" w:hint="default"/>
      </w:rPr>
    </w:lvl>
    <w:lvl w:tplc="041A0001" w:ilvl="3">
      <w:start w:val="1"/>
      <w:numFmt w:val="bullet"/>
      <w:lvlText w:val=""/>
      <w:lvlJc w:val="left"/>
      <w:pPr>
        <w:ind w:hanging="360" w:left="3960"/>
      </w:pPr>
      <w:rPr>
        <w:rFonts w:hAnsi="Symbol" w:ascii="Symbol" w:hint="default"/>
      </w:rPr>
    </w:lvl>
    <w:lvl w:tplc="041A0003" w:ilvl="4">
      <w:start w:val="1"/>
      <w:numFmt w:val="bullet"/>
      <w:lvlText w:val="o"/>
      <w:lvlJc w:val="left"/>
      <w:pPr>
        <w:ind w:hanging="360" w:left="4680"/>
      </w:pPr>
      <w:rPr>
        <w:rFonts w:cs="Courier New" w:hAnsi="Courier New" w:ascii="Courier New" w:hint="default"/>
      </w:rPr>
    </w:lvl>
    <w:lvl w:tplc="041A0005" w:ilvl="5">
      <w:start w:val="1"/>
      <w:numFmt w:val="bullet"/>
      <w:lvlText w:val=""/>
      <w:lvlJc w:val="left"/>
      <w:pPr>
        <w:ind w:hanging="360" w:left="5400"/>
      </w:pPr>
      <w:rPr>
        <w:rFonts w:hAnsi="Wingdings" w:ascii="Wingdings" w:hint="default"/>
      </w:rPr>
    </w:lvl>
    <w:lvl w:tplc="041A0001" w:ilvl="6">
      <w:start w:val="1"/>
      <w:numFmt w:val="bullet"/>
      <w:lvlText w:val=""/>
      <w:lvlJc w:val="left"/>
      <w:pPr>
        <w:ind w:hanging="360" w:left="6120"/>
      </w:pPr>
      <w:rPr>
        <w:rFonts w:hAnsi="Symbol" w:ascii="Symbol" w:hint="default"/>
      </w:rPr>
    </w:lvl>
    <w:lvl w:tplc="041A0003" w:ilvl="7">
      <w:start w:val="1"/>
      <w:numFmt w:val="bullet"/>
      <w:lvlText w:val="o"/>
      <w:lvlJc w:val="left"/>
      <w:pPr>
        <w:ind w:hanging="360" w:left="6840"/>
      </w:pPr>
      <w:rPr>
        <w:rFonts w:cs="Courier New" w:hAnsi="Courier New" w:ascii="Courier New" w:hint="default"/>
      </w:rPr>
    </w:lvl>
    <w:lvl w:tplc="041A0005" w:ilvl="8">
      <w:start w:val="1"/>
      <w:numFmt w:val="bullet"/>
      <w:lvlText w:val=""/>
      <w:lvlJc w:val="left"/>
      <w:pPr>
        <w:ind w:hanging="360" w:left="7560"/>
      </w:pPr>
      <w:rPr>
        <w:rFonts w:hAnsi="Wingdings" w:ascii="Wingdings" w:hint="default"/>
      </w:r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63527A9"/>
    <w:multiLevelType w:val="hybridMultilevel"/>
    <w:tmpl w:val="26783EC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0">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1">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2">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3">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4">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5">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6">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7">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3392579"/>
    <w:multiLevelType w:val="hybridMultilevel"/>
    <w:tmpl w:val="4D7AB836"/>
    <w:lvl w:tplc="8E98C56C" w:ilvl="0">
      <w:start w:val="1"/>
      <w:numFmt w:val="upperRoman"/>
      <w:lvlText w:val="%1."/>
      <w:lvlJc w:val="left"/>
      <w:pPr>
        <w:ind w:hanging="720" w:left="1789"/>
      </w:pPr>
    </w:lvl>
    <w:lvl w:tplc="041A0019" w:ilvl="1">
      <w:start w:val="1"/>
      <w:numFmt w:val="lowerLetter"/>
      <w:lvlText w:val="%2."/>
      <w:lvlJc w:val="left"/>
      <w:pPr>
        <w:ind w:hanging="360" w:left="2149"/>
      </w:pPr>
    </w:lvl>
    <w:lvl w:tplc="041A001B" w:ilvl="2">
      <w:start w:val="1"/>
      <w:numFmt w:val="lowerRoman"/>
      <w:lvlText w:val="%3."/>
      <w:lvlJc w:val="right"/>
      <w:pPr>
        <w:ind w:hanging="180" w:left="2869"/>
      </w:pPr>
    </w:lvl>
    <w:lvl w:tplc="041A000F" w:ilvl="3">
      <w:start w:val="1"/>
      <w:numFmt w:val="decimal"/>
      <w:lvlText w:val="%4."/>
      <w:lvlJc w:val="left"/>
      <w:pPr>
        <w:ind w:hanging="360" w:left="3589"/>
      </w:pPr>
    </w:lvl>
    <w:lvl w:tplc="041A0019" w:ilvl="4">
      <w:start w:val="1"/>
      <w:numFmt w:val="lowerLetter"/>
      <w:lvlText w:val="%5."/>
      <w:lvlJc w:val="left"/>
      <w:pPr>
        <w:ind w:hanging="360" w:left="4309"/>
      </w:pPr>
    </w:lvl>
    <w:lvl w:tplc="041A001B" w:ilvl="5">
      <w:start w:val="1"/>
      <w:numFmt w:val="lowerRoman"/>
      <w:lvlText w:val="%6."/>
      <w:lvlJc w:val="right"/>
      <w:pPr>
        <w:ind w:hanging="180" w:left="5029"/>
      </w:pPr>
    </w:lvl>
    <w:lvl w:tplc="041A000F" w:ilvl="6">
      <w:start w:val="1"/>
      <w:numFmt w:val="decimal"/>
      <w:lvlText w:val="%7."/>
      <w:lvlJc w:val="left"/>
      <w:pPr>
        <w:ind w:hanging="360" w:left="5749"/>
      </w:pPr>
    </w:lvl>
    <w:lvl w:tplc="041A0019" w:ilvl="7">
      <w:start w:val="1"/>
      <w:numFmt w:val="lowerLetter"/>
      <w:lvlText w:val="%8."/>
      <w:lvlJc w:val="left"/>
      <w:pPr>
        <w:ind w:hanging="360" w:left="6469"/>
      </w:pPr>
    </w:lvl>
    <w:lvl w:tplc="041A001B" w:ilvl="8">
      <w:start w:val="1"/>
      <w:numFmt w:val="lowerRoman"/>
      <w:lvlText w:val="%9."/>
      <w:lvlJc w:val="right"/>
      <w:pPr>
        <w:ind w:hanging="180" w:left="7189"/>
      </w:pPr>
    </w:lvl>
  </w:abstractNum>
  <w:abstractNum w:abstractNumId="32">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3">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5">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2786F38"/>
    <w:multiLevelType w:val="multilevel"/>
    <w:tmpl w:val="1C46F8EA"/>
    <w:lvl w:ilvl="0">
      <w:start w:val="3"/>
      <w:numFmt w:val="decimal"/>
      <w:lvlText w:val="%1."/>
      <w:lvlJc w:val="left"/>
      <w:pPr>
        <w:ind w:hanging="360" w:left="360"/>
      </w:pPr>
    </w:lvl>
    <w:lvl w:ilvl="1">
      <w:start w:val="1"/>
      <w:numFmt w:val="decimal"/>
      <w:lvlText w:val="%1.%2."/>
      <w:lvlJc w:val="left"/>
      <w:pPr>
        <w:ind w:hanging="360" w:left="1353"/>
      </w:pPr>
    </w:lvl>
    <w:lvl w:ilvl="2">
      <w:start w:val="1"/>
      <w:numFmt w:val="decimal"/>
      <w:lvlText w:val="%1.%2.%3."/>
      <w:lvlJc w:val="left"/>
      <w:pPr>
        <w:ind w:hanging="720" w:left="3600"/>
      </w:pPr>
    </w:lvl>
    <w:lvl w:ilvl="3">
      <w:start w:val="1"/>
      <w:numFmt w:val="decimal"/>
      <w:lvlText w:val="%1.%2.%3.%4."/>
      <w:lvlJc w:val="left"/>
      <w:pPr>
        <w:ind w:hanging="720" w:left="5040"/>
      </w:pPr>
    </w:lvl>
    <w:lvl w:ilvl="4">
      <w:start w:val="1"/>
      <w:numFmt w:val="decimal"/>
      <w:lvlText w:val="%1.%2.%3.%4.%5."/>
      <w:lvlJc w:val="left"/>
      <w:pPr>
        <w:ind w:hanging="1080" w:left="6840"/>
      </w:pPr>
    </w:lvl>
    <w:lvl w:ilvl="5">
      <w:start w:val="1"/>
      <w:numFmt w:val="decimal"/>
      <w:lvlText w:val="%1.%2.%3.%4.%5.%6."/>
      <w:lvlJc w:val="left"/>
      <w:pPr>
        <w:ind w:hanging="1080" w:left="8280"/>
      </w:pPr>
    </w:lvl>
    <w:lvl w:ilvl="6">
      <w:start w:val="1"/>
      <w:numFmt w:val="decimal"/>
      <w:lvlText w:val="%1.%2.%3.%4.%5.%6.%7."/>
      <w:lvlJc w:val="left"/>
      <w:pPr>
        <w:ind w:hanging="1440" w:left="10080"/>
      </w:pPr>
    </w:lvl>
    <w:lvl w:ilvl="7">
      <w:start w:val="1"/>
      <w:numFmt w:val="decimal"/>
      <w:lvlText w:val="%1.%2.%3.%4.%5.%6.%7.%8."/>
      <w:lvlJc w:val="left"/>
      <w:pPr>
        <w:ind w:hanging="1440" w:left="11520"/>
      </w:pPr>
    </w:lvl>
    <w:lvl w:ilvl="8">
      <w:start w:val="1"/>
      <w:numFmt w:val="decimal"/>
      <w:lvlText w:val="%1.%2.%3.%4.%5.%6.%7.%8.%9."/>
      <w:lvlJc w:val="left"/>
      <w:pPr>
        <w:ind w:hanging="1800" w:left="13320"/>
      </w:pPr>
    </w:lvl>
  </w:abstractNum>
  <w:abstractNum w:abstractNumId="42">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3">
    <w:nsid w:val="734A235C"/>
    <w:multiLevelType w:val="multilevel"/>
    <w:tmpl w:val="233E50AC"/>
    <w:numStyleLink w:val="NumList1"/>
  </w:abstractNum>
  <w:abstractNum w:abstractNumId="44">
    <w:nsid w:val="736F3068"/>
    <w:multiLevelType w:val="multilevel"/>
    <w:tmpl w:val="0B3424F4"/>
    <w:lvl w:ilvl="0">
      <w:start w:val="1"/>
      <w:numFmt w:val="decimal"/>
      <w:lvlText w:val="%1."/>
      <w:lvlJc w:val="left"/>
      <w:pPr>
        <w:ind w:hanging="360" w:left="1080"/>
      </w:pPr>
    </w:lvl>
    <w:lvl w:ilvl="1">
      <w:start w:val="1"/>
      <w:numFmt w:val="decimal"/>
      <w:isLgl/>
      <w:lvlText w:val="%1.%2."/>
      <w:lvlJc w:val="left"/>
      <w:pPr>
        <w:ind w:hanging="360" w:left="1440"/>
      </w:pPr>
    </w:lvl>
    <w:lvl w:ilvl="2">
      <w:start w:val="1"/>
      <w:numFmt w:val="decimal"/>
      <w:isLgl/>
      <w:lvlText w:val="%1.%2.%3."/>
      <w:lvlJc w:val="left"/>
      <w:pPr>
        <w:ind w:hanging="720" w:left="2160"/>
      </w:pPr>
    </w:lvl>
    <w:lvl w:ilvl="3">
      <w:start w:val="1"/>
      <w:numFmt w:val="decimal"/>
      <w:isLgl/>
      <w:lvlText w:val="%1.%2.%3.%4."/>
      <w:lvlJc w:val="left"/>
      <w:pPr>
        <w:ind w:hanging="720" w:left="2520"/>
      </w:pPr>
    </w:lvl>
    <w:lvl w:ilvl="4">
      <w:start w:val="1"/>
      <w:numFmt w:val="decimal"/>
      <w:isLgl/>
      <w:lvlText w:val="%1.%2.%3.%4.%5."/>
      <w:lvlJc w:val="left"/>
      <w:pPr>
        <w:ind w:hanging="1080" w:left="3240"/>
      </w:pPr>
    </w:lvl>
    <w:lvl w:ilvl="5">
      <w:start w:val="1"/>
      <w:numFmt w:val="decimal"/>
      <w:isLgl/>
      <w:lvlText w:val="%1.%2.%3.%4.%5.%6."/>
      <w:lvlJc w:val="left"/>
      <w:pPr>
        <w:ind w:hanging="1080" w:left="3600"/>
      </w:pPr>
    </w:lvl>
    <w:lvl w:ilvl="6">
      <w:start w:val="1"/>
      <w:numFmt w:val="decimal"/>
      <w:isLgl/>
      <w:lvlText w:val="%1.%2.%3.%4.%5.%6.%7."/>
      <w:lvlJc w:val="left"/>
      <w:pPr>
        <w:ind w:hanging="1440" w:left="4320"/>
      </w:pPr>
    </w:lvl>
    <w:lvl w:ilvl="7">
      <w:start w:val="1"/>
      <w:numFmt w:val="decimal"/>
      <w:isLgl/>
      <w:lvlText w:val="%1.%2.%3.%4.%5.%6.%7.%8."/>
      <w:lvlJc w:val="left"/>
      <w:pPr>
        <w:ind w:hanging="1440" w:left="4680"/>
      </w:pPr>
    </w:lvl>
    <w:lvl w:ilvl="8">
      <w:start w:val="1"/>
      <w:numFmt w:val="decimal"/>
      <w:isLgl/>
      <w:lvlText w:val="%1.%2.%3.%4.%5.%6.%7.%8.%9."/>
      <w:lvlJc w:val="left"/>
      <w:pPr>
        <w:ind w:hanging="1800" w:left="5400"/>
      </w:pPr>
    </w:lvl>
  </w:abstractNum>
  <w:abstractNum w:abstractNumId="45">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6">
    <w:nsid w:val="76670CAA"/>
    <w:multiLevelType w:val="multilevel"/>
    <w:tmpl w:val="DF20873A"/>
    <w:numStyleLink w:val="NumListOI"/>
  </w:abstractNum>
  <w:abstractNum w:abstractNumId="47">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8">
    <w:nsid w:val="7EAF58E6"/>
    <w:multiLevelType w:val="multilevel"/>
    <w:tmpl w:val="358ED2AE"/>
    <w:numStyleLink w:val="NumListA0"/>
  </w:abstractNum>
  <w:num w:numId="1">
    <w:abstractNumId w:val="21"/>
  </w:num>
  <w:num w:numId="2">
    <w:abstractNumId w:val="33"/>
  </w:num>
  <w:num w:numId="3">
    <w:abstractNumId w:val="20"/>
  </w:num>
  <w:num w:numId="4">
    <w:abstractNumId w:val="45"/>
  </w:num>
  <w:num w:numId="5">
    <w:abstractNumId w:val="47"/>
  </w:num>
  <w:num w:numId="6">
    <w:abstractNumId w:val="22"/>
  </w:num>
  <w:num w:numId="7">
    <w:abstractNumId w:val="23"/>
  </w:num>
  <w:num w:numId="8">
    <w:abstractNumId w:val="32"/>
  </w:num>
  <w:num w:numId="9">
    <w:abstractNumId w:val="16"/>
  </w:num>
  <w:num w:numId="10">
    <w:abstractNumId w:val="38"/>
  </w:num>
  <w:num w:numId="11">
    <w:abstractNumId w:val="15"/>
  </w:num>
  <w:num w:numId="12">
    <w:abstractNumId w:val="14"/>
  </w:num>
  <w:num w:numId="13">
    <w:abstractNumId w:val="42"/>
  </w:num>
  <w:num w:numId="14">
    <w:abstractNumId w:val="29"/>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6"/>
  </w:num>
  <w:num w:numId="18">
    <w:abstractNumId w:val="40"/>
  </w:num>
  <w:num w:numId="19">
    <w:abstractNumId w:val="18"/>
  </w:num>
  <w:num w:numId="20">
    <w:abstractNumId w:val="24"/>
  </w:num>
  <w:num w:numId="21">
    <w:abstractNumId w:val="25"/>
  </w:num>
  <w:num w:numId="22">
    <w:abstractNumId w:val="20"/>
  </w:num>
  <w:num w:numId="23">
    <w:abstractNumId w:val="36"/>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30"/>
  </w:num>
  <w:num w:numId="35">
    <w:abstractNumId w:val="28"/>
  </w:num>
  <w:num w:numId="36">
    <w:abstractNumId w:val="12"/>
  </w:num>
  <w:num w:numId="37">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7"/>
  </w:num>
  <w:num w:numId="39">
    <w:abstractNumId w:val="11"/>
  </w:num>
  <w:num w:numId="40">
    <w:abstractNumId w:val="10"/>
  </w:num>
  <w:num w:numId="41">
    <w:abstractNumId w:val="43"/>
  </w:num>
  <w:num w:numId="42">
    <w:abstractNumId w:val="48"/>
  </w:num>
  <w:num w:numId="43">
    <w:abstractNumId w:val="13"/>
  </w:num>
  <w:num w:numId="44">
    <w:abstractNumId w:val="46"/>
  </w:num>
  <w:num w:numId="45">
    <w:abstractNumId w:val="18"/>
  </w:num>
  <w:num w:numId="46">
    <w:abstractNumId w:val="18"/>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lvlOverride w:ilvl="0"/>
    <w:lvlOverride w:ilvl="1"/>
    <w:lvlOverride w:ilvl="2"/>
    <w:lvlOverride w:ilvl="3"/>
    <w:lvlOverride w:ilvl="4"/>
    <w:lvlOverride w:ilvl="5"/>
    <w:lvlOverride w:ilvl="6"/>
    <w:lvlOverride w:ilvl="7"/>
    <w:lvlOverride w:ilvl="8"/>
  </w:num>
  <w:num w:numId="50">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853"/>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9315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12493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St-2363/2018-128</izvorni_sadrzaj>
    <derivirana_varijabla naziv="DomainObject.Oznaka_1">St-2363/2018-128</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2363</izvorni_sadrzaj>
    <derivirana_varijabla naziv="DomainObject.Predmet.Broj_1">2363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St-2363/2018</izvorni_sadrzaj>
    <derivirana_varijabla naziv="DomainObject.Predmet.OznakaBroj_1">St-2363/2018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 nastavka postupka Pero Hrkač je razrješen i BRISAN sa liste stečajnih upravitelja</izvorni_sadrzaj>
    <derivirana_varijabla naziv="DomainObject.Predmet.PrimjedbaSuca_1">Predlagatelj nastavka postupka Pero Hrkač je razrješen i BRISAN sa liste stečajnih upravitelja</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iza GFK 91 d.o.o. u stečaju</izvorni_sadrzaj>
    <derivirana_varijabla naziv="DomainObject.Predmet.ProtustrankaFormated_1">  Stečajna masa iza GFK 91 d.o.o. u stečaju</derivirana_varijabla>
  </DomainObject.Predmet.ProtustrankaFormated>
  <DomainObject.Predmet.ProtustrankaFormatedOIB>
    <izvorni_sadrzaj>  Stečajna masa iza GFK 91 d.o.o. u stečaju, OIB 92680524937</izvorni_sadrzaj>
    <derivirana_varijabla naziv="DomainObject.Predmet.ProtustrankaFormatedOIB_1">  Stečajna masa iza GFK 91 d.o.o. u stečaju, OIB 92680524937</derivirana_varijabla>
  </DomainObject.Predmet.ProtustrankaFormatedOIB>
  <DomainObject.Predmet.ProtustrankaFormatedWithAdress>
    <izvorni_sadrzaj> Stečajna masa iza GFK 91 d.o.o. u stečaju, Zelenjak 53, 10000 Zagreb</izvorni_sadrzaj>
    <derivirana_varijabla naziv="DomainObject.Predmet.ProtustrankaFormatedWithAdress_1"> Stečajna masa iza GFK 91 d.o.o. u stečaju, Zelenjak 53, 10000 Zagreb</derivirana_varijabla>
  </DomainObject.Predmet.ProtustrankaFormatedWithAdress>
  <DomainObject.Predmet.ProtustrankaFormatedWithAdressOIB>
    <izvorni_sadrzaj> Stečajna masa iza GFK 91 d.o.o. u stečaju, OIB 92680524937, Zelenjak 53, 10000 Zagreb</izvorni_sadrzaj>
    <derivirana_varijabla naziv="DomainObject.Predmet.ProtustrankaFormatedWithAdressOIB_1"> Stečajna masa iza GFK 91 d.o.o. u stečaju, OIB 92680524937, Zelenjak 53, 10000 Zagreb</derivirana_varijabla>
  </DomainObject.Predmet.ProtustrankaFormatedWithAdressOIB>
  <DomainObject.Predmet.ProtustrankaWithAdress>
    <izvorni_sadrzaj>Stečajna masa iza GFK 91 d.o.o. u stečaju Zelenjak 53, 10000 Zagreb</izvorni_sadrzaj>
    <derivirana_varijabla naziv="DomainObject.Predmet.ProtustrankaWithAdress_1">Stečajna masa iza GFK 91 d.o.o. u stečaju Zelenjak 53, 10000 Zagreb</derivirana_varijabla>
  </DomainObject.Predmet.ProtustrankaWithAdress>
  <DomainObject.Predmet.ProtustrankaWithAdressOIB>
    <izvorni_sadrzaj>Stečajna masa iza GFK 91 d.o.o. u stečaju, OIB 92680524937, Zelenjak 53, 10000 Zagreb</izvorni_sadrzaj>
    <derivirana_varijabla naziv="DomainObject.Predmet.ProtustrankaWithAdressOIB_1">Stečajna masa iza GFK 91 d.o.o. u stečaju, OIB 92680524937, Zelenjak 53, 10000 Zagreb</derivirana_varijabla>
  </DomainObject.Predmet.ProtustrankaWithAdressOIB>
  <DomainObject.Predmet.ProtustrankaNazivFormated>
    <izvorni_sadrzaj>Stečajna masa iza GFK 91 d.o.o. u stečaju</izvorni_sadrzaj>
    <derivirana_varijabla naziv="DomainObject.Predmet.ProtustrankaNazivFormated_1">Stečajna masa iza GFK 91 d.o.o. u stečaju</derivirana_varijabla>
  </DomainObject.Predmet.ProtustrankaNazivFormated>
  <DomainObject.Predmet.ProtustrankaNazivFormatedOIB>
    <izvorni_sadrzaj>Stečajna masa iza GFK 91 d.o.o. u stečaju, OIB 92680524937</izvorni_sadrzaj>
    <derivirana_varijabla naziv="DomainObject.Predmet.ProtustrankaNazivFormatedOIB_1">Stečajna masa iza GFK 91 d.o.o. u stečaju, OIB 92680524937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Zdravko Mitak, stečajni upravitelj; ŽELJKO PAVKOVIĆ; LETOVI d.o.o. za trgovinu i usluge; Robert Vuk; CENTAR VIZIJA d.o.o. za trgovinu</izvorni_sadrzaj>
    <derivirana_varijabla naziv="DomainObject.Predmet.StrankaFormated_1">  Zdravko Mitak, stečajni upravitelj; ŽELJKO PAVKOVIĆ; LETOVI d.o.o. za trgovinu i usluge; Robert Vuk; CENTAR VIZIJA d.o.o. za trgovinu</derivirana_varijabla>
  </DomainObject.Predmet.StrankaFormated>
  <DomainObject.Predmet.StrankaFormatedOIB>
    <izvorni_sadrzaj>  Zdravko Mitak, stečajni upravitelj, OIB 25916717450; ŽELJKO PAVKOVIĆ; LETOVI d.o.o. za trgovinu i usluge, OIB 69197482588; Robert Vuk, OIB 17568606177; CENTAR VIZIJA d.o.o. za trgovinu, OIB 05417850582</izvorni_sadrzaj>
    <derivirana_varijabla naziv="DomainObject.Predmet.StrankaFormatedOIB_1">  Zdravko Mitak, stečajni upravitelj, OIB 25916717450; ŽELJKO PAVKOVIĆ; LETOVI d.o.o. za trgovinu i usluge, OIB 69197482588; Robert Vuk, OIB 17568606177; CENTAR VIZIJA d.o.o. za trgovinu, OIB 05417850582</derivirana_varijabla>
  </DomainObject.Predmet.StrankaFormatedOIB>
  <DomainObject.Predmet.StrankaFormatedWithAdress>
    <izvorni_sadrzaj> Zdravko Mitak, stečajni upravitelj, Zelenjak 53, 10000 Zagreb; ŽELJKO PAVKOVIĆ, Krstace 22, 88 220 Široki Brijeg; LETOVI d.o.o. za trgovinu i usluge, Kranjčevićeva 53, 10000 Zagreb; Robert Vuk, Gračanske Dužice 22, 10000 Zagreb; CENTAR VIZIJA d.o.o. za trgovinu, Kranjčevićeva 53, 10000 Zagreb</izvorni_sadrzaj>
    <derivirana_varijabla naziv="DomainObject.Predmet.StrankaFormatedWithAdress_1"> Zdravko Mitak, stečajni upravitelj, Zelenjak 53, 10000 Zagreb; ŽELJKO PAVKOVIĆ, Krstace 22, 88 220 Široki Brijeg; LETOVI d.o.o. za trgovinu i usluge, Kranjčevićeva 53, 10000 Zagreb; Robert Vuk, Gračanske Dužice 22, 10000 Zagreb; CENTAR VIZIJA d.o.o. za trgovinu, Kranjčevićeva 53, 10000 Zagreb</derivirana_varijabla>
  </DomainObject.Predmet.StrankaFormatedWithAdress>
  <DomainObject.Predmet.StrankaFormatedWithAdressOIB>
    <izvorni_sadrzaj> Zdravko Mitak, stečajni upravitelj, OIB 25916717450, Zelenjak 53, 10000 Zagreb; ŽELJKO PAVKOVIĆ, Krstace 22, 88 220 Široki Brijeg; LETOVI d.o.o. za trgovinu i usluge, OIB 69197482588, Kranjčevićeva 53, 10000 Zagreb; Robert Vuk, OIB 17568606177, Gračanske Dužice 22, 10000 Zagreb; CENTAR VIZIJA d.o.o. za trgovinu, OIB 05417850582, Kranjčevićeva 53, 10000 Zagreb</izvorni_sadrzaj>
    <derivirana_varijabla naziv="DomainObject.Predmet.StrankaFormatedWithAdressOIB_1"> Zdravko Mitak, stečajni upravitelj, OIB 25916717450, Zelenjak 53, 10000 Zagreb; ŽELJKO PAVKOVIĆ, Krstace 22, 88 220 Široki Brijeg; LETOVI d.o.o. za trgovinu i usluge, OIB 69197482588, Kranjčevićeva 53, 10000 Zagreb; Robert Vuk, OIB 17568606177, Gračanske Dužice 22, 10000 Zagreb; CENTAR VIZIJA d.o.o. za trgovinu, OIB 05417850582, Kranjčevićeva 53, 10000 Zagreb</derivirana_varijabla>
  </DomainObject.Predmet.StrankaFormatedWithAdressOIB>
  <DomainObject.Predmet.StrankaWithAdress>
    <izvorni_sadrzaj>Zdravko Mitak, stečajni upravitelj Zelenjak 53,10000 Zagreb,ŽELJKO PAVKOVIĆ Krstace 22,88 220 Široki Brijeg,LETOVI d.o.o. za trgovinu i usluge Kranjčevićeva 53,10000 Zagreb,Robert Vuk Gračanske Dužice 22,10000 Zagreb,CENTAR VIZIJA d.o.o. za trgovinu Kranjčevićeva 53,10000 Zagreb</izvorni_sadrzaj>
    <derivirana_varijabla naziv="DomainObject.Predmet.StrankaWithAdress_1">Zdravko Mitak, stečajni upravitelj Zelenjak 53,10000 Zagreb,ŽELJKO PAVKOVIĆ Krstace 22,88 220 Široki Brijeg,LETOVI d.o.o. za trgovinu i usluge Kranjčevićeva 53,10000 Zagreb,Robert Vuk Gračanske Dužice 22,10000 Zagreb,CENTAR VIZIJA d.o.o. za trgovinu Kranjčevićeva 53,10000 Zagreb</derivirana_varijabla>
  </DomainObject.Predmet.StrankaWithAdress>
  <DomainObject.Predmet.StrankaWithAdressOIB>
    <izvorni_sadrzaj>Zdravko Mitak, stečajni upravitelj, OIB 25916717450, Zelenjak 53,10000 Zagreb,ŽELJKO PAVKOVIĆ, Krstace 22,88 220 Široki Brijeg,LETOVI d.o.o. za trgovinu i usluge, OIB 69197482588, Kranjčevićeva 53,10000 Zagreb,Robert Vuk, OIB 17568606177, Gračanske Dužice 22,10000 Zagreb,CENTAR VIZIJA d.o.o. za trgovinu, OIB 05417850582, Kranjčevićeva 53,10000 Zagreb</izvorni_sadrzaj>
    <derivirana_varijabla naziv="DomainObject.Predmet.StrankaWithAdressOIB_1">Zdravko Mitak, stečajni upravitelj, OIB 25916717450, Zelenjak 53,10000 Zagreb,ŽELJKO PAVKOVIĆ, Krstace 22,88 220 Široki Brijeg,LETOVI d.o.o. za trgovinu i usluge, OIB 69197482588, Kranjčevićeva 53,10000 Zagreb,Robert Vuk, OIB 17568606177, Gračanske Dužice 22,10000 Zagreb,CENTAR VIZIJA d.o.o. za trgovinu, OIB 05417850582, Kranjčevićeva 53,10000 Zagreb</derivirana_varijabla>
  </DomainObject.Predmet.StrankaWithAdressOIB>
  <DomainObject.Predmet.StrankaNazivFormated>
    <izvorni_sadrzaj>Zdravko Mitak, stečajni upravitelj,ŽELJKO PAVKOVIĆ,LETOVI d.o.o. za trgovinu i usluge,Robert Vuk,CENTAR VIZIJA d.o.o. za trgovinu</izvorni_sadrzaj>
    <derivirana_varijabla naziv="DomainObject.Predmet.StrankaNazivFormated_1">Zdravko Mitak, stečajni upravitelj,ŽELJKO PAVKOVIĆ,LETOVI d.o.o. za trgovinu i usluge,Robert Vuk,CENTAR VIZIJA d.o.o. za trgovinu</derivirana_varijabla>
  </DomainObject.Predmet.StrankaNazivFormated>
  <DomainObject.Predmet.StrankaNazivFormatedOIB>
    <izvorni_sadrzaj>Zdravko Mitak, stečajni upravitelj, OIB 25916717450,ŽELJKO PAVKOVIĆ,LETOVI d.o.o. za trgovinu i usluge, OIB 69197482588,Robert Vuk, OIB 17568606177,CENTAR VIZIJA d.o.o. za trgovinu, OIB 05417850582</izvorni_sadrzaj>
    <derivirana_varijabla naziv="DomainObject.Predmet.StrankaNazivFormatedOIB_1">Zdravko Mitak, stečajni upravitelj, OIB 25916717450,ŽELJKO PAVKOVIĆ,LETOVI d.o.o. za trgovinu i usluge, OIB 69197482588,Robert Vuk, OIB 17568606177,CENTAR VIZIJA d.o.o. za trgovinu, OIB 05417850582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Zdravko Mitak, stečajni upravitelj</item>
      <item>ŽELJKO PAVKOVIĆ</item>
      <item>LETOVI d.o.o. za trgovinu i usluge</item>
      <item>Robert Vuk</item>
      <item>CENTAR VIZIJA d.o.o. za trgovinu</item>
    </izvorni_sadrzaj>
    <derivirana_varijabla naziv="DomainObject.Predmet.StrankaListFormated_1">
      <item>Zdravko Mitak, stečajni upravitelj</item>
      <item>ŽELJKO PAVKOVIĆ</item>
      <item>LETOVI d.o.o. za trgovinu i usluge</item>
      <item>Robert Vuk</item>
      <item>CENTAR VIZIJA d.o.o. za trgovinu</item>
    </derivirana_varijabla>
  </DomainObject.Predmet.StrankaListFormated>
  <DomainObject.Predmet.StrankaListFormatedOIB>
    <izvorni_sadrzaj>
      <item>Zdravko Mitak, stečajni upravitelj, OIB 25916717450</item>
      <item>ŽELJKO PAVKOVIĆ</item>
      <item>LETOVI d.o.o. za trgovinu i usluge, OIB 69197482588</item>
      <item>Robert Vuk, OIB 17568606177</item>
      <item>CENTAR VIZIJA d.o.o. za trgovinu, OIB 05417850582</item>
    </izvorni_sadrzaj>
    <derivirana_varijabla naziv="DomainObject.Predmet.StrankaListFormatedOIB_1">
      <item>Zdravko Mitak, stečajni upravitelj, OIB 25916717450</item>
      <item>ŽELJKO PAVKOVIĆ</item>
      <item>LETOVI d.o.o. za trgovinu i usluge, OIB 69197482588</item>
      <item>Robert Vuk, OIB 17568606177</item>
      <item>CENTAR VIZIJA d.o.o. za trgovinu, OIB 05417850582</item>
    </derivirana_varijabla>
  </DomainObject.Predmet.StrankaListFormatedOIB>
  <DomainObject.Predmet.StrankaListFormatedWithAdress>
    <izvorni_sadrzaj>
      <item>Zdravko Mitak, stečajni upravitelj, Zelenjak 53, 10000 Zagreb</item>
      <item>ŽELJKO PAVKOVIĆ, Krstace 22, 88 220 Široki Brijeg</item>
      <item>LETOVI d.o.o. za trgovinu i usluge, Kranjčevićeva 53, 10000 Zagreb</item>
      <item>Robert Vuk, Gračanske Dužice 22, 10000 Zagreb</item>
      <item>CENTAR VIZIJA d.o.o. za trgovinu, Kranjčevićeva 53, 10000 Zagreb</item>
    </izvorni_sadrzaj>
    <derivirana_varijabla naziv="DomainObject.Predmet.StrankaListFormatedWithAdress_1">
      <item>Zdravko Mitak, stečajni upravitelj, Zelenjak 53, 10000 Zagreb</item>
      <item>ŽELJKO PAVKOVIĆ, Krstace 22, 88 220 Široki Brijeg</item>
      <item>LETOVI d.o.o. za trgovinu i usluge, Kranjčevićeva 53, 10000 Zagreb</item>
      <item>Robert Vuk, Gračanske Dužice 22, 10000 Zagreb</item>
      <item>CENTAR VIZIJA d.o.o. za trgovinu, Kranjčevićeva 53, 10000 Zagreb</item>
    </derivirana_varijabla>
  </DomainObject.Predmet.StrankaListFormatedWithAdress>
  <DomainObject.Predmet.StrankaListFormatedWithAdressOIB>
    <izvorni_sadrzaj>
      <item>Zdravko Mitak, stečajni upravitelj, OIB 25916717450, Zelenjak 53, 10000 Zagreb</item>
      <item>ŽELJKO PAVKOVIĆ, Krstace 22, 88 220 Široki Brijeg</item>
      <item>LETOVI d.o.o. za trgovinu i usluge, OIB 69197482588, Kranjčevićeva 53, 10000 Zagreb</item>
      <item>Robert Vuk, OIB 17568606177, Gračanske Dužice 22, 10000 Zagreb</item>
      <item>CENTAR VIZIJA d.o.o. za trgovinu, OIB 05417850582, Kranjčevićeva 53, 10000 Zagreb</item>
    </izvorni_sadrzaj>
    <derivirana_varijabla naziv="DomainObject.Predmet.StrankaListFormatedWithAdressOIB_1">
      <item>Zdravko Mitak, stečajni upravitelj, OIB 25916717450, Zelenjak 53, 10000 Zagreb</item>
      <item>ŽELJKO PAVKOVIĆ, Krstace 22, 88 220 Široki Brijeg</item>
      <item>LETOVI d.o.o. za trgovinu i usluge, OIB 69197482588, Kranjčevićeva 53, 10000 Zagreb</item>
      <item>Robert Vuk, OIB 17568606177, Gračanske Dužice 22, 10000 Zagreb</item>
      <item>CENTAR VIZIJA d.o.o. za trgovinu, OIB 05417850582, Kranjčevićeva 53, 10000 Zagreb</item>
    </derivirana_varijabla>
  </DomainObject.Predmet.StrankaListFormatedWithAdressOIB>
  <DomainObject.Predmet.StrankaListNazivFormated>
    <izvorni_sadrzaj>
      <item>Zdravko Mitak, stečajni upravitelj</item>
      <item>ŽELJKO PAVKOVIĆ</item>
      <item>LETOVI d.o.o. za trgovinu i usluge</item>
      <item>Robert Vuk</item>
      <item>CENTAR VIZIJA d.o.o. za trgovinu</item>
    </izvorni_sadrzaj>
    <derivirana_varijabla naziv="DomainObject.Predmet.StrankaListNazivFormated_1">
      <item>Zdravko Mitak, stečajni upravitelj</item>
      <item>ŽELJKO PAVKOVIĆ</item>
      <item>LETOVI d.o.o. za trgovinu i usluge</item>
      <item>Robert Vuk</item>
      <item>CENTAR VIZIJA d.o.o. za trgovinu</item>
    </derivirana_varijabla>
  </DomainObject.Predmet.StrankaListNazivFormated>
  <DomainObject.Predmet.StrankaListNazivFormatedOIB>
    <izvorni_sadrzaj>
      <item>Zdravko Mitak, stečajni upravitelj, OIB 25916717450</item>
      <item>ŽELJKO PAVKOVIĆ</item>
      <item>LETOVI d.o.o. za trgovinu i usluge, OIB 69197482588</item>
      <item>Robert Vuk, OIB 17568606177</item>
      <item>CENTAR VIZIJA d.o.o. za trgovinu, OIB 05417850582</item>
    </izvorni_sadrzaj>
    <derivirana_varijabla naziv="DomainObject.Predmet.StrankaListNazivFormatedOIB_1">
      <item>Zdravko Mitak, stečajni upravitelj, OIB 25916717450</item>
      <item>ŽELJKO PAVKOVIĆ</item>
      <item>LETOVI d.o.o. za trgovinu i usluge, OIB 69197482588</item>
      <item>Robert Vuk, OIB 17568606177</item>
      <item>CENTAR VIZIJA d.o.o. za trgovinu, OIB 05417850582</item>
    </derivirana_varijabla>
  </DomainObject.Predmet.StrankaListNazivFormatedOIB>
  <DomainObject.Predmet.ProtuStrankaListFormated>
    <izvorni_sadrzaj>
      <item>Stečajna masa iza GFK 91 d.o.o. u stečaju</item>
    </izvorni_sadrzaj>
    <derivirana_varijabla naziv="DomainObject.Predmet.ProtuStrankaListFormated_1">
      <item>Stečajna masa iza GFK 91 d.o.o. u stečaju</item>
    </derivirana_varijabla>
  </DomainObject.Predmet.ProtuStrankaListFormated>
  <DomainObject.Predmet.ProtuStrankaListFormatedOIB>
    <izvorni_sadrzaj>
      <item>Stečajna masa iza GFK 91 d.o.o. u stečaju, OIB 92680524937</item>
    </izvorni_sadrzaj>
    <derivirana_varijabla naziv="DomainObject.Predmet.ProtuStrankaListFormatedOIB_1">
      <item>Stečajna masa iza GFK 91 d.o.o. u stečaju, OIB 92680524937</item>
    </derivirana_varijabla>
  </DomainObject.Predmet.ProtuStrankaListFormatedOIB>
  <DomainObject.Predmet.ProtuStrankaListFormatedWithAdress>
    <izvorni_sadrzaj>
      <item>Stečajna masa iza GFK 91 d.o.o. u stečaju, Zelenjak 53, 10000 Zagreb</item>
    </izvorni_sadrzaj>
    <derivirana_varijabla naziv="DomainObject.Predmet.ProtuStrankaListFormatedWithAdress_1">
      <item>Stečajna masa iza GFK 91 d.o.o. u stečaju, Zelenjak 53, 10000 Zagreb</item>
    </derivirana_varijabla>
  </DomainObject.Predmet.ProtuStrankaListFormatedWithAdress>
  <DomainObject.Predmet.ProtuStrankaListFormatedWithAdressOIB>
    <izvorni_sadrzaj>
      <item>Stečajna masa iza GFK 91 d.o.o. u stečaju, OIB 92680524937, Zelenjak 53, 10000 Zagreb</item>
    </izvorni_sadrzaj>
    <derivirana_varijabla naziv="DomainObject.Predmet.ProtuStrankaListFormatedWithAdressOIB_1">
      <item>Stečajna masa iza GFK 91 d.o.o. u stečaju, OIB 92680524937, Zelenjak 53, 10000 Zagreb</item>
    </derivirana_varijabla>
  </DomainObject.Predmet.ProtuStrankaListFormatedWithAdressOIB>
  <DomainObject.Predmet.ProtuStrankaListNazivFormated>
    <izvorni_sadrzaj>
      <item>Stečajna masa iza GFK 91 d.o.o. u stečaju</item>
    </izvorni_sadrzaj>
    <derivirana_varijabla naziv="DomainObject.Predmet.ProtuStrankaListNazivFormated_1">
      <item>Stečajna masa iza GFK 91 d.o.o. u stečaju</item>
    </derivirana_varijabla>
  </DomainObject.Predmet.ProtuStrankaListNazivFormated>
  <DomainObject.Predmet.ProtuStrankaListNazivFormatedOIB>
    <izvorni_sadrzaj>
      <item>Stečajna masa iza GFK 91 d.o.o. u stečaju, OIB 92680524937</item>
    </izvorni_sadrzaj>
    <derivirana_varijabla naziv="DomainObject.Predmet.ProtuStrankaListNazivFormatedOIB_1">
      <item>Stečajna masa iza GFK 91 d.o.o. u stečaju, OIB 92680524937</item>
    </derivirana_varijabla>
  </DomainObject.Predmet.ProtuStrankaListNazivFormatedOIB>
  <DomainObject.Predmet.OstaliListFormated>
    <izvorni_sadrzaj>
      <item>H-ABDUCO d.o.o.</item>
      <item>Robert Vuk</item>
    </izvorni_sadrzaj>
    <derivirana_varijabla naziv="DomainObject.Predmet.OstaliListFormated_1">
      <item>H-ABDUCO d.o.o.</item>
      <item>Robert Vuk</item>
    </derivirana_varijabla>
  </DomainObject.Predmet.OstaliListFormated>
  <DomainObject.Predmet.OstaliListFormatedOIB>
    <izvorni_sadrzaj>
      <item>H-ABDUCO d.o.o., OIB 13667298928</item>
      <item>Robert Vuk, OIB 17568606177</item>
    </izvorni_sadrzaj>
    <derivirana_varijabla naziv="DomainObject.Predmet.OstaliListFormatedOIB_1">
      <item>H-ABDUCO d.o.o., OIB 13667298928</item>
      <item>Robert Vuk, OIB 17568606177</item>
    </derivirana_varijabla>
  </DomainObject.Predmet.OstaliListFormatedOIB>
  <DomainObject.Predmet.OstaliListFormatedWithAdress>
    <izvorni_sadrzaj>
      <item>H-ABDUCO d.o.o., Slavonska avenija 6A, 10000 Zagreb</item>
      <item>Robert Vuk, Gračanske Dužice 22, 10000 Zagreb</item>
    </izvorni_sadrzaj>
    <derivirana_varijabla naziv="DomainObject.Predmet.OstaliListFormatedWithAdress_1">
      <item>H-ABDUCO d.o.o., Slavonska avenija 6A, 10000 Zagreb</item>
      <item>Robert Vuk, Gračanske Dužice 22, 10000 Zagreb</item>
    </derivirana_varijabla>
  </DomainObject.Predmet.OstaliListFormatedWithAdress>
  <DomainObject.Predmet.OstaliListFormatedWithAdressOIB>
    <izvorni_sadrzaj>
      <item>H-ABDUCO d.o.o., OIB 13667298928, Slavonska avenija 6A, 10000 Zagreb</item>
      <item>Robert Vuk, OIB 17568606177, Gračanske Dužice 22, 10000 Zagreb</item>
    </izvorni_sadrzaj>
    <derivirana_varijabla naziv="DomainObject.Predmet.OstaliListFormatedWithAdressOIB_1">
      <item>H-ABDUCO d.o.o., OIB 13667298928, Slavonska avenija 6A, 10000 Zagreb</item>
      <item>Robert Vuk, OIB 17568606177, Gračanske Dužice 22, 10000 Zagreb</item>
    </derivirana_varijabla>
  </DomainObject.Predmet.OstaliListFormatedWithAdressOIB>
  <DomainObject.Predmet.OstaliListNazivFormated>
    <izvorni_sadrzaj>
      <item>H-ABDUCO d.o.o.</item>
      <item>Robert Vuk</item>
    </izvorni_sadrzaj>
    <derivirana_varijabla naziv="DomainObject.Predmet.OstaliListNazivFormated_1">
      <item>H-ABDUCO d.o.o.</item>
      <item>Robert Vuk</item>
    </derivirana_varijabla>
  </DomainObject.Predmet.OstaliListNazivFormated>
  <DomainObject.Predmet.OstaliListNazivFormatedOIB>
    <izvorni_sadrzaj>
      <item>H-ABDUCO d.o.o., OIB 13667298928</item>
      <item>Robert Vuk, OIB 17568606177</item>
    </izvorni_sadrzaj>
    <derivirana_varijabla naziv="DomainObject.Predmet.OstaliListNazivFormatedOIB_1">
      <item>H-ABDUCO d.o.o., OIB 13667298928</item>
      <item>Robert Vuk, OIB 17568606177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St-2363/2018-128</izvorni_sadrzaj>
    <derivirana_varijabla naziv="DomainObject.PoslovniBrojDokumenta_1">St-2363/2018-128</derivirana_varijabla>
  </DomainObject.PoslovniBrojDokumenta>
  <DomainObject.Predmet.StrankaIDrugi>
    <izvorni_sadrzaj>Zdravko Mitak, stečajni upravitelj i dr.</izvorni_sadrzaj>
    <derivirana_varijabla naziv="DomainObject.Predmet.StrankaIDrugi_1">Zdravko Mitak, stečajni upravitelj i dr.</derivirana_varijabla>
  </DomainObject.Predmet.StrankaIDrugi>
  <DomainObject.Predmet.ProtustrankaIDrugi>
    <izvorni_sadrzaj>Stečajna masa iza GFK 91 d.o.o. u stečaju</izvorni_sadrzaj>
    <derivirana_varijabla naziv="DomainObject.Predmet.ProtustrankaIDrugi_1">Stečajna masa iza GFK 91 d.o.o. u stečaju</derivirana_varijabla>
  </DomainObject.Predmet.ProtustrankaIDrugi>
  <DomainObject.Predmet.StrankaIDrugiAdressOIB>
    <izvorni_sadrzaj>Zdravko Mitak, stečajni upravitelj, OIB 25916717450, Zelenjak 53, 10000 Zagreb i dr.</izvorni_sadrzaj>
    <derivirana_varijabla naziv="DomainObject.Predmet.StrankaIDrugiAdressOIB_1">Zdravko Mitak, stečajni upravitelj, OIB 25916717450, Zelenjak 53, 10000 Zagreb i dr.</derivirana_varijabla>
  </DomainObject.Predmet.StrankaIDrugiAdressOIB>
  <DomainObject.Predmet.ProtustrankaIDrugiAdressOIB>
    <izvorni_sadrzaj>Stečajna masa iza GFK 91 d.o.o. u stečaju, OIB 92680524937, Zelenjak 53, 10000 Zagreb</izvorni_sadrzaj>
    <derivirana_varijabla naziv="DomainObject.Predmet.ProtustrankaIDrugiAdressOIB_1">Stečajna masa iza GFK 91 d.o.o. u stečaju, OIB 92680524937, Zelenjak 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GFK 91 d.o.o. u stečaju</item>
      <item>H-ABDUCO d.o.o.</item>
      <item>Zdravko Mitak, stečajni upravitelj</item>
      <item>ŽELJKO PAVKOVIĆ</item>
      <item>LETOVI d.o.o. za trgovinu i usluge</item>
      <item>Robert Vuk</item>
      <item>CENTAR VIZIJA d.o.o. za trgovinu</item>
      <item>Robert Vuk</item>
    </izvorni_sadrzaj>
    <derivirana_varijabla naziv="DomainObject.Predmet.SudioniciListNaziv_1">
      <item>Stečajna masa iza GFK 91 d.o.o. u stečaju</item>
      <item>H-ABDUCO d.o.o.</item>
      <item>Zdravko Mitak, stečajni upravitelj</item>
      <item>ŽELJKO PAVKOVIĆ</item>
      <item>LETOVI d.o.o. za trgovinu i usluge</item>
      <item>Robert Vuk</item>
      <item>CENTAR VIZIJA d.o.o. za trgovinu</item>
      <item>Robert Vuk</item>
    </derivirana_varijabla>
  </DomainObject.Predmet.SudioniciListNaziv>
  <DomainObject.Predmet.SudioniciListAdressOIB>
    <izvorni_sadrzaj>
      <item>Stečajna masa iza GFK 91 d.o.o. u stečaju, OIB 92680524937, Zelenjak 53,10000 Zagreb</item>
      <item>H-ABDUCO d.o.o., OIB 13667298928, Slavonska avenija 6A,10000 Zagreb</item>
      <item>Zdravko Mitak, stečajni upravitelj, OIB 25916717450, Zelenjak 53,10000 Zagreb</item>
      <item>ŽELJKO PAVKOVIĆ, Krstace 22,88 220 Široki Brijeg</item>
      <item>LETOVI d.o.o. za trgovinu i usluge, OIB 69197482588, Kranjčevićeva 53,10000 Zagreb</item>
      <item>Robert Vuk, OIB 17568606177, Gračanske Dužice 22,10000 Zagreb</item>
      <item>CENTAR VIZIJA d.o.o. za trgovinu, OIB 05417850582, Kranjčevićeva 53,10000 Zagreb</item>
      <item>Robert Vuk, OIB 17568606177, Gračanske Dužice 22,10000 Zagreb</item>
    </izvorni_sadrzaj>
    <derivirana_varijabla naziv="DomainObject.Predmet.SudioniciListAdressOIB_1">
      <item>Stečajna masa iza GFK 91 d.o.o. u stečaju, OIB 92680524937, Zelenjak 53,10000 Zagreb</item>
      <item>H-ABDUCO d.o.o., OIB 13667298928, Slavonska avenija 6A,10000 Zagreb</item>
      <item>Zdravko Mitak, stečajni upravitelj, OIB 25916717450, Zelenjak 53,10000 Zagreb</item>
      <item>ŽELJKO PAVKOVIĆ, Krstace 22,88 220 Široki Brijeg</item>
      <item>LETOVI d.o.o. za trgovinu i usluge, OIB 69197482588, Kranjčevićeva 53,10000 Zagreb</item>
      <item>Robert Vuk, OIB 17568606177, Gračanske Dužice 22,10000 Zagreb</item>
      <item>CENTAR VIZIJA d.o.o. za trgovinu, OIB 05417850582, Kranjčevićeva 53,10000 Zagreb</item>
      <item>Robert Vuk, OIB 17568606177, Gračanske Dužice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56823D-AFE3-4808-9A40-3F191E18B4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2400</properties:Words>
  <properties:Characters>12713</properties:Characters>
  <properties:Lines>285</properties:Lines>
  <properties:Paragraphs>91</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15691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2019-04-01T11:36:00Z</cp:lastPrinted>
  <dcterms:modified xmlns:xsi="http://www.w3.org/2001/XMLSchema-instance" xsi:type="dcterms:W3CDTF">2019-04-01T11:36:00Z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St-2363/2018-128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