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83837" w14:paraId="ea8383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C2DCD" w:rsidP="009C2DCD" w:rsidR="009C2DCD" w:rsidRPr="009C2DCD">
      <w:pPr>
        <w:pStyle w:val="Bezproreda"/>
        <w:rPr>
          <w:b/>
        </w:rPr>
      </w:pPr>
      <w:r w:rsidRPr="009C2DCD">
        <w:rPr>
          <w:b/>
        </w:rPr>
        <w:t>REPUBLIKA HRVATSKA                                                   Broj: 14. St-296/2018.</w:t>
      </w:r>
    </w:p>
    <w:p w:rsidRDefault="009C2DCD" w:rsidP="009C2DCD" w:rsidR="009C2DCD" w:rsidRPr="009C2DCD">
      <w:pPr>
        <w:pStyle w:val="Bezproreda"/>
        <w:rPr>
          <w:b/>
        </w:rPr>
      </w:pPr>
      <w:r w:rsidRPr="009C2DCD">
        <w:rPr>
          <w:b/>
        </w:rPr>
        <w:t xml:space="preserve"> TRGOVAČKI SUD U SPLITU</w:t>
      </w:r>
    </w:p>
    <w:p w:rsidRDefault="009C2DCD" w:rsidP="009C2DCD" w:rsidR="009C2DCD" w:rsidRPr="009C2DCD">
      <w:pPr>
        <w:pStyle w:val="Bezproreda"/>
        <w:rPr>
          <w:b/>
        </w:rPr>
      </w:pPr>
      <w:proofErr w:type="spellStart"/>
      <w:r w:rsidRPr="009C2DCD">
        <w:rPr>
          <w:b/>
        </w:rPr>
        <w:t>Sukoišanska</w:t>
      </w:r>
      <w:proofErr w:type="spellEnd"/>
      <w:r w:rsidRPr="009C2DCD">
        <w:rPr>
          <w:b/>
        </w:rPr>
        <w:t xml:space="preserve"> 6. – 21 000  S P L I T</w:t>
      </w:r>
    </w:p>
    <w:p w:rsidRDefault="009C2DCD" w:rsidP="009C2DCD" w:rsidR="009C2DCD" w:rsidRPr="009C2DCD">
      <w:pPr>
        <w:pStyle w:val="Bezproreda"/>
        <w:rPr>
          <w:b/>
        </w:rPr>
      </w:pPr>
    </w:p>
    <w:p w:rsidRDefault="009C2DCD" w:rsidP="009C2DCD" w:rsidR="009C2DCD" w:rsidRPr="009C2DCD">
      <w:pPr>
        <w:pStyle w:val="Bezproreda"/>
        <w:jc w:val="center"/>
        <w:rPr>
          <w:rFonts w:eastAsia="Arial Unicode MS"/>
          <w:b/>
        </w:rPr>
      </w:pPr>
      <w:r w:rsidRPr="009C2DCD">
        <w:rPr>
          <w:rFonts w:eastAsia="Arial Unicode MS"/>
          <w:b/>
        </w:rPr>
        <w:t>R E P U B L I K A    H R V A T S K A</w:t>
      </w:r>
    </w:p>
    <w:p w:rsidRDefault="009C2DCD" w:rsidP="009C2DCD" w:rsidR="009C2DCD" w:rsidRPr="009C2DCD">
      <w:pPr>
        <w:pStyle w:val="Bezproreda"/>
        <w:jc w:val="center"/>
        <w:rPr>
          <w:rFonts w:eastAsia="Arial Unicode MS"/>
          <w:b/>
        </w:rPr>
      </w:pPr>
    </w:p>
    <w:p w:rsidRDefault="009C2DCD" w:rsidP="009C2DCD" w:rsidR="009C2DCD" w:rsidRPr="009C2DCD">
      <w:pPr>
        <w:pStyle w:val="Bezproreda"/>
        <w:jc w:val="center"/>
        <w:rPr>
          <w:rFonts w:eastAsia="Arial Unicode MS"/>
          <w:b/>
        </w:rPr>
      </w:pPr>
      <w:r w:rsidRPr="009C2DCD">
        <w:rPr>
          <w:rFonts w:eastAsia="Arial Unicode MS"/>
          <w:b/>
        </w:rPr>
        <w:t>R J E Š E N J E</w:t>
      </w:r>
    </w:p>
    <w:p w:rsidRDefault="009C2DCD" w:rsidP="009C2DCD" w:rsidR="009C2DCD">
      <w:pPr>
        <w:jc w:val="both"/>
        <w:rPr>
          <w:lang w:val="fr-FR"/>
        </w:rPr>
      </w:pPr>
      <w:r>
        <w:tab/>
        <w:t xml:space="preserve">Trgovački sud u Splitu, po sudcu Jozi Ćaleti, u stečajnom postupku nad Stečajnom masom iza CONSTRATUM – INVEST d.d., u stečaju, Split (Grad Split), Matice hrvatske 10, OIB: 16021867941. (Dužnik, stečajni Dužnik), koju Stečajnu masu </w:t>
      </w:r>
      <w:r>
        <w:rPr>
          <w:lang w:val="fr-FR"/>
        </w:rPr>
        <w:t xml:space="preserve">zastupa stečajna upraviteljica </w:t>
      </w:r>
      <w:r>
        <w:t xml:space="preserve">Ada Rajković, Split, Matice Hrvatske 10, OIB: 27195964864, </w:t>
      </w:r>
      <w:r>
        <w:rPr>
          <w:lang w:val="fr-FR"/>
        </w:rPr>
        <w:t xml:space="preserve">odlučujući o utvrđenoj tražbini stečajnog vjerovnika, ispitanoj na Ispitnom ročištu održanom  </w:t>
      </w:r>
      <w:r>
        <w:t xml:space="preserve">danas – 28. lipnja 2018, također danas – 28. lipnja 2018, </w:t>
      </w:r>
      <w:r>
        <w:rPr>
          <w:lang w:val="fr-FR"/>
        </w:rPr>
        <w:t xml:space="preserve">izvan-raspravno,     </w:t>
      </w:r>
    </w:p>
    <w:p w:rsidRDefault="009C2DCD" w:rsidP="009C2DCD" w:rsidR="009C2DCD">
      <w:pPr>
        <w:jc w:val="center"/>
      </w:pPr>
      <w:r>
        <w:rPr>
          <w:bCs/>
        </w:rPr>
        <w:t>r i j e š i o   j e</w:t>
      </w:r>
    </w:p>
    <w:p w:rsidRDefault="009C2DCD" w:rsidP="009C2DCD" w:rsidR="009C2DCD">
      <w:pPr>
        <w:jc w:val="both"/>
      </w:pPr>
      <w:r>
        <w:rPr>
          <w:b/>
          <w:bCs/>
        </w:rPr>
        <w:t xml:space="preserve">          </w:t>
      </w:r>
      <w:r>
        <w:rPr>
          <w:b/>
        </w:rPr>
        <w:t>1)</w:t>
      </w:r>
      <w:r>
        <w:t xml:space="preserve"> Utvrđuje se tražbina stečajnog vjerovnika: HRVATSKE VODE, Zagreb, Ulica grada Vukovara 220, OIB: 28921383001, u iznosu od: 521.503,82 kune i to kao tražbina drugoga višega isplatnog reda (članak 138, stavak 2, Stečajnog zakona, </w:t>
      </w:r>
      <w:r>
        <w:rPr>
          <w:i/>
        </w:rPr>
        <w:t>Narodne novine,</w:t>
      </w:r>
      <w:r>
        <w:t xml:space="preserve"> br.: 71/15. i 104/17, dalje: SZ), ispitana i priznata na Ispitnom ročištu održanom danas – 28. lipnja 2018.</w:t>
      </w:r>
    </w:p>
    <w:p w:rsidRDefault="009C2DCD" w:rsidP="009C2DCD" w:rsidR="009C2DCD">
      <w:pPr>
        <w:jc w:val="both"/>
      </w:pPr>
      <w:r>
        <w:t xml:space="preserve">          </w:t>
      </w:r>
      <w:r>
        <w:rPr>
          <w:b/>
        </w:rPr>
        <w:t>2)</w:t>
      </w:r>
      <w:r>
        <w:t xml:space="preserve"> Ovo će se Rješenje objaviti na mrežnoj stranici e-Oglasna ploča sudova.</w:t>
      </w:r>
    </w:p>
    <w:p w:rsidRDefault="009C2DCD" w:rsidP="009C2DCD" w:rsidR="009C2DCD">
      <w:pPr>
        <w:jc w:val="center"/>
      </w:pPr>
      <w:r>
        <w:t>Obrazloženje</w:t>
      </w:r>
    </w:p>
    <w:p w:rsidRDefault="009C2DCD" w:rsidP="009C2DCD" w:rsidR="009C2DCD">
      <w:pPr>
        <w:jc w:val="both"/>
      </w:pPr>
      <w:r>
        <w:t xml:space="preserve">          Rješenjem ovog Suda od 27. travnja 2018, broj: 14. St-296/2018. (Ex: St-2058/2015), određeno je nastavljanje postupka radi naknadne diobe novopronađene stečajne mase u zaključenome stečajnom postupku nad bivšim stečajnim Dužnikom: CONSTRATUM – INVEST dioničko društvo za trgovinu, ugostiteljstvo, usluge i investicije, Makarska, Kipara Meštrovića 2/A., OIB: 18359190605. Stečajni je postupak nastavljen u odnosu na stečajnu masu.</w:t>
      </w:r>
    </w:p>
    <w:p w:rsidRDefault="009C2DCD" w:rsidP="009C2DCD" w:rsidR="009C2DCD">
      <w:pPr>
        <w:jc w:val="both"/>
      </w:pPr>
      <w:r>
        <w:t xml:space="preserve">          Nakon što je jedan jedini vjerovnik prijavio tražbinu u stečajni postupak, ista je tražbina ispitana na Ispitnom ročištu održanom danas – 28. lipnja 2018. te je potom, također danas – 28. lipnja 2018. Sud sastavio Tablicu ispitanih tražbina, sukladno članku 264, SZ. Temeljem Tablice ispitanih tražbina, Sud je ovim Rješenjem, temeljem odredbe članka 265, stavka 1, SZ, odlučio o tome u kojem je iznosu i u kojem isplatnom redu utvrđena jedna jedina tražbina. </w:t>
      </w:r>
    </w:p>
    <w:p w:rsidRDefault="009C2DCD" w:rsidP="009C2DCD" w:rsidR="009C2DCD">
      <w:pPr>
        <w:jc w:val="both"/>
      </w:pPr>
    </w:p>
    <w:p w:rsidRDefault="009C2DCD" w:rsidP="009C2DCD" w:rsidR="009C2DCD">
      <w:pPr>
        <w:jc w:val="both"/>
      </w:pPr>
    </w:p>
    <w:p w:rsidRDefault="009C2DCD" w:rsidP="009C2DCD" w:rsidR="009C2DCD">
      <w:pPr>
        <w:jc w:val="both"/>
      </w:pPr>
    </w:p>
    <w:p w:rsidRDefault="009C2DCD" w:rsidP="009C2DCD" w:rsidR="009C2DCD">
      <w:pPr>
        <w:jc w:val="both"/>
        <w:rPr>
          <w:b/>
        </w:rPr>
      </w:pPr>
      <w:r>
        <w:lastRenderedPageBreak/>
        <w:t xml:space="preserve">                                                                     </w:t>
      </w:r>
      <w:r>
        <w:rPr>
          <w:b/>
        </w:rPr>
        <w:t>- 2 -</w:t>
      </w:r>
      <w:r>
        <w:t xml:space="preserve">                           </w:t>
      </w:r>
      <w:r>
        <w:rPr>
          <w:b/>
        </w:rPr>
        <w:t>Broj:  14. St-296/2018.</w:t>
      </w:r>
    </w:p>
    <w:p w:rsidRDefault="009C2DCD" w:rsidP="009C2DCD" w:rsidR="009C2DCD">
      <w:pPr>
        <w:jc w:val="both"/>
      </w:pPr>
      <w:r>
        <w:t xml:space="preserve">     </w:t>
      </w:r>
    </w:p>
    <w:p w:rsidRDefault="009C2DCD" w:rsidP="009C2DCD" w:rsidR="009C2DCD">
      <w:pPr>
        <w:jc w:val="both"/>
      </w:pPr>
      <w:r>
        <w:t xml:space="preserve">   Kako tražbina nije osporena niti u jednom dijelu, to je izostala odluka Suda o upućivanju na parnicu, što bi, inače, bilo potrebito, temeljem iste odredbe članka 265, stavka 1, SZ.</w:t>
      </w:r>
    </w:p>
    <w:p w:rsidRDefault="009C2DCD" w:rsidP="009C2DCD" w:rsidR="009C2DCD">
      <w:pPr>
        <w:jc w:val="both"/>
      </w:pPr>
      <w:r>
        <w:t xml:space="preserve">         Točka 2) izrijeke Rješenja je utemeljena na odredbi članka 265, stavka 2, SZ.</w:t>
      </w:r>
    </w:p>
    <w:p w:rsidRDefault="009C2DCD" w:rsidP="009C2DCD" w:rsidR="009C2DCD">
      <w:pPr>
        <w:jc w:val="both"/>
      </w:pPr>
      <w:r>
        <w:t xml:space="preserve">         Radi svega izloženog i temeljem navedenih odredaba SZ, riješeno je kao u izrijeci ovog Rješenja.</w:t>
      </w:r>
    </w:p>
    <w:p w:rsidRDefault="009C2DCD" w:rsidP="009C2DCD" w:rsidR="009C2DCD">
      <w:pPr>
        <w:jc w:val="both"/>
      </w:pPr>
    </w:p>
    <w:p w:rsidRDefault="009C2DCD" w:rsidP="009C2DCD" w:rsidR="009C2DCD">
      <w:pPr>
        <w:jc w:val="both"/>
      </w:pPr>
    </w:p>
    <w:p w:rsidRDefault="009C2DCD" w:rsidP="009C2DCD" w:rsidR="009C2DCD">
      <w:pPr>
        <w:jc w:val="center"/>
      </w:pPr>
      <w:r>
        <w:t>Split,  28. lipnja 2018.</w:t>
      </w:r>
    </w:p>
    <w:p w:rsidRDefault="009C2DCD" w:rsidP="009C2DCD" w:rsidR="009C2DCD"/>
    <w:p w:rsidRDefault="009C2DCD" w:rsidP="009C2DCD" w:rsidR="009C2DCD">
      <w:pPr>
        <w:ind w:left="142"/>
        <w:jc w:val="both"/>
      </w:pPr>
      <w:r>
        <w:t xml:space="preserve">                                                                                                                       S U D A C:</w:t>
      </w:r>
    </w:p>
    <w:p w:rsidRDefault="009C2DCD" w:rsidP="009C2DCD" w:rsidR="009C2DCD">
      <w:pPr>
        <w:ind w:left="142"/>
        <w:jc w:val="both"/>
      </w:pPr>
      <w:r>
        <w:t xml:space="preserve">                                                                                                                   Jozo Ćaleta, v.r.,</w:t>
      </w:r>
    </w:p>
    <w:p w:rsidRDefault="009C2DCD" w:rsidP="009C2DCD" w:rsidR="009C2DCD">
      <w:pPr>
        <w:jc w:val="both"/>
      </w:pPr>
    </w:p>
    <w:p w:rsidRDefault="009C2DCD" w:rsidP="009C2DCD" w:rsidR="009C2DCD">
      <w:pPr>
        <w:jc w:val="both"/>
      </w:pPr>
    </w:p>
    <w:p w:rsidRDefault="009C2DCD" w:rsidP="009C2DCD" w:rsidR="009C2DCD">
      <w:pPr>
        <w:jc w:val="both"/>
      </w:pPr>
      <w:r>
        <w:rPr>
          <w:u w:val="single"/>
        </w:rPr>
        <w:t>Pravna pouka:</w:t>
      </w:r>
      <w:r>
        <w:t xml:space="preserve"> Protiv ovog Rješenja može se izjaviti žalba u roku od osam (8) dana</w:t>
      </w:r>
      <w:r>
        <w:rPr>
          <w:noProof/>
        </w:rPr>
        <w:t xml:space="preserve"> nakon proteka osmog dana od dana objave Rješenja na mrežnoj stranici e-Oglasna ploča sudova</w:t>
      </w:r>
      <w:r>
        <w:t xml:space="preserve">. Žalba se podnosi u tri primjerka Trgovačkom sudu u Splitu, Split, </w:t>
      </w:r>
      <w:proofErr w:type="spellStart"/>
      <w:r>
        <w:t>Sukoišanska</w:t>
      </w:r>
      <w:proofErr w:type="spellEnd"/>
      <w:r>
        <w:t xml:space="preserve"> 6, kao sudu prvog stupnja a o istoj žalbi u drugom stupnju odlučuje Visoki trgovački sud Republike Hrvatske u Zagrebu.</w:t>
      </w:r>
    </w:p>
    <w:p w:rsidRDefault="009C2DCD" w:rsidP="009C2DCD" w:rsidR="009C2DCD">
      <w:pPr>
        <w:jc w:val="both"/>
      </w:pPr>
    </w:p>
    <w:p w:rsidRDefault="009C2DCD" w:rsidP="009C2DCD" w:rsidR="009C2DCD">
      <w:pPr>
        <w:jc w:val="both"/>
      </w:pPr>
    </w:p>
    <w:p w:rsidRDefault="009C2DCD" w:rsidP="009C2DCD" w:rsidR="009C2DCD">
      <w:pPr>
        <w:pStyle w:val="Bezproreda"/>
      </w:pPr>
      <w:r>
        <w:t xml:space="preserve">Dna: </w:t>
      </w:r>
    </w:p>
    <w:p w:rsidRDefault="009C2DCD" w:rsidP="009C2DCD" w:rsidR="009C2DCD">
      <w:pPr>
        <w:pStyle w:val="Bezproreda"/>
      </w:pPr>
      <w:r>
        <w:t xml:space="preserve">1)    Stečajna upraviteljica: </w:t>
      </w:r>
      <w:r>
        <w:rPr>
          <w:lang w:eastAsia="en-US"/>
        </w:rPr>
        <w:t>Ada Rajković, Split, Matice hrvatske 10, osobno,</w:t>
      </w:r>
    </w:p>
    <w:p w:rsidRDefault="009C2DCD" w:rsidP="009C2DCD" w:rsidR="009C2DCD">
      <w:pPr>
        <w:pStyle w:val="Bezproreda"/>
      </w:pPr>
      <w:r>
        <w:t>2)    Mrežna stranica e-Oglasna ploča sudova -rok: 30. dana,</w:t>
      </w:r>
    </w:p>
    <w:p w:rsidRDefault="009C2DCD" w:rsidP="009C2DCD" w:rsidR="009C2DCD">
      <w:pPr>
        <w:pStyle w:val="Bezproreda"/>
      </w:pPr>
      <w:r>
        <w:t>3)    Spis</w:t>
      </w:r>
    </w:p>
    <w:p w:rsidRDefault="009C2DCD" w:rsidP="009C2DCD" w:rsidR="009C2DCD">
      <w:pPr>
        <w:jc w:val="both"/>
      </w:pPr>
    </w:p>
    <w:p w:rsidRDefault="009C2DCD" w:rsidP="009C2DCD" w:rsidR="009C2DCD">
      <w:pPr>
        <w:jc w:val="both"/>
      </w:pPr>
    </w:p>
    <w:p w:rsidRDefault="009C2DCD" w:rsidP="009C2DCD" w:rsidR="009C2DCD">
      <w:pPr>
        <w:jc w:val="both"/>
      </w:pPr>
    </w:p>
    <w:p w:rsidRDefault="009C2DCD" w:rsidP="009C2DCD" w:rsidR="00AE649C" w:rsidRPr="00B76F3C">
      <w:pPr>
        <w:jc w:val="both"/>
      </w:pPr>
      <w:r>
        <w:t>Split, 28. lipnja 2018.</w:t>
      </w:r>
      <w:r>
        <w:tab/>
      </w:r>
      <w:r>
        <w:tab/>
      </w:r>
      <w:r>
        <w:tab/>
      </w:r>
      <w:r>
        <w:tab/>
        <w:t xml:space="preserve">     Sudac: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DCD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774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St-296/2018-12</izvorni_sadrzaj>
    <derivirana_varijabla naziv="DomainObject.Oznaka_1">St-296/2018-12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St-296/2018</izvorni_sadrzaj>
    <derivirana_varijabla naziv="DomainObject.Predmet.OznakaBroj_1">St-296/2018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CONSTRATUM - INVEST dioničko društvo za trgovinu, ugostiteljstvo, usluge i investicije u stečaju</izvorni_sadrzaj>
    <derivirana_varijabla naziv="DomainObject.Predmet.ProtustrankaFormated_1">  Stečajna masa iza CONSTRATUM - INVEST dioničko društvo za trgovinu, ugostiteljstvo, usluge i investicije u stečaju</derivirana_varijabla>
  </DomainObject.Predmet.ProtustrankaFormated>
  <DomainObject.Predmet.ProtustrankaFormatedOIB>
    <izvorni_sadrzaj>  Stečajna masa iza CONSTRATUM - INVEST dioničko društvo za trgovinu, ugostiteljstvo, usluge i investicije u stečaju, OIB 16021867941</izvorni_sadrzaj>
    <derivirana_varijabla naziv="DomainObject.Predmet.ProtustrankaFormatedOIB_1">  Stečajna masa iza CONSTRATUM - INVEST dioničko društvo za trgovinu, ugostiteljstvo, usluge i investicije u stečaju, OIB 16021867941</derivirana_varijabla>
  </DomainObject.Predmet.ProtustrankaFormatedOIB>
  <DomainObject.Predmet.ProtustrankaFormatedWithAdress>
    <izvorni_sadrzaj> Stečajna masa iza CONSTRATUM - INVEST dioničko društvo za trgovinu, ugostiteljstvo, usluge i investicije u stečaju, Matice hrvatske 10, 21000 Split</izvorni_sadrzaj>
    <derivirana_varijabla naziv="DomainObject.Predmet.ProtustrankaFormatedWithAdress_1"> Stečajna masa iza CONSTRATUM - INVEST dioničko društvo za trgovinu, ugostiteljstvo, usluge i investicije u stečaju, Matice hrvatske 10, 21000 Split</derivirana_varijabla>
  </DomainObject.Predmet.ProtustrankaFormatedWithAdress>
  <DomainObject.Predmet.ProtustrankaFormatedWithAdressOIB>
    <izvorni_sadrzaj> Stečajna masa iza CONSTRATUM - INVEST dioničko društvo za trgovinu, ugostiteljstvo, usluge i investicije u stečaju, OIB 16021867941, Matice hrvatske 10, 21000 Split</izvorni_sadrzaj>
    <derivirana_varijabla naziv="DomainObject.Predmet.ProtustrankaFormatedWithAdressOIB_1"> Stečajna masa iza CONSTRATUM - INVEST dioničko društvo za trgovinu, ugostiteljstvo, usluge i investicije u stečaju, OIB 16021867941, Matice hrvatske 10, 21000 Split</derivirana_varijabla>
  </DomainObject.Predmet.ProtustrankaFormatedWithAdressOIB>
  <DomainObject.Predmet.ProtustrankaWithAdress>
    <izvorni_sadrzaj>Stečajna masa iza CONSTRATUM - INVEST dioničko društvo za trgovinu, ugostiteljstvo, usluge i investicije u stečaju Matice hrvatske 10, 21000 Split</izvorni_sadrzaj>
    <derivirana_varijabla naziv="DomainObject.Predmet.ProtustrankaWithAdress_1">Stečajna masa iza CONSTRATUM - INVEST dioničko društvo za trgovinu, ugostiteljstvo, usluge i investicije u stečaju Matice hrvatske 10, 21000 Split</derivirana_varijabla>
  </DomainObject.Predmet.ProtustrankaWithAdress>
  <DomainObject.Predmet.ProtustrankaWithAdressOIB>
    <izvorni_sadrzaj>Stečajna masa iza CONSTRATUM - INVEST dioničko društvo za trgovinu, ugostiteljstvo, usluge i investicije u stečaju, OIB 16021867941, Matice hrvatske 10, 21000 Split</izvorni_sadrzaj>
    <derivirana_varijabla naziv="DomainObject.Predmet.ProtustrankaWithAdressOIB_1">Stečajna masa iza CONSTRATUM - INVEST dioničko društvo za trgovinu, ugostiteljstvo, usluge i investicije u stečaju, OIB 16021867941, Matice hrvatske 10, 21000 Split</derivirana_varijabla>
  </DomainObject.Predmet.ProtustrankaWithAdressOIB>
  <DomainObject.Predmet.ProtustrankaNazivFormated>
    <izvorni_sadrzaj>Stečajna masa iza CONSTRATUM - INVEST dioničko društvo za trgovinu, ugostiteljstvo, usluge i investicije u stečaju</izvorni_sadrzaj>
    <derivirana_varijabla naziv="DomainObject.Predmet.ProtustrankaNazivFormated_1">Stečajna masa iza CONSTRATUM - INVEST dioničko društvo za trgovinu, ugostiteljstvo, usluge i investicije u stečaju</derivirana_varijabla>
  </DomainObject.Predmet.ProtustrankaNazivFormated>
  <DomainObject.Predmet.ProtustrankaNazivFormatedOIB>
    <izvorni_sadrzaj>Stečajna masa iza CONSTRATUM - INVEST dioničko društvo za trgovinu, ugostiteljstvo, usluge i investicije u stečaju, OIB 16021867941</izvorni_sadrzaj>
    <derivirana_varijabla naziv="DomainObject.Predmet.ProtustrankaNazivFormatedOIB_1">Stečajna masa iza CONSTRATUM - INVEST dioničko društvo za trgovinu, ugostiteljstvo, usluge i investicije u stečaju, OIB 16021867941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CONSTRATUM - INVEST dioničko društvo za trgovinu, ugostiteljstvo, usluge i investicije u stečaju</item>
    </izvorni_sadrzaj>
    <derivirana_varijabla naziv="DomainObject.Predmet.ProtuStrankaListFormated_1">
      <item>Stečajna masa iza CONSTRATUM - INVEST dioničko društvo za trgovinu, ugostiteljstvo, usluge i investicije u stečaju</item>
    </derivirana_varijabla>
  </DomainObject.Predmet.ProtuStrankaListFormated>
  <DomainObject.Predmet.ProtuStrankaListFormatedOIB>
    <izvorni_sadrzaj>
      <item>Stečajna masa iza CONSTRATUM - INVEST dioničko društvo za trgovinu, ugostiteljstvo, usluge i investicije u stečaju, OIB 16021867941</item>
    </izvorni_sadrzaj>
    <derivirana_varijabla naziv="DomainObject.Predmet.ProtuStrankaListFormatedOIB_1">
      <item>Stečajna masa iza CONSTRATUM - INVEST dioničko društvo za trgovinu, ugostiteljstvo, usluge i investicije u stečaju, OIB 16021867941</item>
    </derivirana_varijabla>
  </DomainObject.Predmet.ProtuStrankaListFormatedOIB>
  <DomainObject.Predmet.ProtuStrankaListFormatedWithAdress>
    <izvorni_sadrzaj>
      <item>Stečajna masa iza CONSTRATUM - INVEST dioničko društvo za trgovinu, ugostiteljstvo, usluge i investicije u stečaju, Matice hrvatske 10, 21000 Split</item>
    </izvorni_sadrzaj>
    <derivirana_varijabla naziv="DomainObject.Predmet.ProtuStrankaListFormatedWithAdress_1">
      <item>Stečajna masa iza CONSTRATUM - INVEST dioničko društvo za trgovinu, ugostiteljstvo, usluge i investicije u stečaju, Matice hrvatske 10, 21000 Split</item>
    </derivirana_varijabla>
  </DomainObject.Predmet.ProtuStrankaListFormatedWithAdress>
  <DomainObject.Predmet.ProtuStrankaListFormatedWithAdressOIB>
    <izvorni_sadrzaj>
      <item>Stečajna masa iza CONSTRATUM - INVEST dioničko društvo za trgovinu, ugostiteljstvo, usluge i investicije u stečaju, OIB 16021867941, Matice hrvatske 10, 21000 Split</item>
    </izvorni_sadrzaj>
    <derivirana_varijabla naziv="DomainObject.Predmet.ProtuStrankaListFormatedWithAdressOIB_1">
      <item>Stečajna masa iza CONSTRATUM - INVEST dioničko društvo za trgovinu, ugostiteljstvo, usluge i investicije u stečaju, OIB 16021867941, Matice hrvatske 10, 21000 Split</item>
    </derivirana_varijabla>
  </DomainObject.Predmet.ProtuStrankaListFormatedWithAdressOIB>
  <DomainObject.Predmet.ProtuStrankaListNazivFormated>
    <izvorni_sadrzaj>
      <item>Stečajna masa iza CONSTRATUM - INVEST dioničko društvo za trgovinu, ugostiteljstvo, usluge i investicije u stečaju</item>
    </izvorni_sadrzaj>
    <derivirana_varijabla naziv="DomainObject.Predmet.ProtuStrankaListNazivFormated_1">
      <item>Stečajna masa iza CONSTRATUM - INVEST dioničko društvo za trgovinu, ugostiteljstvo, usluge i investicije u stečaju</item>
    </derivirana_varijabla>
  </DomainObject.Predmet.ProtuStrankaListNazivFormated>
  <DomainObject.Predmet.ProtuStrankaListNazivFormatedOIB>
    <izvorni_sadrzaj>
      <item>Stečajna masa iza CONSTRATUM - INVEST dioničko društvo za trgovinu, ugostiteljstvo, usluge i investicije u stečaju, OIB 16021867941</item>
    </izvorni_sadrzaj>
    <derivirana_varijabla naziv="DomainObject.Predmet.ProtuStrankaListNazivFormatedOIB_1">
      <item>Stečajna masa iza CONSTRATUM - INVEST dioničko društvo za trgovinu, ugostiteljstvo, usluge i investicije u stečaju, OIB 16021867941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>St-296/2018-12</izvorni_sadrzaj>
    <derivirana_varijabla naziv="DomainObject.PoslovniBrojDokumenta_1">St-296/2018-12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CONSTRATUM - INVEST dioničko društvo za trgovinu, ugostiteljstvo, usluge i investicije u stečaju</izvorni_sadrzaj>
    <derivirana_varijabla naziv="DomainObject.Predmet.ProtustrankaIDrugi_1">Stečajna masa iza CONSTRATUM - INVEST dioničko društvo za trgovinu, ugostiteljstvo, usluge i investicije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CONSTRATUM - INVEST dioničko društvo za trgovinu, ugostiteljstvo, usluge i investicije u stečaju, OIB 16021867941, Matice hrvatske 10, 21000 Split</izvorni_sadrzaj>
    <derivirana_varijabla naziv="DomainObject.Predmet.ProtustrankaIDrugiAdressOIB_1">Stečajna masa iza CONSTRATUM - INVEST dioničko društvo za trgovinu, ugostiteljstvo, usluge i investicije u stečaju, OIB 16021867941, Matice hrvatske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CONSTRATUM - INVEST dioničko društvo za trgovinu, ugostiteljstvo, usluge i investicije u stečaju</item>
    </izvorni_sadrzaj>
    <derivirana_varijabla naziv="DomainObject.Predmet.SudioniciListNaziv_1">
      <item>Stečajna masa iza CONSTRATUM - INVEST dioničko društvo za trgovinu, ugostiteljstvo, usluge i investicije u stečaju</item>
    </derivirana_varijabla>
  </DomainObject.Predmet.SudioniciListNaziv>
  <DomainObject.Predmet.SudioniciListAdressOIB>
    <izvorni_sadrzaj>
      <item>Stečajna masa iza CONSTRATUM - INVEST dioničko društvo za trgovinu, ugostiteljstvo, usluge i investicije u stečaju, OIB 16021867941, Matice hrvatske 10,21000 Split</item>
    </izvorni_sadrzaj>
    <derivirana_varijabla naziv="DomainObject.Predmet.SudioniciListAdressOIB_1">
      <item>Stečajna masa iza CONSTRATUM - INVEST dioničko društvo za trgovinu, ugostiteljstvo, usluge i investicije u stečaju, OIB 16021867941, Matice hrvatske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412772-5A29-4AD7-BB1F-F189B5D5B9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476</properties:Words>
  <properties:Characters>2508</properties:Characters>
  <properties:Lines>67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2018-06-28T11:45:00Z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St-296/2018-12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