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d9a9" w14:paraId="d7dd9a9" w:rsidRDefault="00503442" w:rsidP="00503442" w:rsidR="00503442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03442" w:rsidP="00503442" w:rsidR="0050344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03442" w:rsidP="00503442" w:rsidR="0050344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03442" w:rsidP="00503442" w:rsidR="0050344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stečajnom sucu Mirjani Chour Hršak postupajući po prijedlogu predlagatelja FINA-Regionalni centar Zagreb, za pokretanje stečajnog postupka nad dužnikom ENERGETSKI DOM d.o.o. Hrvatska Kostajnica, Kavrlja 22 MBS: 080657366, OIB: 56474726449,</w:t>
      </w:r>
      <w:r>
        <w:rPr>
          <w:rFonts w:cs="Times New Roman" w:eastAsia="Times New Roman"/>
          <w:szCs w:val="24"/>
          <w:lang w:eastAsia="hr-HR"/>
        </w:rPr>
        <w:t xml:space="preserve"> dana </w:t>
      </w:r>
      <w:r w:rsidR="00A06C97">
        <w:rPr>
          <w:rFonts w:cs="Times New Roman" w:eastAsia="Times New Roman"/>
          <w:szCs w:val="24"/>
          <w:lang w:eastAsia="hr-HR"/>
        </w:rPr>
        <w:t>07. svibnja</w:t>
      </w:r>
      <w:r>
        <w:rPr>
          <w:rFonts w:cs="Times New Roman" w:eastAsia="Times New Roman"/>
          <w:szCs w:val="24"/>
          <w:lang w:eastAsia="hr-HR"/>
        </w:rPr>
        <w:t xml:space="preserve"> 2018. godine</w:t>
      </w:r>
    </w:p>
    <w:p w:rsidRDefault="00503442" w:rsidP="00503442" w:rsidR="0050344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prijedlog za otvaranje stečajnog postupka nad dužnikom </w:t>
      </w:r>
      <w:r w:rsidR="00A06C97">
        <w:t>ENERGETSKI DOM d.o.o. Hrvatska Kostajnica, Kavrlja 22 MBS: 080657366, OIB: 56474726449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03442" w:rsidP="00503442" w:rsidR="00503442">
      <w:pPr>
        <w:ind w:left="705"/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ind w:firstLine="360"/>
        <w:jc w:val="both"/>
        <w:rPr>
          <w:szCs w:val="24"/>
        </w:rPr>
      </w:pPr>
      <w:r>
        <w:rPr>
          <w:szCs w:val="24"/>
        </w:rPr>
        <w:t xml:space="preserve">Zahtjev za provedbu stečajnog postupka nad navedenom pravnom osobom podnijela je ovome sudu Financijska agencija, Regionalni centar Zagreb, Trg svibanjskih žrtava 1995. 1, Zagreb (u daljnjem tekstu: FINA), na temelju odredbe čl. </w:t>
      </w:r>
      <w:r w:rsidR="0010218F">
        <w:rPr>
          <w:szCs w:val="24"/>
        </w:rPr>
        <w:t>110</w:t>
      </w:r>
      <w:r>
        <w:rPr>
          <w:szCs w:val="24"/>
        </w:rPr>
        <w:t xml:space="preserve">. st. 1. </w:t>
      </w:r>
      <w:r>
        <w:rPr>
          <w:rFonts w:cs="Times New Roman"/>
          <w:szCs w:val="24"/>
        </w:rPr>
        <w:t>Stečajnog zakona (NN 71/15 i 104/2017; dalje: SZ)</w:t>
      </w:r>
      <w:r>
        <w:rPr>
          <w:szCs w:val="24"/>
        </w:rPr>
        <w:t xml:space="preserve">, navodeći da dužnik ima evidentirane neizvršene osnove za plaćanje u neprekidnom razdoblju od </w:t>
      </w:r>
      <w:r w:rsidR="002A70DC">
        <w:rPr>
          <w:szCs w:val="24"/>
        </w:rPr>
        <w:t>120</w:t>
      </w:r>
      <w:r>
        <w:rPr>
          <w:szCs w:val="24"/>
        </w:rPr>
        <w:t xml:space="preserve"> dana, te da ukupni iznos duga evidentiranog na temelju neizvršenih osnova za plaćanje iznosi </w:t>
      </w:r>
      <w:r w:rsidR="002A70DC">
        <w:rPr>
          <w:szCs w:val="24"/>
        </w:rPr>
        <w:t>14.854,03</w:t>
      </w:r>
      <w:r>
        <w:rPr>
          <w:szCs w:val="24"/>
        </w:rPr>
        <w:t xml:space="preserve"> kuna na dan </w:t>
      </w:r>
      <w:r w:rsidR="002A70DC">
        <w:rPr>
          <w:szCs w:val="24"/>
        </w:rPr>
        <w:t>13. siječnja 2017</w:t>
      </w:r>
      <w:r>
        <w:rPr>
          <w:szCs w:val="24"/>
        </w:rPr>
        <w:t>. godine.</w:t>
      </w:r>
    </w:p>
    <w:p w:rsidRDefault="00503442" w:rsidP="002A70DC" w:rsidR="00503442">
      <w:pPr>
        <w:jc w:val="both"/>
        <w:rPr>
          <w:szCs w:val="24"/>
        </w:rPr>
      </w:pPr>
      <w:r>
        <w:rPr>
          <w:szCs w:val="24"/>
        </w:rPr>
        <w:tab/>
      </w:r>
      <w:r w:rsidR="002A70DC">
        <w:rPr>
          <w:szCs w:val="24"/>
        </w:rPr>
        <w:t>Rješenjem od 24. siječnja 2017. godine pokrenut je post</w:t>
      </w:r>
      <w:r w:rsidR="004B4F29">
        <w:rPr>
          <w:szCs w:val="24"/>
        </w:rPr>
        <w:t>u</w:t>
      </w:r>
      <w:r w:rsidR="002A70DC">
        <w:rPr>
          <w:szCs w:val="24"/>
        </w:rPr>
        <w:t>pak radi utvrđivanja pretpostavki za otvaranje stečaja nad predmetnim dužnikom.</w:t>
      </w:r>
    </w:p>
    <w:p w:rsidRDefault="00503442" w:rsidP="00503442" w:rsidR="00503442">
      <w:pPr>
        <w:ind w:firstLine="720"/>
        <w:jc w:val="both"/>
        <w:rPr>
          <w:szCs w:val="24"/>
        </w:rPr>
      </w:pPr>
      <w:r>
        <w:rPr>
          <w:szCs w:val="24"/>
        </w:rPr>
        <w:t xml:space="preserve">Podneskom od 16. </w:t>
      </w:r>
      <w:r w:rsidR="004B4F29">
        <w:rPr>
          <w:szCs w:val="24"/>
        </w:rPr>
        <w:t>veljače 2018</w:t>
      </w:r>
      <w:r>
        <w:rPr>
          <w:szCs w:val="24"/>
        </w:rPr>
        <w:t xml:space="preserve">. godine </w:t>
      </w:r>
      <w:r w:rsidR="004B4F29">
        <w:rPr>
          <w:szCs w:val="24"/>
        </w:rPr>
        <w:t>dužnik je dostavio</w:t>
      </w:r>
      <w:r>
        <w:rPr>
          <w:szCs w:val="24"/>
        </w:rPr>
        <w:t xml:space="preserve"> prijedlog da se stečaj ne provodi jer je podmirio sve obveze.</w:t>
      </w:r>
    </w:p>
    <w:p w:rsidRDefault="00503442" w:rsidP="00503442" w:rsidR="00503442">
      <w:pPr>
        <w:ind w:firstLine="720"/>
        <w:jc w:val="both"/>
        <w:rPr>
          <w:szCs w:val="24"/>
        </w:rPr>
      </w:pPr>
      <w:r>
        <w:rPr>
          <w:szCs w:val="24"/>
        </w:rPr>
        <w:t xml:space="preserve">Podneskom od </w:t>
      </w:r>
      <w:r w:rsidR="004B4F29">
        <w:rPr>
          <w:szCs w:val="24"/>
        </w:rPr>
        <w:t>26. travnja 2018</w:t>
      </w:r>
      <w:r>
        <w:rPr>
          <w:szCs w:val="24"/>
        </w:rPr>
        <w:t>. godine FINA je izvjestila sud da uvidom u Očevidniku redoslijeda plaćanja nema evidentiranih neizvršenih osnova za plaćanje.</w:t>
      </w:r>
    </w:p>
    <w:p w:rsidRDefault="00503442" w:rsidP="00503442" w:rsidR="00503442">
      <w:pPr>
        <w:jc w:val="both"/>
        <w:rPr>
          <w:szCs w:val="24"/>
        </w:rPr>
      </w:pPr>
      <w:r>
        <w:rPr>
          <w:szCs w:val="24"/>
        </w:rPr>
        <w:tab/>
        <w:t xml:space="preserve">Odredbom članka 5. st. 1. </w:t>
      </w:r>
      <w:r>
        <w:rPr>
          <w:rFonts w:cs="Times New Roman" w:eastAsia="Times New Roman"/>
          <w:szCs w:val="24"/>
          <w:lang w:eastAsia="hr-HR"/>
        </w:rPr>
        <w:t>SZ-a</w:t>
      </w:r>
      <w:r>
        <w:rPr>
          <w:szCs w:val="24"/>
        </w:rPr>
        <w:t xml:space="preserve"> određeno je kako se stečaj može otvoriti samo ako se utvrdi postojanje kojeg od stečajnih razloga. Odredbom stavka 2. istoga članka određeno je kako su stečajni razlozi nesposobnost za plaćanje i prezaduženost.</w:t>
      </w:r>
    </w:p>
    <w:p w:rsidRDefault="00503442" w:rsidP="00503442" w:rsidR="00503442">
      <w:pPr>
        <w:ind w:firstLine="708"/>
        <w:jc w:val="both"/>
        <w:rPr>
          <w:szCs w:val="24"/>
        </w:rPr>
      </w:pPr>
      <w:r>
        <w:rPr>
          <w:szCs w:val="24"/>
        </w:rPr>
        <w:t>Sud je utvrdio kako predloženi stečajni dužnik nije nesposoban za plaćanje, čime je otpao taj stečajni razlog, slijedom čega je odlučeno kao u izreci.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A06C97">
        <w:rPr>
          <w:rFonts w:cs="Times New Roman" w:eastAsia="Times New Roman"/>
          <w:szCs w:val="24"/>
          <w:lang w:eastAsia="hr-HR"/>
        </w:rPr>
        <w:t>07. svibnja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503442" w:rsidP="00503442" w:rsidR="00503442">
      <w:pPr>
        <w:jc w:val="center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03442" w:rsidP="00503442" w:rsidR="0050344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81517B">
        <w:rPr>
          <w:rFonts w:cs="Times New Roman" w:eastAsia="Times New Roman"/>
          <w:szCs w:val="24"/>
          <w:lang w:eastAsia="hr-HR"/>
        </w:rPr>
        <w:t>, v.r.</w:t>
      </w:r>
    </w:p>
    <w:p w:rsidRDefault="00503442" w:rsidP="00503442" w:rsidR="00503442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03442" w:rsidP="00503442" w:rsidR="00503442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</w:p>
    <w:p w:rsidRDefault="00503442" w:rsidP="00503442" w:rsidR="00503442">
      <w:pPr>
        <w:jc w:val="both"/>
        <w:rPr>
          <w:rFonts w:cs="Times New Roman" w:eastAsia="Times New Roman"/>
          <w:szCs w:val="24"/>
          <w:lang w:eastAsia="hr-HR"/>
        </w:rPr>
      </w:pPr>
    </w:p>
    <w:p w:rsidRDefault="0081517B" w:rsidP="00E40762" w:rsidR="0081517B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81517B" w:rsidP="00E40762" w:rsidR="0081517B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03442" w:rsidP="0081517B" w:rsidR="00503442">
      <w:pPr>
        <w:ind w:left="720"/>
        <w:jc w:val="both"/>
        <w:rPr>
          <w:rFonts w:cs="Times New Roman"/>
          <w:szCs w:val="24"/>
        </w:rPr>
      </w:pPr>
    </w:p>
    <w:p w:rsidRDefault="00503442" w:rsidP="00503442" w:rsidR="00503442"/>
    <w:p w:rsidRDefault="00503442" w:rsidP="00503442" w:rsidR="00503442"/>
    <w:p w:rsidRDefault="00503442" w:rsidP="00503442" w:rsidR="00503442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442" w:rsidP="00503442" w:rsidR="00503442">
      <w:r>
        <w:separator/>
      </w:r>
    </w:p>
  </w:endnote>
  <w:endnote w:id="0" w:type="continuationSeparator">
    <w:p w:rsidRDefault="00503442" w:rsidP="00503442" w:rsidR="00503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442" w:rsidP="00503442" w:rsidR="00503442">
      <w:r>
        <w:separator/>
      </w:r>
    </w:p>
  </w:footnote>
  <w:footnote w:id="0" w:type="continuationSeparator">
    <w:p w:rsidRDefault="00503442" w:rsidP="00503442" w:rsidR="00503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8039061"/>
      <w:docPartObj>
        <w:docPartGallery w:val="Page Numbers (Top of Page)"/>
        <w:docPartUnique/>
      </w:docPartObj>
    </w:sdtPr>
    <w:sdtEndPr/>
    <w:sdtContent>
      <w:p w:rsidRDefault="00503442" w:rsidR="005034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17B">
          <w:rPr>
            <w:noProof/>
          </w:rPr>
          <w:t>1</w:t>
        </w:r>
        <w:r>
          <w:fldChar w:fldCharType="end"/>
        </w:r>
      </w:p>
    </w:sdtContent>
  </w:sdt>
  <w:p w:rsidRDefault="00503442" w:rsidP="00503442" w:rsidR="00503442">
    <w:pPr>
      <w:pStyle w:val="Zaglavlje"/>
      <w:jc w:val="right"/>
    </w:pPr>
    <w:r>
      <w:t>34. St-798/2018-8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442"/>
    <w:rsid w:val="000434F1"/>
    <w:rsid w:val="00045FAF"/>
    <w:rsid w:val="0005710B"/>
    <w:rsid w:val="00096970"/>
    <w:rsid w:val="0010218F"/>
    <w:rsid w:val="001033F0"/>
    <w:rsid w:val="00117BC5"/>
    <w:rsid w:val="00193FB6"/>
    <w:rsid w:val="001E1F87"/>
    <w:rsid w:val="002A523F"/>
    <w:rsid w:val="002A70DC"/>
    <w:rsid w:val="002F1388"/>
    <w:rsid w:val="00380484"/>
    <w:rsid w:val="003A5CA7"/>
    <w:rsid w:val="003C05E2"/>
    <w:rsid w:val="00431B33"/>
    <w:rsid w:val="004A164D"/>
    <w:rsid w:val="004B4F29"/>
    <w:rsid w:val="004E5A94"/>
    <w:rsid w:val="00503442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1517B"/>
    <w:rsid w:val="00854CB5"/>
    <w:rsid w:val="0085732A"/>
    <w:rsid w:val="0086702C"/>
    <w:rsid w:val="0087609D"/>
    <w:rsid w:val="008E6B30"/>
    <w:rsid w:val="009035D9"/>
    <w:rsid w:val="009461D1"/>
    <w:rsid w:val="00965579"/>
    <w:rsid w:val="00A06C97"/>
    <w:rsid w:val="00AF40C4"/>
    <w:rsid w:val="00BA536C"/>
    <w:rsid w:val="00C60B87"/>
    <w:rsid w:val="00CD0023"/>
    <w:rsid w:val="00CF6257"/>
    <w:rsid w:val="00D17253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344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3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344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034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442"/>
  </w:style>
  <w:style w:styleId="Podnoje" w:type="paragraph">
    <w:name w:val="footer"/>
    <w:basedOn w:val="Normal"/>
    <w:link w:val="PodnojeChar"/>
    <w:uiPriority w:val="99"/>
    <w:unhideWhenUsed/>
    <w:rsid w:val="005034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3442"/>
  </w:style>
  <w:style w:styleId="Tekstrezerviranogmjesta" w:type="character">
    <w:name w:val="Placeholder Text"/>
    <w:basedOn w:val="Zadanifontodlomka"/>
    <w:uiPriority w:val="99"/>
    <w:semiHidden/>
    <w:rsid w:val="00815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1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517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51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51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344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3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44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034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442"/>
  </w:style>
  <w:style w:styleId="Podnoje" w:type="paragraph">
    <w:name w:val="footer"/>
    <w:basedOn w:val="Normal"/>
    <w:link w:val="PodnojeChar"/>
    <w:uiPriority w:val="99"/>
    <w:unhideWhenUsed/>
    <w:rsid w:val="005034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3442"/>
  </w:style>
  <w:style w:styleId="Tekstrezerviranogmjesta" w:type="character">
    <w:name w:val="Placeholder Text"/>
    <w:basedOn w:val="Zadanifontodlomka"/>
    <w:uiPriority w:val="99"/>
    <w:semiHidden/>
    <w:rsid w:val="00815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517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5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5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25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ENERGETSKI DOM d.o.o.</izvorni_sadrzaj>
    <derivirana_varijabla naziv="DomainObject.Predmet.ProtustrankaFormated_1">  ENERGETSKI DOM d.o.o.</derivirana_varijabla>
  </DomainObject.Predmet.ProtustrankaFormated>
  <DomainObject.Predmet.ProtustrankaFormatedOIB>
    <izvorni_sadrzaj>  ENERGETSKI DOM d.o.o., OIB 56474726449</izvorni_sadrzaj>
    <derivirana_varijabla naziv="DomainObject.Predmet.ProtustrankaFormatedOIB_1">  ENERGETSKI DOM d.o.o., OIB 56474726449</derivirana_varijabla>
  </DomainObject.Predmet.ProtustrankaFormatedOIB>
  <DomainObject.Predmet.ProtustrankaFormatedWithAdress>
    <izvorni_sadrzaj> ENERGETSKI DOM d.o.o., Kavrlja 22, 44430 Hrvatska Kostajnica</izvorni_sadrzaj>
    <derivirana_varijabla naziv="DomainObject.Predmet.ProtustrankaFormatedWithAdress_1"> ENERGETSKI DOM d.o.o., Kavrlja 22, 44430 Hrvatska Kostajnica</derivirana_varijabla>
  </DomainObject.Predmet.ProtustrankaFormatedWithAdress>
  <DomainObject.Predmet.ProtustrankaFormatedWithAdressOIB>
    <izvorni_sadrzaj> ENERGETSKI DOM d.o.o., OIB 56474726449, Kavrlja 22, 44430 Hrvatska Kostajnica</izvorni_sadrzaj>
    <derivirana_varijabla naziv="DomainObject.Predmet.ProtustrankaFormatedWithAdressOIB_1"> ENERGETSKI DOM d.o.o., OIB 56474726449, Kavrlja 22, 44430 Hrvatska Kostajnica</derivirana_varijabla>
  </DomainObject.Predmet.ProtustrankaFormatedWithAdressOIB>
  <DomainObject.Predmet.ProtustrankaWithAdress>
    <izvorni_sadrzaj>ENERGETSKI DOM d.o.o. Kavrlja 22, 44430 Hrvatska Kostajnica</izvorni_sadrzaj>
    <derivirana_varijabla naziv="DomainObject.Predmet.ProtustrankaWithAdress_1">ENERGETSKI DOM d.o.o. Kavrlja 22, 44430 Hrvatska Kostajnica</derivirana_varijabla>
  </DomainObject.Predmet.ProtustrankaWithAdress>
  <DomainObject.Predmet.ProtustrankaWithAdressOIB>
    <izvorni_sadrzaj>ENERGETSKI DOM d.o.o., OIB 56474726449, Kavrlja 22, 44430 Hrvatska Kostajnica</izvorni_sadrzaj>
    <derivirana_varijabla naziv="DomainObject.Predmet.ProtustrankaWithAdressOIB_1">ENERGETSKI DOM d.o.o., OIB 56474726449, Kavrlja 22, 44430 Hrvatska Kostajnica</derivirana_varijabla>
  </DomainObject.Predmet.ProtustrankaWithAdressOIB>
  <DomainObject.Predmet.ProtustrankaNazivFormated>
    <izvorni_sadrzaj>ENERGETSKI DOM d.o.o.</izvorni_sadrzaj>
    <derivirana_varijabla naziv="DomainObject.Predmet.ProtustrankaNazivFormated_1">ENERGETSKI DOM d.o.o.</derivirana_varijabla>
  </DomainObject.Predmet.ProtustrankaNazivFormated>
  <DomainObject.Predmet.ProtustrankaNazivFormatedOIB>
    <izvorni_sadrzaj>ENERGETSKI DOM d.o.o., OIB 56474726449</izvorni_sadrzaj>
    <derivirana_varijabla naziv="DomainObject.Predmet.ProtustrankaNazivFormatedOIB_1">ENERGETSKI DOM d.o.o., OIB 56474726449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1995.1, 10000 Zagreb; VJEROVNICI</izvorni_sadrzaj>
    <derivirana_varijabla naziv="DomainObject.Predmet.StrankaFormatedWithAdress_1"> FINA Regionalni centar Zagreb, Trg svibanjskih žrtava 1995.1, 10000 Zagreb; VJEROVNICI</derivirana_varijabla>
  </DomainObject.Predmet.StrankaFormatedWithAdress>
  <DomainObject.Predmet.StrankaFormatedWithAdressOIB>
    <izvorni_sadrzaj> FINA Regionalni centar Zagreb, OIB 85821130368, Trg svibanjskih žrtava 1995.1, 10000 Zagreb; VJEROVNICI</izvorni_sadrzaj>
    <derivirana_varijabla naziv="DomainObject.Predmet.StrankaFormatedWithAdressOIB_1"> FINA Regionalni centar Zagreb, OIB 85821130368, Trg svibanjskih žrtava 1995.1, 10000 Zagreb; VJEROVNICI</derivirana_varijabla>
  </DomainObject.Predmet.StrankaFormatedWithAdressOIB>
  <DomainObject.Predmet.StrankaWithAdress>
    <izvorni_sadrzaj>FINA Regionalni centar Zagreb Trg svibanjskih žrtava 1995.1,10000 Zagreb,VJEROVNICI </izvorni_sadrzaj>
    <derivirana_varijabla naziv="DomainObject.Predmet.StrankaWithAdress_1">FINA Regionalni centar Zagreb Trg svibanjskih žrtava 1995.1,10000 Zagreb,VJEROVNICI </derivirana_varijabla>
  </DomainObject.Predmet.StrankaWithAdress>
  <DomainObject.Predmet.StrankaWithAdressOIB>
    <izvorni_sadrzaj>FINA Regionalni centar Zagreb, OIB 85821130368, Trg svibanjskih žrtava 1995.1,10000 Zagreb,VJEROVNICI</izvorni_sadrzaj>
    <derivirana_varijabla naziv="DomainObject.Predmet.StrankaWithAdressOIB_1">FINA Regionalni centar Zagreb, OIB 85821130368, Trg svibanjskih žrtava 1995.1,10000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VJEROVNICI</item>
    </izvorni_sadrzaj>
    <derivirana_varijabla naziv="DomainObject.Predmet.StrankaListFormatedWithAdress_1">
      <item>FINA Regionalni centar Zagreb, Trg svibanjskih žrtava 1995.1,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ENERGETSKI DOM d.o.o.</item>
    </izvorni_sadrzaj>
    <derivirana_varijabla naziv="DomainObject.Predmet.ProtuStrankaListFormated_1">
      <item>ENERGETSKI DOM d.o.o.</item>
    </derivirana_varijabla>
  </DomainObject.Predmet.ProtuStrankaListFormated>
  <DomainObject.Predmet.ProtuStrankaListFormatedOIB>
    <izvorni_sadrzaj>
      <item>ENERGETSKI DOM d.o.o., OIB 56474726449</item>
    </izvorni_sadrzaj>
    <derivirana_varijabla naziv="DomainObject.Predmet.ProtuStrankaListFormatedOIB_1">
      <item>ENERGETSKI DOM d.o.o., OIB 56474726449</item>
    </derivirana_varijabla>
  </DomainObject.Predmet.ProtuStrankaListFormatedOIB>
  <DomainObject.Predmet.ProtuStrankaListFormatedWithAdress>
    <izvorni_sadrzaj>
      <item>ENERGETSKI DOM d.o.o., Kavrlja 22, 44430 Hrvatska Kostajnica</item>
    </izvorni_sadrzaj>
    <derivirana_varijabla naziv="DomainObject.Predmet.ProtuStrankaListFormatedWithAdress_1">
      <item>ENERGETSKI DOM d.o.o., Kavrlja 22, 44430 Hrvatska Kostajnica</item>
    </derivirana_varijabla>
  </DomainObject.Predmet.ProtuStrankaListFormatedWithAdress>
  <DomainObject.Predmet.ProtuStrankaListFormatedWithAdressOIB>
    <izvorni_sadrzaj>
      <item>ENERGETSKI DOM d.o.o., OIB 56474726449, Kavrlja 22, 44430 Hrvatska Kostajnica</item>
    </izvorni_sadrzaj>
    <derivirana_varijabla naziv="DomainObject.Predmet.ProtuStrankaListFormatedWithAdressOIB_1">
      <item>ENERGETSKI DOM d.o.o., OIB 56474726449, Kavrlja 22, 44430 Hrvatska Kostajnica</item>
    </derivirana_varijabla>
  </DomainObject.Predmet.ProtuStrankaListFormatedWithAdressOIB>
  <DomainObject.Predmet.ProtuStrankaListNazivFormated>
    <izvorni_sadrzaj>
      <item>ENERGETSKI DOM d.o.o.</item>
    </izvorni_sadrzaj>
    <derivirana_varijabla naziv="DomainObject.Predmet.ProtuStrankaListNazivFormated_1">
      <item>ENERGETSKI DOM d.o.o.</item>
    </derivirana_varijabla>
  </DomainObject.Predmet.ProtuStrankaListNazivFormated>
  <DomainObject.Predmet.ProtuStrankaListNazivFormatedOIB>
    <izvorni_sadrzaj>
      <item>ENERGETSKI DOM d.o.o., OIB 56474726449</item>
    </izvorni_sadrzaj>
    <derivirana_varijabla naziv="DomainObject.Predmet.ProtuStrankaListNazivFormatedOIB_1">
      <item>ENERGETSKI DOM d.o.o., OIB 56474726449</item>
    </derivirana_varijabla>
  </DomainObject.Predmet.ProtuStrankaListNazivFormatedOIB>
  <DomainObject.Predmet.OstaliListFormated>
    <izvorni_sadrzaj>
      <item>Jasmina Omahić</item>
    </izvorni_sadrzaj>
    <derivirana_varijabla naziv="DomainObject.Predmet.OstaliListFormated_1">
      <item>Jasmina Omahić</item>
    </derivirana_varijabla>
  </DomainObject.Predmet.OstaliListFormated>
  <DomainObject.Predmet.OstaliListFormatedOIB>
    <izvorni_sadrzaj>
      <item>Jasmina Omahić, OIB 03438792160</item>
    </izvorni_sadrzaj>
    <derivirana_varijabla naziv="DomainObject.Predmet.OstaliListFormatedOIB_1">
      <item>Jasmina Omahić, OIB 03438792160</item>
    </derivirana_varijabla>
  </DomainObject.Predmet.OstaliListFormatedOIB>
  <DomainObject.Predmet.OstaliListFormatedWithAdress>
    <izvorni_sadrzaj>
      <item>Jasmina Omahić, Ulica Božidara Magovca 9, 10000 Zagreb</item>
    </izvorni_sadrzaj>
    <derivirana_varijabla naziv="DomainObject.Predmet.OstaliListFormatedWithAdress_1">
      <item>Jasmina Omahić, Ulica Božidara Magovca 9, 10000 Zagreb</item>
    </derivirana_varijabla>
  </DomainObject.Predmet.OstaliListFormatedWithAdress>
  <DomainObject.Predmet.OstaliListFormatedWithAdressOIB>
    <izvorni_sadrzaj>
      <item>Jasmina Omahić, OIB 03438792160, Ulica Božidara Magovca 9, 10000 Zagreb</item>
    </izvorni_sadrzaj>
    <derivirana_varijabla naziv="DomainObject.Predmet.OstaliListFormatedWithAdressOIB_1">
      <item>Jasmina Omahić, OIB 03438792160, Ulica Božidara Magovca 9, 10000 Zagreb</item>
    </derivirana_varijabla>
  </DomainObject.Predmet.OstaliListFormatedWithAdressOIB>
  <DomainObject.Predmet.OstaliListNazivFormated>
    <izvorni_sadrzaj>
      <item>Jasmina Omahić</item>
    </izvorni_sadrzaj>
    <derivirana_varijabla naziv="DomainObject.Predmet.OstaliListNazivFormated_1">
      <item>Jasmina Omahić</item>
    </derivirana_varijabla>
  </DomainObject.Predmet.OstaliListNazivFormated>
  <DomainObject.Predmet.OstaliListNazivFormatedOIB>
    <izvorni_sadrzaj>
      <item>Jasmina Omahić, OIB 03438792160</item>
    </izvorni_sadrzaj>
    <derivirana_varijabla naziv="DomainObject.Predmet.OstaliListNazivFormatedOIB_1">
      <item>Jasmina Omahić, OIB 03438792160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ENERGETSKI DOM d.o.o.</izvorni_sadrzaj>
    <derivirana_varijabla naziv="DomainObject.Predmet.ProtustrankaIDrugi_1">ENERGETSKI DOM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ENERGETSKI DOM d.o.o., OIB 56474726449, Kavrlja 22, 44430 Hrvatska Kostajnica</izvorni_sadrzaj>
    <derivirana_varijabla naziv="DomainObject.Predmet.ProtustrankaIDrugiAdressOIB_1">ENERGETSKI DOM d.o.o., OIB 56474726449, Kavrlja 22,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ENERGETSKI DOM d.o.o.</item>
      <item>FINA Regionalni centar Zagreb</item>
      <item>VJEROVNICI</item>
      <item>Jasmina Omahić</item>
    </izvorni_sadrzaj>
    <derivirana_varijabla naziv="DomainObject.Predmet.SudioniciListNaziv_1">
      <item>ENERGETSKI DOM d.o.o.</item>
      <item>FINA Regionalni centar Zagreb</item>
      <item>VJEROVNICI</item>
      <item>Jasmina Omahić</item>
    </derivirana_varijabla>
  </DomainObject.Predmet.SudioniciListNaziv>
  <DomainObject.Predmet.SudioniciListAdressOIB>
    <izvorni_sadrzaj>
      <item>ENERGETSKI DOM d.o.o., OIB 56474726449, Kavrlja 22,44430 Hrvatska Kostajnica</item>
      <item>FINA Regionalni centar Zagreb, OIB 85821130368, Trg svibanjskih žrtava 1995.1,10000 Zagreb</item>
      <item>VJEROVNICI</item>
      <item>Jasmina Omahić, OIB 03438792160, Ulica Božidara Magovca 9,10000 Zagreb</item>
    </izvorni_sadrzaj>
    <derivirana_varijabla naziv="DomainObject.Predmet.SudioniciListAdressOIB_1">
      <item>ENERGETSKI DOM d.o.o., OIB 56474726449, Kavrlja 22,44430 Hrvatska Kostajnica</item>
      <item>FINA Regionalni centar Zagreb, OIB 85821130368, Trg svibanjskih žrtava 1995.1,10000 Zagreb</item>
      <item>VJEROVNICI</item>
      <item>Jasmina Omahić, OIB 03438792160, Ulica Božidara Magovca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56474726449</item>
      <item>, OIB 85821130368</item>
      <item>, OIB null</item>
      <item>, OIB 03438792160</item>
    </izvorni_sadrzaj>
    <derivirana_varijabla naziv="DomainObject.Predmet.SudioniciListNazivOIB_1">
      <item>, OIB 56474726449</item>
      <item>, OIB 85821130368</item>
      <item>, OIB null</item>
      <item>, OIB 03438792160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1864</properties:Characters>
  <properties:Lines>59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2018-05-07T06:12:00Z</dcterms:created>
  <dc:creator>Vlasta Bogović Milisavljević</dc:creator>
  <cp:lastModifiedBy>Vlasta Bogović Milisavljević</cp:lastModifiedBy>
  <cp:lastPrinted>2018-05-07T06:21:00Z</cp:lastPrinted>
  <dcterms:modified xmlns:xsi="http://www.w3.org/2001/XMLSchema-instance" xsi:type="dcterms:W3CDTF">2018-05-07T06:21:00Z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(ODBAČAJ PRIJEDLOGA 07.05.2018..docx)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