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7dc36d1" w14:paraId="7dc36d1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655811" w:rsidR="00655811">
      <w:pPr>
        <w:jc w:val="right"/>
        <w:rPr>
          <w:sz w:val="24"/>
        </w:rPr>
      </w:pPr>
      <w:r w:rsidRPr="002E33DF">
        <w:rPr>
          <w:b/>
          <w:sz w:val="24"/>
          <w:szCs w:val="24"/>
        </w:rPr>
        <w:tab/>
        <w:t xml:space="preserve">  </w:t>
      </w:r>
      <w:r w:rsidR="008F2FD7" w:rsidRPr="002E33DF">
        <w:rPr>
          <w:sz w:val="24"/>
          <w:szCs w:val="24"/>
        </w:rPr>
        <w:t xml:space="preserve"> </w:t>
      </w:r>
      <w:r w:rsidR="00655811">
        <w:rPr>
          <w:b/>
          <w:sz w:val="24"/>
        </w:rPr>
        <w:t xml:space="preserve">     </w:t>
      </w:r>
      <w:r w:rsidR="00655811" w:rsidRPr="00482933">
        <w:rPr>
          <w:sz w:val="24"/>
        </w:rPr>
        <w:t>40.</w:t>
      </w:r>
      <w:r w:rsidR="00655811">
        <w:rPr>
          <w:b/>
          <w:sz w:val="24"/>
        </w:rPr>
        <w:t xml:space="preserve"> </w:t>
      </w:r>
      <w:r w:rsidR="00655811" w:rsidRPr="00482933">
        <w:rPr>
          <w:sz w:val="24"/>
        </w:rPr>
        <w:t>S</w:t>
      </w:r>
      <w:r w:rsidR="00655811">
        <w:rPr>
          <w:sz w:val="24"/>
        </w:rPr>
        <w:t>t-1770/18</w:t>
      </w:r>
    </w:p>
    <w:p w:rsidRDefault="00655811" w:rsidP="00655811" w:rsidR="00655811">
      <w:pPr>
        <w:rPr>
          <w:sz w:val="24"/>
        </w:rPr>
      </w:pPr>
    </w:p>
    <w:p w:rsidRDefault="00655811" w:rsidP="00655811" w:rsidR="00655811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655811" w:rsidP="00655811" w:rsidR="0065581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655811" w:rsidP="00655811" w:rsidR="00655811">
      <w:pPr>
        <w:jc w:val="both"/>
        <w:rPr>
          <w:sz w:val="24"/>
        </w:rPr>
      </w:pPr>
    </w:p>
    <w:p w:rsidRDefault="00655811" w:rsidP="00A92D70" w:rsidR="004D45C7" w:rsidRPr="008F2FD7">
      <w:pPr>
        <w:jc w:val="both"/>
        <w:rPr>
          <w:sz w:val="40"/>
          <w:szCs w:val="40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>, kao sucu pojedincu, u stečajnom postupku nad dužnikom MEDIA UNIVERSAL d.o.o., u stečaju, Zagreb, Avenija Dubrovnik 10., OIB 23539559747</w:t>
      </w:r>
      <w:r w:rsidRPr="008600EF">
        <w:rPr>
          <w:sz w:val="24"/>
          <w:szCs w:val="24"/>
        </w:rPr>
        <w:t xml:space="preserve">, </w:t>
      </w:r>
      <w:r w:rsidR="00894357" w:rsidRPr="003D0CA5">
        <w:rPr>
          <w:sz w:val="24"/>
          <w:szCs w:val="24"/>
        </w:rPr>
        <w:t xml:space="preserve">nakon </w:t>
      </w:r>
      <w:r w:rsidR="002B2DAC" w:rsidRPr="003D0CA5">
        <w:rPr>
          <w:sz w:val="24"/>
          <w:szCs w:val="24"/>
        </w:rPr>
        <w:t xml:space="preserve"> ispitnog ročišta od</w:t>
      </w:r>
      <w:r w:rsidR="006C3D33" w:rsidRPr="003D0CA5">
        <w:rPr>
          <w:sz w:val="24"/>
          <w:szCs w:val="24"/>
        </w:rPr>
        <w:t>r</w:t>
      </w:r>
      <w:r w:rsidR="002B2DAC" w:rsidRPr="003D0CA5">
        <w:rPr>
          <w:sz w:val="24"/>
          <w:szCs w:val="24"/>
        </w:rPr>
        <w:t>žanog dana</w:t>
      </w:r>
      <w:r w:rsidR="00F962EF" w:rsidRPr="003D0CA5">
        <w:rPr>
          <w:sz w:val="24"/>
          <w:szCs w:val="24"/>
        </w:rPr>
        <w:t xml:space="preserve"> </w:t>
      </w:r>
      <w:r w:rsidR="00A92D70">
        <w:rPr>
          <w:sz w:val="24"/>
          <w:szCs w:val="24"/>
        </w:rPr>
        <w:t>23</w:t>
      </w:r>
      <w:r>
        <w:rPr>
          <w:sz w:val="24"/>
          <w:szCs w:val="24"/>
        </w:rPr>
        <w:t>.svibnja</w:t>
      </w:r>
      <w:r w:rsidR="00276CD4" w:rsidRPr="003D0CA5">
        <w:rPr>
          <w:sz w:val="24"/>
          <w:szCs w:val="24"/>
        </w:rPr>
        <w:t xml:space="preserve"> 2019.</w:t>
      </w:r>
      <w:r w:rsidR="003D0CA5" w:rsidRPr="003D0CA5">
        <w:rPr>
          <w:sz w:val="24"/>
          <w:szCs w:val="24"/>
        </w:rPr>
        <w:t xml:space="preserve">, </w:t>
      </w:r>
      <w:r w:rsidR="00320C61" w:rsidRPr="003D0CA5">
        <w:rPr>
          <w:sz w:val="24"/>
          <w:szCs w:val="24"/>
        </w:rPr>
        <w:t xml:space="preserve"> istog dana </w:t>
      </w:r>
    </w:p>
    <w:p w:rsidRDefault="004D45C7" w:rsidP="004D45C7" w:rsidR="004D45C7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8D7DC8" w:rsidP="008D7DC8" w:rsidR="008D7DC8">
      <w:pPr>
        <w:widowControl/>
        <w:ind w:left="720"/>
        <w:jc w:val="both"/>
        <w:rPr>
          <w:b/>
          <w:sz w:val="24"/>
          <w:szCs w:val="24"/>
        </w:rPr>
      </w:pPr>
    </w:p>
    <w:p w:rsidRDefault="008D7DC8" w:rsidP="008D7DC8" w:rsidR="008D7DC8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Prvi viši isplatni red </w:t>
      </w:r>
    </w:p>
    <w:p w:rsidRDefault="008D7DC8" w:rsidP="004D45C7" w:rsidR="008D7DC8" w:rsidRPr="008D7DC8">
      <w:pPr>
        <w:widowControl/>
        <w:ind w:left="720"/>
        <w:jc w:val="both"/>
        <w:rPr>
          <w:b/>
          <w:sz w:val="24"/>
          <w:szCs w:val="24"/>
        </w:rPr>
      </w:pPr>
    </w:p>
    <w:p w:rsidRDefault="008D7DC8" w:rsidP="008D7DC8" w:rsidR="008D7DC8" w:rsidRPr="008D7DC8">
      <w:pPr>
        <w:pStyle w:val="Odlomakpopisa"/>
        <w:numPr>
          <w:ilvl w:val="0"/>
          <w:numId w:val="3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D7DC8">
        <w:rPr>
          <w:rFonts w:hAnsi="Times New Roman" w:ascii="Times New Roman"/>
          <w:sz w:val="24"/>
          <w:szCs w:val="24"/>
        </w:rPr>
        <w:t>KRISTINA  SLIVNJAK, Dubravica 125, Zagreb, OIB  19983032663 u iznosu od  12.447,32 kn</w:t>
      </w:r>
    </w:p>
    <w:p w:rsidRDefault="008D7DC8" w:rsidP="008D7DC8" w:rsidR="008D7DC8" w:rsidRPr="008D7DC8">
      <w:pPr>
        <w:pStyle w:val="Odlomakpopisa"/>
        <w:numPr>
          <w:ilvl w:val="0"/>
          <w:numId w:val="3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D7DC8">
        <w:rPr>
          <w:rFonts w:hAnsi="Times New Roman" w:ascii="Times New Roman"/>
          <w:sz w:val="24"/>
          <w:szCs w:val="24"/>
        </w:rPr>
        <w:t>RH MF POREZNA UPRAVA, Katančićeva 5, Zagreb OIB 18683136487 u iznosu od 2.131.558,36 kn</w:t>
      </w:r>
    </w:p>
    <w:p w:rsidRDefault="008D7DC8" w:rsidP="004D45C7" w:rsidR="008D7DC8">
      <w:pPr>
        <w:widowControl/>
        <w:ind w:left="720"/>
        <w:jc w:val="both"/>
        <w:rPr>
          <w:b/>
          <w:sz w:val="24"/>
          <w:szCs w:val="24"/>
        </w:rPr>
      </w:pPr>
    </w:p>
    <w:p w:rsidRDefault="00E723CA" w:rsidP="00F0731C" w:rsidR="00FE7FC3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Drugi viši isplatni red </w:t>
      </w:r>
    </w:p>
    <w:p w:rsidRDefault="00E40D28" w:rsidP="00E40D28" w:rsidR="00E40D28">
      <w:pPr>
        <w:ind w:firstLine="720" w:left="-720"/>
      </w:pPr>
    </w:p>
    <w:p w:rsidRDefault="00D36939" w:rsidP="00D36939" w:rsidR="00D36939" w:rsidRPr="00D36939">
      <w:pPr>
        <w:pStyle w:val="Odlomakpopisa"/>
        <w:numPr>
          <w:ilvl w:val="0"/>
          <w:numId w:val="3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36939">
        <w:rPr>
          <w:rFonts w:hAnsi="Times New Roman" w:ascii="Times New Roman"/>
          <w:sz w:val="24"/>
          <w:szCs w:val="24"/>
        </w:rPr>
        <w:t>BDO CROATIA d.o.o., Zagreb, Trg J.F.Kennedya 6b Zagreb OIB 76394522236 u iznosu od  187.658,40 kn</w:t>
      </w:r>
    </w:p>
    <w:p w:rsidRDefault="00D36939" w:rsidP="00D36939" w:rsidR="00D36939" w:rsidRPr="00D36939">
      <w:pPr>
        <w:pStyle w:val="Odlomakpopisa"/>
        <w:numPr>
          <w:ilvl w:val="0"/>
          <w:numId w:val="3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36939">
        <w:rPr>
          <w:rFonts w:hAnsi="Times New Roman" w:ascii="Times New Roman"/>
          <w:sz w:val="24"/>
          <w:szCs w:val="24"/>
        </w:rPr>
        <w:t>FINA, Zagreb. Ul. grada Vukovara 70 OIB 85821130368 u iznosu od 7.475,00 kn</w:t>
      </w:r>
    </w:p>
    <w:p w:rsidRDefault="00D36939" w:rsidP="00D36939" w:rsidR="00D36939" w:rsidRPr="00D36939">
      <w:pPr>
        <w:pStyle w:val="Odlomakpopisa"/>
        <w:numPr>
          <w:ilvl w:val="0"/>
          <w:numId w:val="3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36939">
        <w:rPr>
          <w:rFonts w:hAnsi="Times New Roman" w:ascii="Times New Roman"/>
          <w:sz w:val="24"/>
          <w:szCs w:val="24"/>
        </w:rPr>
        <w:t>HRVATSKI TELEKOM d.d., R.F.Mihanovića 9, OIB 81793146560 u iznosu od 3.829,37 kn</w:t>
      </w:r>
    </w:p>
    <w:p w:rsidRDefault="00D36939" w:rsidP="00D36939" w:rsidR="00D36939" w:rsidRPr="00D36939">
      <w:pPr>
        <w:pStyle w:val="Odlomakpopisa"/>
        <w:numPr>
          <w:ilvl w:val="0"/>
          <w:numId w:val="3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36939">
        <w:rPr>
          <w:rFonts w:hAnsi="Times New Roman" w:ascii="Times New Roman"/>
          <w:sz w:val="24"/>
          <w:szCs w:val="24"/>
        </w:rPr>
        <w:t>RH MF PU PODRUČNI URED ZAGREB, Zagreb , Katančićeva 5, OIB 18683136487 u iznosu od 5.477.311,23 kn</w:t>
      </w:r>
    </w:p>
    <w:p w:rsidRDefault="00D36939" w:rsidP="00D36939" w:rsidR="00D36939" w:rsidRPr="00D36939">
      <w:pPr>
        <w:pStyle w:val="Odlomakpopisa"/>
        <w:numPr>
          <w:ilvl w:val="0"/>
          <w:numId w:val="3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36939">
        <w:rPr>
          <w:rFonts w:hAnsi="Times New Roman" w:ascii="Times New Roman"/>
          <w:sz w:val="24"/>
          <w:szCs w:val="24"/>
        </w:rPr>
        <w:t>RH MINISTARSTVO POLJOPRIVEDE, Zagreb, Ul. Grada Vukovara 78 OIB  8.034,40</w:t>
      </w:r>
    </w:p>
    <w:p w:rsidRDefault="00D36939" w:rsidP="00D36939" w:rsidR="00D36939" w:rsidRPr="00D36939">
      <w:pPr>
        <w:pStyle w:val="Odlomakpopisa"/>
        <w:numPr>
          <w:ilvl w:val="0"/>
          <w:numId w:val="3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36939">
        <w:rPr>
          <w:rFonts w:hAnsi="Times New Roman" w:ascii="Times New Roman"/>
          <w:sz w:val="24"/>
          <w:szCs w:val="24"/>
        </w:rPr>
        <w:t>ERSTE&amp;STEIERMARKISCHE BANKA d.d., Rijeka, Jadranski trg 3a, OIB23057039320 u iznosu od  35.910.605,09 kn</w:t>
      </w:r>
    </w:p>
    <w:p w:rsidRDefault="00D36939" w:rsidP="00D36939" w:rsidR="00D36939">
      <w:pPr>
        <w:ind w:firstLine="720"/>
        <w:jc w:val="both"/>
      </w:pPr>
    </w:p>
    <w:p w:rsidRDefault="008D7DC8" w:rsidP="00E40D28" w:rsidR="008D7DC8" w:rsidRPr="00A70737">
      <w:pPr>
        <w:ind w:firstLine="720" w:left="-720"/>
      </w:pPr>
    </w:p>
    <w:p w:rsidRDefault="00AC76E7" w:rsidP="00F0731C" w:rsidR="00F0731C" w:rsidRPr="0044747B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="00F0731C" w:rsidRPr="0044747B">
        <w:rPr>
          <w:b/>
          <w:sz w:val="24"/>
          <w:szCs w:val="24"/>
        </w:rPr>
        <w:t xml:space="preserve">I    </w:t>
      </w:r>
      <w:r w:rsidR="00A1054B">
        <w:rPr>
          <w:b/>
          <w:sz w:val="24"/>
          <w:szCs w:val="24"/>
        </w:rPr>
        <w:t xml:space="preserve">Osporene </w:t>
      </w:r>
      <w:r w:rsidR="00F0731C" w:rsidRPr="0044747B">
        <w:rPr>
          <w:b/>
          <w:sz w:val="24"/>
          <w:szCs w:val="24"/>
        </w:rPr>
        <w:t>tražbine viših isplatnih redova:</w:t>
      </w:r>
    </w:p>
    <w:p w:rsidRDefault="00D44247" w:rsidP="00D44247" w:rsidR="00D44247">
      <w:pPr>
        <w:widowControl/>
        <w:ind w:left="720"/>
        <w:jc w:val="both"/>
        <w:rPr>
          <w:b/>
          <w:sz w:val="24"/>
          <w:szCs w:val="24"/>
        </w:rPr>
      </w:pPr>
    </w:p>
    <w:p w:rsidRDefault="00D44247" w:rsidP="00D44247" w:rsidR="00D44247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Drugi viši isplatni red</w:t>
      </w:r>
    </w:p>
    <w:p w:rsidRDefault="0020340C" w:rsidP="00D44247" w:rsidR="0020340C">
      <w:pPr>
        <w:widowControl/>
        <w:ind w:left="720"/>
        <w:jc w:val="both"/>
        <w:rPr>
          <w:b/>
          <w:sz w:val="24"/>
          <w:szCs w:val="24"/>
        </w:rPr>
      </w:pPr>
    </w:p>
    <w:p w:rsidRDefault="00067899" w:rsidP="00067899" w:rsidR="00067899">
      <w:pPr>
        <w:numPr>
          <w:ilvl w:val="0"/>
          <w:numId w:val="38"/>
        </w:numPr>
        <w:jc w:val="both"/>
        <w:rPr>
          <w:b/>
          <w:sz w:val="24"/>
          <w:szCs w:val="24"/>
        </w:rPr>
      </w:pPr>
      <w:r w:rsidRPr="004247F6">
        <w:rPr>
          <w:b/>
          <w:sz w:val="24"/>
          <w:szCs w:val="24"/>
        </w:rPr>
        <w:t>Stečajni upravitelj osporio je tražbin</w:t>
      </w:r>
      <w:r>
        <w:rPr>
          <w:b/>
          <w:sz w:val="24"/>
          <w:szCs w:val="24"/>
        </w:rPr>
        <w:t xml:space="preserve">u </w:t>
      </w:r>
      <w:r w:rsidRPr="004247F6">
        <w:rPr>
          <w:b/>
          <w:sz w:val="24"/>
          <w:szCs w:val="24"/>
        </w:rPr>
        <w:t>vjerovni</w:t>
      </w:r>
      <w:r>
        <w:rPr>
          <w:b/>
          <w:sz w:val="24"/>
          <w:szCs w:val="24"/>
        </w:rPr>
        <w:t xml:space="preserve">ku </w:t>
      </w:r>
      <w:r w:rsidRPr="004247F6">
        <w:rPr>
          <w:b/>
          <w:sz w:val="24"/>
          <w:szCs w:val="24"/>
        </w:rPr>
        <w:t>II višeg isplatnog reda</w:t>
      </w:r>
      <w:r>
        <w:rPr>
          <w:b/>
          <w:sz w:val="24"/>
          <w:szCs w:val="24"/>
        </w:rPr>
        <w:t xml:space="preserve"> za koju postoji ovršna isprava:</w:t>
      </w:r>
    </w:p>
    <w:p w:rsidRDefault="00067899" w:rsidP="00067899" w:rsidR="00067899">
      <w:pPr>
        <w:ind w:left="1428"/>
        <w:jc w:val="both"/>
        <w:rPr>
          <w:b/>
          <w:sz w:val="24"/>
          <w:szCs w:val="24"/>
        </w:rPr>
      </w:pPr>
    </w:p>
    <w:p w:rsidRDefault="00067899" w:rsidP="004D4252" w:rsidR="00067899" w:rsidRPr="004D4252">
      <w:pPr>
        <w:ind w:firstLine="708"/>
        <w:jc w:val="both"/>
        <w:rPr>
          <w:sz w:val="24"/>
          <w:szCs w:val="24"/>
        </w:rPr>
      </w:pPr>
      <w:r w:rsidRPr="004D4252">
        <w:rPr>
          <w:sz w:val="24"/>
          <w:szCs w:val="24"/>
        </w:rPr>
        <w:lastRenderedPageBreak/>
        <w:t>1. KRISTINA  SLIVNJAK, Dubravica 125, Zagreb, OIB  19983032663 u iznosu od  11.533,49 kn- razlog osporavanja- vodi se sudski spor</w:t>
      </w:r>
    </w:p>
    <w:p w:rsidRDefault="00067899" w:rsidP="00067899" w:rsidR="00067899">
      <w:pPr>
        <w:ind w:left="708"/>
        <w:jc w:val="both"/>
        <w:rPr>
          <w:sz w:val="24"/>
        </w:rPr>
      </w:pPr>
    </w:p>
    <w:p w:rsidRDefault="00067899" w:rsidP="00067899" w:rsidR="00067899">
      <w:pPr>
        <w:ind w:firstLine="720"/>
        <w:jc w:val="both"/>
        <w:rPr>
          <w:sz w:val="24"/>
        </w:rPr>
      </w:pPr>
      <w:r>
        <w:rPr>
          <w:sz w:val="24"/>
          <w:szCs w:val="24"/>
        </w:rPr>
        <w:t>Osporavatelj tražbine za koju postoji ovršna isprava se upućuju na parnicu radi dokazivanja osnovanosti svog osporavanja, u roku od 8 dana.</w:t>
      </w:r>
      <w:r>
        <w:rPr>
          <w:sz w:val="24"/>
        </w:rPr>
        <w:t xml:space="preserve"> </w:t>
      </w:r>
    </w:p>
    <w:p w:rsidRDefault="00067899" w:rsidP="00067899" w:rsidR="00067899">
      <w:pPr>
        <w:ind w:firstLine="720"/>
        <w:jc w:val="both"/>
        <w:rPr>
          <w:sz w:val="24"/>
        </w:rPr>
      </w:pPr>
      <w:r>
        <w:rPr>
          <w:sz w:val="24"/>
        </w:rPr>
        <w:t>Ako osporavatelji tražbina ne pokrenu parnicu u dodijeljenom roku, smatrati će se da je  osporavanje otklonjeno.</w:t>
      </w:r>
    </w:p>
    <w:p w:rsidRDefault="00EB38B1" w:rsidP="00EB38B1" w:rsidR="00EB38B1">
      <w:pPr>
        <w:ind w:firstLine="282" w:left="426"/>
        <w:jc w:val="both"/>
        <w:rPr>
          <w:b/>
          <w:sz w:val="24"/>
        </w:rPr>
      </w:pPr>
    </w:p>
    <w:p w:rsidRDefault="00067899" w:rsidP="00067899" w:rsidR="00EB38B1">
      <w:pPr>
        <w:ind w:firstLine="708" w:left="12"/>
        <w:jc w:val="both"/>
        <w:rPr>
          <w:b/>
          <w:sz w:val="24"/>
        </w:rPr>
      </w:pPr>
      <w:r>
        <w:rPr>
          <w:b/>
          <w:sz w:val="24"/>
        </w:rPr>
        <w:t xml:space="preserve">b) </w:t>
      </w:r>
      <w:r w:rsidR="00EB38B1">
        <w:rPr>
          <w:b/>
          <w:sz w:val="24"/>
        </w:rPr>
        <w:t>S</w:t>
      </w:r>
      <w:r w:rsidR="00EB38B1" w:rsidRPr="00C666D7">
        <w:rPr>
          <w:b/>
          <w:sz w:val="24"/>
        </w:rPr>
        <w:t xml:space="preserve">tečajni upravitelj je u </w:t>
      </w:r>
      <w:r w:rsidR="00EB38B1">
        <w:rPr>
          <w:b/>
          <w:sz w:val="24"/>
        </w:rPr>
        <w:t xml:space="preserve">drugom </w:t>
      </w:r>
      <w:r w:rsidR="00EB38B1" w:rsidRPr="00C666D7">
        <w:rPr>
          <w:b/>
          <w:sz w:val="24"/>
        </w:rPr>
        <w:t xml:space="preserve">višem isplatnom redu osporio tražbinu </w:t>
      </w:r>
      <w:r w:rsidR="00EB38B1">
        <w:rPr>
          <w:b/>
          <w:sz w:val="24"/>
        </w:rPr>
        <w:t xml:space="preserve">za koju </w:t>
      </w:r>
    </w:p>
    <w:p w:rsidRDefault="00EB38B1" w:rsidP="00EB38B1" w:rsidR="00EB38B1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>ne postoji ovršna isprava sljedećim vjerovnicima:</w:t>
      </w:r>
    </w:p>
    <w:p w:rsidRDefault="00067899" w:rsidP="00D44247" w:rsidR="00067899">
      <w:pPr>
        <w:ind w:left="720"/>
        <w:jc w:val="both"/>
        <w:rPr>
          <w:sz w:val="24"/>
          <w:szCs w:val="24"/>
        </w:rPr>
      </w:pPr>
    </w:p>
    <w:p w:rsidRDefault="00D44247" w:rsidP="004D4252" w:rsidR="000110E8" w:rsidRPr="00D4424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0110E8" w:rsidRPr="00D44247">
        <w:rPr>
          <w:sz w:val="24"/>
          <w:szCs w:val="24"/>
        </w:rPr>
        <w:t>RH MF POREZNA UPRAVA, Katančićeva 5, Zagreb OIB 18683136487 u iznosu od 4.011,99 kn</w:t>
      </w:r>
      <w:r w:rsidR="004D4252">
        <w:rPr>
          <w:sz w:val="24"/>
          <w:szCs w:val="24"/>
        </w:rPr>
        <w:t xml:space="preserve">. </w:t>
      </w:r>
    </w:p>
    <w:p w:rsidRDefault="00F926D7" w:rsidP="00F926D7" w:rsidR="00F926D7">
      <w:pPr>
        <w:ind w:firstLine="720"/>
        <w:jc w:val="both"/>
      </w:pPr>
    </w:p>
    <w:p w:rsidRDefault="00DD155F" w:rsidP="00DD155F" w:rsidR="00DD155F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 xml:space="preserve">Stečajni vjerovnici </w:t>
      </w:r>
      <w:r>
        <w:rPr>
          <w:sz w:val="24"/>
          <w:szCs w:val="24"/>
        </w:rPr>
        <w:t xml:space="preserve">osporenih tražbina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radi utvrđenja osporene tražbine u roku od 8 dana od pravomoćnosti rješenja o upućivanju na parnicu odnosno primitka drugostupanjske odluke</w:t>
      </w:r>
    </w:p>
    <w:p w:rsidRDefault="00DD155F" w:rsidP="00DD155F" w:rsidR="00DD155F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stečajni vjerovnik koji je upućen u parnicu, ne pokrene parnicu u dodijeljenom roku, smatrati će se da je odustao od prava vođenja parnice.</w:t>
      </w:r>
    </w:p>
    <w:p w:rsidRDefault="00DD155F" w:rsidP="00DD155F" w:rsidR="00DD155F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>Ako je u vrijeme otvaranja stečajnog postupka o tražbini tekla parnica, upućuje se stečajni vjerovnik čija je tražbina osporena staviti prijedlog za nastavak parnice.</w:t>
      </w:r>
    </w:p>
    <w:p w:rsidRDefault="00F926D7" w:rsidP="00F926D7" w:rsidR="00F926D7">
      <w:pPr>
        <w:ind w:firstLine="720"/>
        <w:jc w:val="both"/>
      </w:pPr>
    </w:p>
    <w:p w:rsidRDefault="008D797A" w:rsidP="004D45C7" w:rsidR="008D797A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Na ispitnom ročištu održanom dana</w:t>
      </w:r>
      <w:r w:rsidR="00FC6A25">
        <w:rPr>
          <w:sz w:val="24"/>
          <w:szCs w:val="24"/>
        </w:rPr>
        <w:t xml:space="preserve"> </w:t>
      </w:r>
      <w:r w:rsidR="0020340C">
        <w:rPr>
          <w:sz w:val="24"/>
          <w:szCs w:val="24"/>
        </w:rPr>
        <w:t>23.svibnja</w:t>
      </w:r>
      <w:r w:rsidR="00C036AC">
        <w:rPr>
          <w:sz w:val="24"/>
          <w:szCs w:val="24"/>
        </w:rPr>
        <w:t xml:space="preserve"> 2019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C036AC" w:rsidP="004D45C7" w:rsidR="004A4F10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ispitnog ročišta </w:t>
      </w:r>
      <w:r w:rsidR="004D45C7" w:rsidRPr="00151FCB">
        <w:rPr>
          <w:sz w:val="24"/>
          <w:szCs w:val="24"/>
        </w:rPr>
        <w:t xml:space="preserve"> sudac je sastavio</w:t>
      </w:r>
      <w:r w:rsidR="00894357">
        <w:rPr>
          <w:sz w:val="24"/>
          <w:szCs w:val="24"/>
        </w:rPr>
        <w:t xml:space="preserve"> tablicu ispitanih tražbina</w:t>
      </w:r>
      <w:r w:rsidR="004D45C7"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="004D45C7"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="004D45C7"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</w:t>
      </w:r>
      <w:r w:rsidR="00FC070F">
        <w:rPr>
          <w:sz w:val="24"/>
          <w:szCs w:val="24"/>
        </w:rPr>
        <w:t xml:space="preserve"> i 104/17</w:t>
      </w:r>
      <w:r w:rsidR="004A4F10">
        <w:rPr>
          <w:sz w:val="24"/>
          <w:szCs w:val="24"/>
        </w:rPr>
        <w:t>, dalje SZ).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F962EF" w:rsidP="002B2DAC" w:rsidR="00F962EF" w:rsidRPr="00E3265C">
      <w:pPr>
        <w:widowControl/>
        <w:ind w:firstLine="708"/>
        <w:jc w:val="both"/>
        <w:rPr>
          <w:sz w:val="24"/>
          <w:szCs w:val="24"/>
        </w:rPr>
      </w:pPr>
    </w:p>
    <w:p w:rsidRDefault="00DE26CD" w:rsidP="00FC070F" w:rsidR="002002A2">
      <w:pPr>
        <w:ind w:firstLine="708"/>
        <w:jc w:val="both"/>
        <w:rPr>
          <w:sz w:val="24"/>
          <w:szCs w:val="24"/>
        </w:rPr>
      </w:pPr>
      <w:r w:rsidRPr="00FC070F">
        <w:rPr>
          <w:sz w:val="24"/>
          <w:szCs w:val="24"/>
        </w:rPr>
        <w:t>Stečajn</w:t>
      </w:r>
      <w:r w:rsidR="00A4481C" w:rsidRPr="00FC070F">
        <w:rPr>
          <w:sz w:val="24"/>
          <w:szCs w:val="24"/>
        </w:rPr>
        <w:t>i</w:t>
      </w:r>
      <w:r w:rsidRPr="00FC070F">
        <w:rPr>
          <w:sz w:val="24"/>
          <w:szCs w:val="24"/>
        </w:rPr>
        <w:t xml:space="preserve"> je upravitelj ospori tražbin</w:t>
      </w:r>
      <w:r w:rsidR="002002A2">
        <w:rPr>
          <w:sz w:val="24"/>
          <w:szCs w:val="24"/>
        </w:rPr>
        <w:t>u za koju postoji ovršna</w:t>
      </w:r>
      <w:r w:rsidR="0041483C">
        <w:rPr>
          <w:sz w:val="24"/>
          <w:szCs w:val="24"/>
        </w:rPr>
        <w:t xml:space="preserve"> </w:t>
      </w:r>
      <w:r w:rsidR="002002A2">
        <w:rPr>
          <w:sz w:val="24"/>
          <w:szCs w:val="24"/>
        </w:rPr>
        <w:t xml:space="preserve">isprava vjerovniku </w:t>
      </w:r>
      <w:r w:rsidR="002002A2" w:rsidRPr="00067899">
        <w:rPr>
          <w:sz w:val="24"/>
          <w:szCs w:val="24"/>
        </w:rPr>
        <w:t xml:space="preserve">KRISTINA  SLIVNJAK, Dubravica 125, Zagreb, OIB  19983032663 u iznosu </w:t>
      </w:r>
      <w:r w:rsidR="002002A2" w:rsidRPr="00741654">
        <w:rPr>
          <w:sz w:val="24"/>
          <w:szCs w:val="24"/>
        </w:rPr>
        <w:t>od  11.533,49 kn- razlog osporavanja- vodi se sudski spor</w:t>
      </w:r>
      <w:r w:rsidR="002002A2">
        <w:rPr>
          <w:sz w:val="24"/>
          <w:szCs w:val="24"/>
        </w:rPr>
        <w:t>.</w:t>
      </w:r>
    </w:p>
    <w:p w:rsidRDefault="002002A2" w:rsidP="00FC070F" w:rsidR="002002A2">
      <w:pPr>
        <w:ind w:firstLine="708"/>
        <w:jc w:val="both"/>
        <w:rPr>
          <w:sz w:val="24"/>
          <w:szCs w:val="24"/>
        </w:rPr>
      </w:pPr>
    </w:p>
    <w:p w:rsidRDefault="002002A2" w:rsidP="002002A2" w:rsidR="002002A2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266. stavak 4. OZ-a ako za osporenu tražbinu postoji ovršna isprava, sud će na parnicu uputiti osporavatelja da dokaže osnovanost svog osporavanja, a prema odredbi članka 267. stavak 2. SZ-a ako osporavatelj tražbine za koju postoji ovršna isprava ne pokrene parnicu u dodjeljenom roku smatrat će se da je osporavanje otklonjeno..</w:t>
      </w:r>
    </w:p>
    <w:p w:rsidRDefault="002002A2" w:rsidP="003A0851" w:rsidR="003A0851">
      <w:pPr>
        <w:overflowPunct/>
        <w:ind w:firstLine="708"/>
        <w:jc w:val="both"/>
        <w:textAlignment w:val="auto"/>
      </w:pPr>
      <w:r>
        <w:rPr>
          <w:sz w:val="24"/>
        </w:rPr>
        <w:t>Stoga je, a temeljem članka 266. stavak 4. SZ-a i članka 267. stavak 2. rješeno kao  pod II. a.</w:t>
      </w:r>
    </w:p>
    <w:p w:rsidRDefault="0041483C" w:rsidP="003A0851" w:rsidR="003A0851" w:rsidRPr="003A0851">
      <w:pPr>
        <w:overflowPunct/>
        <w:ind w:firstLine="708"/>
        <w:jc w:val="both"/>
        <w:textAlignment w:val="auto"/>
      </w:pPr>
      <w:r w:rsidRPr="00FC070F">
        <w:rPr>
          <w:sz w:val="24"/>
          <w:szCs w:val="24"/>
        </w:rPr>
        <w:t>Stečajni je upravitelj ospori tražbin</w:t>
      </w:r>
      <w:r>
        <w:rPr>
          <w:sz w:val="24"/>
          <w:szCs w:val="24"/>
        </w:rPr>
        <w:t>u za koju ne postoji ovršna isprava vjerovniku</w:t>
      </w:r>
      <w:r w:rsidR="003A0851">
        <w:rPr>
          <w:sz w:val="24"/>
          <w:szCs w:val="24"/>
        </w:rPr>
        <w:t xml:space="preserve"> </w:t>
      </w:r>
      <w:r w:rsidR="003A0851" w:rsidRPr="00D44247">
        <w:rPr>
          <w:sz w:val="24"/>
          <w:szCs w:val="24"/>
        </w:rPr>
        <w:t>RH MF POREZNA UPRAVA, Katančićeva 5, Zagreb OIB 18683136487 u iznosu od 4.011,99 kn</w:t>
      </w:r>
      <w:r w:rsidR="003A0851">
        <w:rPr>
          <w:sz w:val="24"/>
          <w:szCs w:val="24"/>
        </w:rPr>
        <w:t xml:space="preserve">. Razlog </w:t>
      </w:r>
      <w:r w:rsidR="003A0851" w:rsidRPr="00D44247">
        <w:rPr>
          <w:sz w:val="24"/>
          <w:szCs w:val="24"/>
        </w:rPr>
        <w:t>osporavanja</w:t>
      </w:r>
      <w:r w:rsidR="003A0851">
        <w:rPr>
          <w:sz w:val="24"/>
          <w:szCs w:val="24"/>
        </w:rPr>
        <w:t xml:space="preserve"> - n</w:t>
      </w:r>
      <w:r w:rsidR="003A0851" w:rsidRPr="00D44247">
        <w:rPr>
          <w:sz w:val="24"/>
          <w:szCs w:val="24"/>
        </w:rPr>
        <w:t>avedeni iznos uključen u prijavi tražbine radnika zajedno sa kamatama.</w:t>
      </w:r>
    </w:p>
    <w:p w:rsidRDefault="00C94042" w:rsidP="00C94042" w:rsidR="00C94042">
      <w:pPr>
        <w:overflowPunct/>
        <w:ind w:firstLine="708"/>
        <w:jc w:val="both"/>
        <w:textAlignment w:val="auto"/>
        <w:rPr>
          <w:sz w:val="24"/>
        </w:rPr>
      </w:pPr>
      <w:r>
        <w:rPr>
          <w:sz w:val="24"/>
        </w:rPr>
        <w:t xml:space="preserve">Odredbom članka 266. stavak 1. SZ-a propisano je kako u slučaju osporavanja tražbine od strane stečajnog upravitelja sud na parnicu protiv stečajnog dužnika radi utvrđenja osporene tražbine upućuje stečajnog vjerovnika </w:t>
      </w:r>
    </w:p>
    <w:p w:rsidRDefault="003A0851" w:rsidP="004A4F10" w:rsidR="003A0851">
      <w:pPr>
        <w:widowControl/>
        <w:ind w:firstLine="708"/>
        <w:jc w:val="both"/>
        <w:rPr>
          <w:sz w:val="24"/>
          <w:szCs w:val="24"/>
        </w:rPr>
      </w:pPr>
    </w:p>
    <w:p w:rsidRDefault="004A4F10" w:rsidP="004A4F10" w:rsidR="004D45C7" w:rsidRPr="00E475F1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lastRenderedPageBreak/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A92D70">
        <w:rPr>
          <w:sz w:val="24"/>
          <w:szCs w:val="24"/>
        </w:rPr>
        <w:t>23</w:t>
      </w:r>
      <w:r w:rsidR="00C94042">
        <w:rPr>
          <w:sz w:val="24"/>
          <w:szCs w:val="24"/>
        </w:rPr>
        <w:t>.svibnja</w:t>
      </w:r>
      <w:r w:rsidR="00E66170">
        <w:rPr>
          <w:sz w:val="24"/>
          <w:szCs w:val="24"/>
        </w:rPr>
        <w:t xml:space="preserve"> 2019.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38734D" w:rsidR="004D45C7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4D45C7" w:rsidRPr="00151FCB">
        <w:rPr>
          <w:sz w:val="24"/>
          <w:szCs w:val="24"/>
        </w:rPr>
        <w:tab/>
      </w:r>
      <w:r w:rsidR="00EC46C1">
        <w:rPr>
          <w:sz w:val="24"/>
          <w:szCs w:val="24"/>
        </w:rPr>
        <w:t>v.r.</w:t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žalbu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EC46C1" w:rsidP="00EC46C1" w:rsidR="00EC46C1">
      <w:pPr>
        <w:ind w:firstLine="708" w:left="3540"/>
        <w:rPr>
          <w:sz w:val="22"/>
          <w:szCs w:val="22"/>
        </w:rPr>
      </w:pPr>
      <w:r>
        <w:rPr>
          <w:sz w:val="22"/>
          <w:szCs w:val="22"/>
        </w:rPr>
        <w:t>Za točnost otpravka- ovlašteni službenik:</w:t>
      </w:r>
    </w:p>
    <w:p w:rsidRDefault="00EC46C1" w:rsidP="00EC46C1" w:rsidR="00EC46C1">
      <w:pPr>
        <w:ind w:firstLine="708" w:left="3540"/>
        <w:rPr>
          <w:sz w:val="22"/>
          <w:szCs w:val="22"/>
        </w:rPr>
      </w:pPr>
      <w:r>
        <w:rPr>
          <w:sz w:val="22"/>
          <w:szCs w:val="22"/>
        </w:rPr>
        <w:t xml:space="preserve">                      Valentina Považanj</w:t>
      </w:r>
    </w:p>
    <w:p w:rsidRDefault="00EC46C1" w:rsidP="0062083B" w:rsidR="00EC46C1" w:rsidRPr="0062083B">
      <w:pPr>
        <w:rPr>
          <w:sz w:val="22"/>
          <w:szCs w:val="22"/>
        </w:rPr>
      </w:pPr>
    </w:p>
    <w:p w:rsidRDefault="00EC46C1" w:rsidP="0062083B" w:rsidR="00EC46C1" w:rsidRPr="0062083B">
      <w:pPr>
        <w:rPr>
          <w:sz w:val="22"/>
          <w:szCs w:val="22"/>
        </w:rPr>
      </w:pPr>
    </w:p>
    <w:p w:rsidRDefault="00EC46C1" w:rsidP="0062083B" w:rsidR="00EC46C1">
      <w:pPr>
        <w:rPr>
          <w:sz w:val="22"/>
          <w:szCs w:val="22"/>
        </w:rPr>
      </w:pPr>
    </w:p>
    <w:p w:rsidRDefault="00EC46C1" w:rsidP="0062083B" w:rsidR="00EC46C1">
      <w:pPr>
        <w:rPr>
          <w:sz w:val="22"/>
          <w:szCs w:val="22"/>
        </w:rPr>
      </w:pPr>
    </w:p>
    <w:p w:rsidRDefault="00EC46C1" w:rsidP="004B6D6B" w:rsidR="00EC46C1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38734D" w:rsidP="00EC46C1" w:rsidR="0038734D" w:rsidRPr="00A8168B">
      <w:pPr>
        <w:pStyle w:val="Odlomakpopisa"/>
        <w:jc w:val="both"/>
        <w:rPr>
          <w:sz w:val="24"/>
          <w:szCs w:val="24"/>
        </w:rPr>
      </w:pPr>
    </w:p>
    <w:sectPr w:rsidSect="004D45C7" w:rsidR="0038734D" w:rsidRPr="00A8168B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520" w:rsidR="002D0520">
      <w:r>
        <w:separator/>
      </w:r>
    </w:p>
  </w:endnote>
  <w:endnote w:id="0" w:type="continuationSeparator">
    <w:p w:rsidRDefault="002D0520" w:rsidR="002D0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520" w:rsidR="002D0520">
      <w:r>
        <w:separator/>
      </w:r>
    </w:p>
  </w:footnote>
  <w:footnote w:id="0" w:type="continuationSeparator">
    <w:p w:rsidRDefault="002D0520" w:rsidR="002D05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46C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F3685" w:rsidP="003E0B38" w:rsidR="004F3685" w:rsidRPr="009A6E93">
    <w:pPr>
      <w:ind w:firstLine="708" w:left="3540"/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860BC9" w:rsidRPr="002E33DF">
      <w:rPr>
        <w:sz w:val="24"/>
        <w:szCs w:val="24"/>
      </w:rPr>
      <w:t>1</w:t>
    </w:r>
    <w:r w:rsidR="00C94042">
      <w:rPr>
        <w:sz w:val="24"/>
        <w:szCs w:val="24"/>
      </w:rPr>
      <w:t>77</w:t>
    </w:r>
    <w:r w:rsidR="00A92D70">
      <w:rPr>
        <w:sz w:val="24"/>
        <w:szCs w:val="24"/>
      </w:rPr>
      <w:t>0</w:t>
    </w:r>
    <w:r w:rsidR="00860BC9" w:rsidRPr="002E33DF">
      <w:rPr>
        <w:sz w:val="24"/>
        <w:szCs w:val="24"/>
      </w:rPr>
      <w:t>/</w:t>
    </w:r>
    <w:r w:rsidR="00C94042">
      <w:rPr>
        <w:sz w:val="24"/>
        <w:szCs w:val="24"/>
      </w:rPr>
      <w:t>2018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8749CA"/>
    <w:multiLevelType w:val="hybridMultilevel"/>
    <w:tmpl w:val="CB7C0E5E"/>
    <w:lvl w:tplc="AC56CA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C9378E"/>
    <w:multiLevelType w:val="hybridMultilevel"/>
    <w:tmpl w:val="C400A814"/>
    <w:lvl w:tplc="943EA86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6686F20"/>
    <w:multiLevelType w:val="hybridMultilevel"/>
    <w:tmpl w:val="14A6A3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9C96941"/>
    <w:multiLevelType w:val="hybridMultilevel"/>
    <w:tmpl w:val="2B7A647C"/>
    <w:lvl w:tplc="B20882C4" w:ilvl="0">
      <w:start w:val="1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34"/>
  </w:num>
  <w:num w:numId="3">
    <w:abstractNumId w:val="5"/>
  </w:num>
  <w:num w:numId="4">
    <w:abstractNumId w:val="35"/>
  </w:num>
  <w:num w:numId="5">
    <w:abstractNumId w:val="32"/>
  </w:num>
  <w:num w:numId="6">
    <w:abstractNumId w:val="14"/>
  </w:num>
  <w:num w:numId="7">
    <w:abstractNumId w:val="37"/>
  </w:num>
  <w:num w:numId="8">
    <w:abstractNumId w:val="25"/>
  </w:num>
  <w:num w:numId="9">
    <w:abstractNumId w:val="2"/>
  </w:num>
  <w:num w:numId="10">
    <w:abstractNumId w:val="21"/>
  </w:num>
  <w:num w:numId="11">
    <w:abstractNumId w:val="28"/>
  </w:num>
  <w:num w:numId="12">
    <w:abstractNumId w:val="22"/>
  </w:num>
  <w:num w:numId="13">
    <w:abstractNumId w:val="10"/>
  </w:num>
  <w:num w:numId="14">
    <w:abstractNumId w:val="8"/>
  </w:num>
  <w:num w:numId="15">
    <w:abstractNumId w:val="19"/>
  </w:num>
  <w:num w:numId="16">
    <w:abstractNumId w:val="4"/>
  </w:num>
  <w:num w:numId="17">
    <w:abstractNumId w:val="24"/>
  </w:num>
  <w:num w:numId="18">
    <w:abstractNumId w:val="15"/>
  </w:num>
  <w:num w:numId="19">
    <w:abstractNumId w:val="16"/>
  </w:num>
  <w:num w:numId="20">
    <w:abstractNumId w:val="0"/>
  </w:num>
  <w:num w:numId="21">
    <w:abstractNumId w:val="29"/>
  </w:num>
  <w:num w:numId="22">
    <w:abstractNumId w:val="33"/>
  </w:num>
  <w:num w:numId="23">
    <w:abstractNumId w:val="31"/>
  </w:num>
  <w:num w:numId="24">
    <w:abstractNumId w:val="23"/>
  </w:num>
  <w:num w:numId="25">
    <w:abstractNumId w:val="11"/>
  </w:num>
  <w:num w:numId="26">
    <w:abstractNumId w:val="18"/>
  </w:num>
  <w:num w:numId="27">
    <w:abstractNumId w:val="12"/>
  </w:num>
  <w:num w:numId="28">
    <w:abstractNumId w:val="20"/>
  </w:num>
  <w:num w:numId="29">
    <w:abstractNumId w:val="13"/>
  </w:num>
  <w:num w:numId="30">
    <w:abstractNumId w:val="9"/>
  </w:num>
  <w:num w:numId="31">
    <w:abstractNumId w:val="1"/>
  </w:num>
  <w:num w:numId="32">
    <w:abstractNumId w:val="6"/>
  </w:num>
  <w:num w:numId="33">
    <w:abstractNumId w:val="7"/>
  </w:num>
  <w:num w:numId="34">
    <w:abstractNumId w:val="27"/>
  </w:num>
  <w:num w:numId="35">
    <w:abstractNumId w:val="30"/>
  </w:num>
  <w:num w:numId="36">
    <w:abstractNumId w:val="26"/>
  </w:num>
  <w:num w:numId="37">
    <w:abstractNumId w:val="3"/>
  </w:num>
  <w:num w:numId="38">
    <w:abstractNumId w:val="3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0E8"/>
    <w:rsid w:val="00021773"/>
    <w:rsid w:val="00047035"/>
    <w:rsid w:val="00051E71"/>
    <w:rsid w:val="000600F5"/>
    <w:rsid w:val="00067899"/>
    <w:rsid w:val="00085349"/>
    <w:rsid w:val="00091873"/>
    <w:rsid w:val="000A21F1"/>
    <w:rsid w:val="000A2632"/>
    <w:rsid w:val="000B736E"/>
    <w:rsid w:val="000C2293"/>
    <w:rsid w:val="000D52F8"/>
    <w:rsid w:val="000E24E2"/>
    <w:rsid w:val="000E33C8"/>
    <w:rsid w:val="000F353F"/>
    <w:rsid w:val="000F5B5D"/>
    <w:rsid w:val="0013023D"/>
    <w:rsid w:val="00151FCB"/>
    <w:rsid w:val="00193977"/>
    <w:rsid w:val="00193FFB"/>
    <w:rsid w:val="001A3B02"/>
    <w:rsid w:val="001B02FE"/>
    <w:rsid w:val="001C78CB"/>
    <w:rsid w:val="001F122F"/>
    <w:rsid w:val="002002A2"/>
    <w:rsid w:val="0020340C"/>
    <w:rsid w:val="00226F9D"/>
    <w:rsid w:val="00261EC5"/>
    <w:rsid w:val="002650E8"/>
    <w:rsid w:val="00276CD4"/>
    <w:rsid w:val="002A16DB"/>
    <w:rsid w:val="002B007F"/>
    <w:rsid w:val="002B1DC9"/>
    <w:rsid w:val="002B2DAC"/>
    <w:rsid w:val="002C2247"/>
    <w:rsid w:val="002C6C6C"/>
    <w:rsid w:val="002D0520"/>
    <w:rsid w:val="002D6C47"/>
    <w:rsid w:val="002E33DF"/>
    <w:rsid w:val="00303608"/>
    <w:rsid w:val="00320C61"/>
    <w:rsid w:val="00320E94"/>
    <w:rsid w:val="00323BB8"/>
    <w:rsid w:val="00334D50"/>
    <w:rsid w:val="00350E6B"/>
    <w:rsid w:val="00355F9C"/>
    <w:rsid w:val="00366E33"/>
    <w:rsid w:val="00381B31"/>
    <w:rsid w:val="0038734D"/>
    <w:rsid w:val="003A0851"/>
    <w:rsid w:val="003D0CA5"/>
    <w:rsid w:val="003D395F"/>
    <w:rsid w:val="003D4D4F"/>
    <w:rsid w:val="003E0B38"/>
    <w:rsid w:val="003E4725"/>
    <w:rsid w:val="003F6C06"/>
    <w:rsid w:val="0041483C"/>
    <w:rsid w:val="004149ED"/>
    <w:rsid w:val="00415927"/>
    <w:rsid w:val="00417323"/>
    <w:rsid w:val="00417EC8"/>
    <w:rsid w:val="0044747B"/>
    <w:rsid w:val="004924C3"/>
    <w:rsid w:val="004A4F10"/>
    <w:rsid w:val="004B653E"/>
    <w:rsid w:val="004D14DB"/>
    <w:rsid w:val="004D4252"/>
    <w:rsid w:val="004D45C7"/>
    <w:rsid w:val="004F3685"/>
    <w:rsid w:val="00530EE2"/>
    <w:rsid w:val="00557F42"/>
    <w:rsid w:val="0059682F"/>
    <w:rsid w:val="005A7D53"/>
    <w:rsid w:val="005B7CD5"/>
    <w:rsid w:val="005C1D78"/>
    <w:rsid w:val="005C31A8"/>
    <w:rsid w:val="00605DCA"/>
    <w:rsid w:val="00611A89"/>
    <w:rsid w:val="0063127F"/>
    <w:rsid w:val="006342B4"/>
    <w:rsid w:val="00655811"/>
    <w:rsid w:val="00682519"/>
    <w:rsid w:val="00691FD1"/>
    <w:rsid w:val="00692398"/>
    <w:rsid w:val="006B3F36"/>
    <w:rsid w:val="006C3D33"/>
    <w:rsid w:val="006D3E9D"/>
    <w:rsid w:val="006D51EF"/>
    <w:rsid w:val="006E746E"/>
    <w:rsid w:val="006F4339"/>
    <w:rsid w:val="00741654"/>
    <w:rsid w:val="007649F9"/>
    <w:rsid w:val="00776383"/>
    <w:rsid w:val="007A2E5A"/>
    <w:rsid w:val="007B51BD"/>
    <w:rsid w:val="007B6567"/>
    <w:rsid w:val="007C5ED3"/>
    <w:rsid w:val="007D1C5D"/>
    <w:rsid w:val="0083015B"/>
    <w:rsid w:val="00834A38"/>
    <w:rsid w:val="00854CF2"/>
    <w:rsid w:val="00860BC9"/>
    <w:rsid w:val="00872A4A"/>
    <w:rsid w:val="008833A0"/>
    <w:rsid w:val="00894357"/>
    <w:rsid w:val="008B5837"/>
    <w:rsid w:val="008D797A"/>
    <w:rsid w:val="008D7DC8"/>
    <w:rsid w:val="008E3F99"/>
    <w:rsid w:val="008F2FD7"/>
    <w:rsid w:val="00905C89"/>
    <w:rsid w:val="00913C24"/>
    <w:rsid w:val="009515AE"/>
    <w:rsid w:val="0096525A"/>
    <w:rsid w:val="009A17E2"/>
    <w:rsid w:val="009A3787"/>
    <w:rsid w:val="009A7682"/>
    <w:rsid w:val="009C0C74"/>
    <w:rsid w:val="009F1CA4"/>
    <w:rsid w:val="00A1054B"/>
    <w:rsid w:val="00A4038A"/>
    <w:rsid w:val="00A4481C"/>
    <w:rsid w:val="00A60BCD"/>
    <w:rsid w:val="00A706BA"/>
    <w:rsid w:val="00A71C89"/>
    <w:rsid w:val="00A758E3"/>
    <w:rsid w:val="00A80F06"/>
    <w:rsid w:val="00A8168B"/>
    <w:rsid w:val="00A92D70"/>
    <w:rsid w:val="00AB025F"/>
    <w:rsid w:val="00AC62AA"/>
    <w:rsid w:val="00AC76E7"/>
    <w:rsid w:val="00AF64B0"/>
    <w:rsid w:val="00B14BC1"/>
    <w:rsid w:val="00B40D90"/>
    <w:rsid w:val="00B54A8B"/>
    <w:rsid w:val="00B577D4"/>
    <w:rsid w:val="00B61DC3"/>
    <w:rsid w:val="00B91C7C"/>
    <w:rsid w:val="00BB2EB8"/>
    <w:rsid w:val="00BC03E6"/>
    <w:rsid w:val="00BE1BFB"/>
    <w:rsid w:val="00C036AC"/>
    <w:rsid w:val="00C37E1A"/>
    <w:rsid w:val="00C646E7"/>
    <w:rsid w:val="00C716BA"/>
    <w:rsid w:val="00C94042"/>
    <w:rsid w:val="00C96142"/>
    <w:rsid w:val="00CB419D"/>
    <w:rsid w:val="00CD02A1"/>
    <w:rsid w:val="00CD3D2F"/>
    <w:rsid w:val="00CE06C1"/>
    <w:rsid w:val="00CE43C3"/>
    <w:rsid w:val="00CE525C"/>
    <w:rsid w:val="00D20336"/>
    <w:rsid w:val="00D36939"/>
    <w:rsid w:val="00D44247"/>
    <w:rsid w:val="00D449C8"/>
    <w:rsid w:val="00D50B9E"/>
    <w:rsid w:val="00D66EB8"/>
    <w:rsid w:val="00DA4583"/>
    <w:rsid w:val="00DB6FD7"/>
    <w:rsid w:val="00DC4A08"/>
    <w:rsid w:val="00DD155F"/>
    <w:rsid w:val="00DD7330"/>
    <w:rsid w:val="00DE168D"/>
    <w:rsid w:val="00DE26CD"/>
    <w:rsid w:val="00DF2CF6"/>
    <w:rsid w:val="00E01DDE"/>
    <w:rsid w:val="00E13F8D"/>
    <w:rsid w:val="00E17E7B"/>
    <w:rsid w:val="00E3265C"/>
    <w:rsid w:val="00E40D28"/>
    <w:rsid w:val="00E475F1"/>
    <w:rsid w:val="00E525EE"/>
    <w:rsid w:val="00E62FDA"/>
    <w:rsid w:val="00E63399"/>
    <w:rsid w:val="00E65A20"/>
    <w:rsid w:val="00E66170"/>
    <w:rsid w:val="00E723CA"/>
    <w:rsid w:val="00E80A3A"/>
    <w:rsid w:val="00E81025"/>
    <w:rsid w:val="00E84620"/>
    <w:rsid w:val="00E870F2"/>
    <w:rsid w:val="00EA4B16"/>
    <w:rsid w:val="00EA6ABC"/>
    <w:rsid w:val="00EB04A4"/>
    <w:rsid w:val="00EB38B1"/>
    <w:rsid w:val="00EB688C"/>
    <w:rsid w:val="00EC46C1"/>
    <w:rsid w:val="00EC5F71"/>
    <w:rsid w:val="00EE1F13"/>
    <w:rsid w:val="00F0731C"/>
    <w:rsid w:val="00F1312F"/>
    <w:rsid w:val="00F31501"/>
    <w:rsid w:val="00F32BD0"/>
    <w:rsid w:val="00F42084"/>
    <w:rsid w:val="00F63270"/>
    <w:rsid w:val="00F77728"/>
    <w:rsid w:val="00F86F4A"/>
    <w:rsid w:val="00F926D7"/>
    <w:rsid w:val="00F962EF"/>
    <w:rsid w:val="00FC070F"/>
    <w:rsid w:val="00FC6A25"/>
    <w:rsid w:val="00FE02E4"/>
    <w:rsid w:val="00FE1CAF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E723CA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E723CA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E723CA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E723CA"/>
    <w:pPr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E723CA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3" w:type="character">
    <w:name w:val="Body text (3)_"/>
    <w:basedOn w:val="Zadanifontodlomka"/>
    <w:link w:val="Bodytext30"/>
    <w:rsid w:val="00E723CA"/>
    <w:rPr>
      <w:b/>
      <w:bCs/>
      <w:shd w:fill="FFFFFF" w:color="auto" w:val="clear"/>
    </w:rPr>
  </w:style>
  <w:style w:customStyle="true" w:styleId="Bodytext30" w:type="paragraph">
    <w:name w:val="Body text (3)"/>
    <w:basedOn w:val="Normal"/>
    <w:link w:val="Bodytext3"/>
    <w:rsid w:val="00E723CA"/>
    <w:pPr>
      <w:shd w:fill="FFFFFF" w:color="auto" w:val="clear"/>
      <w:overflowPunct/>
      <w:autoSpaceDE/>
      <w:autoSpaceDN/>
      <w:adjustRightInd/>
      <w:spacing w:lineRule="atLeast" w:line="0" w:before="360"/>
      <w:ind w:hanging="6"/>
      <w:textAlignment w:val="auto"/>
    </w:pPr>
    <w:rPr>
      <w:b/>
      <w:bCs/>
    </w:rPr>
  </w:style>
  <w:style w:customStyle="true" w:styleId="Bodytext2BoldItalic" w:type="character">
    <w:name w:val="Body text (2) + Bold;Italic"/>
    <w:basedOn w:val="Bodytext2"/>
    <w:rsid w:val="00E723CA"/>
    <w:rPr>
      <w:rFonts w:cs="Times New Roman" w:eastAsia="Times New Roman" w:hAnsi="Times New Roman" w:ascii="Times New Roman"/>
      <w:b/>
      <w:bCs/>
      <w:i/>
      <w:iCs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13" w:type="character">
    <w:name w:val="Body text (13)_"/>
    <w:basedOn w:val="Zadanifontodlomka"/>
    <w:link w:val="Bodytext130"/>
    <w:rsid w:val="00E723CA"/>
    <w:rPr>
      <w:b/>
      <w:bCs/>
      <w:i/>
      <w:iCs/>
      <w:shd w:fill="FFFFFF" w:color="auto" w:val="clear"/>
    </w:rPr>
  </w:style>
  <w:style w:customStyle="true" w:styleId="Bodytext130" w:type="paragraph">
    <w:name w:val="Body text (13)"/>
    <w:basedOn w:val="Normal"/>
    <w:link w:val="Bodytext13"/>
    <w:rsid w:val="00E723CA"/>
    <w:pPr>
      <w:shd w:fill="FFFFFF" w:color="auto" w:val="clear"/>
      <w:overflowPunct/>
      <w:autoSpaceDE/>
      <w:autoSpaceDN/>
      <w:adjustRightInd/>
      <w:spacing w:lineRule="exact" w:line="384"/>
      <w:ind w:firstLine="48"/>
      <w:textAlignment w:val="auto"/>
    </w:pPr>
    <w:rPr>
      <w:b/>
      <w:bCs/>
      <w:i/>
      <w:iCs/>
    </w:rPr>
  </w:style>
  <w:style w:customStyle="true" w:styleId="Bodytext18Arial10ptBoldSpacing0pt" w:type="character">
    <w:name w:val="Body text (18) + Arial;10 pt;Bold;Spacing 0 pt"/>
    <w:basedOn w:val="Zadanifontodlomka"/>
    <w:rsid w:val="00E723CA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true" w:styleId="Bodytext18Spacing0pt" w:type="character">
    <w:name w:val="Body text (18) + Spacing 0 pt"/>
    <w:basedOn w:val="Zadanifontodlomka"/>
    <w:rsid w:val="00E723CA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true" w:styleId="Bodytext18" w:type="character">
    <w:name w:val="Body text (18)"/>
    <w:basedOn w:val="Zadanifontodlomka"/>
    <w:rsid w:val="00E723CA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10"/>
      <w:w w:val="100"/>
      <w:position w:val="0"/>
      <w:sz w:val="21"/>
      <w:szCs w:val="21"/>
      <w:u w:val="single"/>
      <w:lang w:bidi="hr-HR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8B58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83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837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83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83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E723CA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E723CA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E723CA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E723CA"/>
    <w:pPr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E723CA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3" w:type="character">
    <w:name w:val="Body text (3)_"/>
    <w:basedOn w:val="Zadanifontodlomka"/>
    <w:link w:val="Bodytext30"/>
    <w:rsid w:val="00E723CA"/>
    <w:rPr>
      <w:b/>
      <w:bCs/>
      <w:shd w:color="auto" w:fill="FFFFFF" w:val="clear"/>
    </w:rPr>
  </w:style>
  <w:style w:customStyle="1" w:styleId="Bodytext30" w:type="paragraph">
    <w:name w:val="Body text (3)"/>
    <w:basedOn w:val="Normal"/>
    <w:link w:val="Bodytext3"/>
    <w:rsid w:val="00E723CA"/>
    <w:pPr>
      <w:shd w:color="auto" w:fill="FFFFFF" w:val="clear"/>
      <w:overflowPunct/>
      <w:autoSpaceDE/>
      <w:autoSpaceDN/>
      <w:adjustRightInd/>
      <w:spacing w:before="360" w:line="0" w:lineRule="atLeast"/>
      <w:ind w:hanging="6"/>
      <w:textAlignment w:val="auto"/>
    </w:pPr>
    <w:rPr>
      <w:b/>
      <w:bCs/>
    </w:rPr>
  </w:style>
  <w:style w:customStyle="1" w:styleId="Bodytext2BoldItalic" w:type="character">
    <w:name w:val="Body text (2) + Bold;Italic"/>
    <w:basedOn w:val="Bodytext2"/>
    <w:rsid w:val="00E723CA"/>
    <w:rPr>
      <w:rFonts w:ascii="Times New Roman" w:cs="Times New Roman" w:eastAsia="Times New Roman" w:hAnsi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3" w:type="character">
    <w:name w:val="Body text (13)_"/>
    <w:basedOn w:val="Zadanifontodlomka"/>
    <w:link w:val="Bodytext130"/>
    <w:rsid w:val="00E723CA"/>
    <w:rPr>
      <w:b/>
      <w:bCs/>
      <w:i/>
      <w:iCs/>
      <w:shd w:color="auto" w:fill="FFFFFF" w:val="clear"/>
    </w:rPr>
  </w:style>
  <w:style w:customStyle="1" w:styleId="Bodytext130" w:type="paragraph">
    <w:name w:val="Body text (13)"/>
    <w:basedOn w:val="Normal"/>
    <w:link w:val="Bodytext13"/>
    <w:rsid w:val="00E723CA"/>
    <w:pPr>
      <w:shd w:color="auto" w:fill="FFFFFF" w:val="clear"/>
      <w:overflowPunct/>
      <w:autoSpaceDE/>
      <w:autoSpaceDN/>
      <w:adjustRightInd/>
      <w:spacing w:line="384" w:lineRule="exact"/>
      <w:ind w:firstLine="48"/>
      <w:textAlignment w:val="auto"/>
    </w:pPr>
    <w:rPr>
      <w:b/>
      <w:bCs/>
      <w:i/>
      <w:iCs/>
    </w:rPr>
  </w:style>
  <w:style w:customStyle="1" w:styleId="Bodytext18Arial10ptBoldSpacing0pt" w:type="character">
    <w:name w:val="Body text (18) + Arial;10 pt;Bold;Spacing 0 pt"/>
    <w:basedOn w:val="Zadanifontodlomka"/>
    <w:rsid w:val="00E723CA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1" w:styleId="Bodytext18Spacing0pt" w:type="character">
    <w:name w:val="Body text (18) + Spacing 0 pt"/>
    <w:basedOn w:val="Zadanifontodlomka"/>
    <w:rsid w:val="00E723CA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1" w:styleId="Bodytext18" w:type="character">
    <w:name w:val="Body text (18)"/>
    <w:basedOn w:val="Zadanifontodlomka"/>
    <w:rsid w:val="00E723CA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single"/>
      <w:lang w:bidi="hr-HR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8B58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83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837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83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83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1770</izvorni_sadrzaj>
    <derivirana_varijabla naziv="DomainObject.Predmet.Broj_1">1770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St-1770/2018</izvorni_sadrzaj>
    <derivirana_varijabla naziv="DomainObject.Predmet.OznakaBroj_1">St-1770/2018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UNIVERSAL d.o.o.</izvorni_sadrzaj>
    <derivirana_varijabla naziv="DomainObject.Predmet.ProtustrankaFormated_1">  MEDIA UNIVERSAL d.o.o.</derivirana_varijabla>
  </DomainObject.Predmet.ProtustrankaFormated>
  <DomainObject.Predmet.ProtustrankaFormatedOIB>
    <izvorni_sadrzaj>  MEDIA UNIVERSAL d.o.o., OIB 23530559747</izvorni_sadrzaj>
    <derivirana_varijabla naziv="DomainObject.Predmet.ProtustrankaFormatedOIB_1">  MEDIA UNIVERSAL d.o.o., OIB 23530559747</derivirana_varijabla>
  </DomainObject.Predmet.ProtustrankaFormatedOIB>
  <DomainObject.Predmet.ProtustrankaFormatedWithAdress>
    <izvorni_sadrzaj> MEDIA UNIVERSAL d.o.o., Avenija Dubrovnik 10, 10000 Zagreb</izvorni_sadrzaj>
    <derivirana_varijabla naziv="DomainObject.Predmet.ProtustrankaFormatedWithAdress_1"> MEDIA UNIVERSAL d.o.o., Avenija Dubrovnik 10, 10000 Zagreb</derivirana_varijabla>
  </DomainObject.Predmet.ProtustrankaFormatedWithAdress>
  <DomainObject.Predmet.ProtustrankaFormatedWithAdressOIB>
    <izvorni_sadrzaj> MEDIA UNIVERSAL d.o.o., OIB 23530559747, Avenija Dubrovnik 10, 10000 Zagreb</izvorni_sadrzaj>
    <derivirana_varijabla naziv="DomainObject.Predmet.ProtustrankaFormatedWithAdressOIB_1"> MEDIA UNIVERSAL d.o.o., OIB 23530559747, Avenija Dubrovnik 10, 10000 Zagreb</derivirana_varijabla>
  </DomainObject.Predmet.ProtustrankaFormatedWithAdressOIB>
  <DomainObject.Predmet.ProtustrankaWithAdress>
    <izvorni_sadrzaj>MEDIA UNIVERSAL d.o.o. Avenija Dubrovnik 10, 10000 Zagreb</izvorni_sadrzaj>
    <derivirana_varijabla naziv="DomainObject.Predmet.ProtustrankaWithAdress_1">MEDIA UNIVERSAL d.o.o. Avenija Dubrovnik 10, 10000 Zagreb</derivirana_varijabla>
  </DomainObject.Predmet.ProtustrankaWithAdress>
  <DomainObject.Predmet.ProtustrankaWithAdressOIB>
    <izvorni_sadrzaj>MEDIA UNIVERSAL d.o.o., OIB 23530559747, Avenija Dubrovnik 10, 10000 Zagreb</izvorni_sadrzaj>
    <derivirana_varijabla naziv="DomainObject.Predmet.ProtustrankaWithAdressOIB_1">MEDIA UNIVERSAL d.o.o., OIB 23530559747, Avenija Dubrovnik 10, 10000 Zagreb</derivirana_varijabla>
  </DomainObject.Predmet.ProtustrankaWithAdressOIB>
  <DomainObject.Predmet.ProtustrankaNazivFormated>
    <izvorni_sadrzaj>MEDIA UNIVERSAL d.o.o.</izvorni_sadrzaj>
    <derivirana_varijabla naziv="DomainObject.Predmet.ProtustrankaNazivFormated_1">MEDIA UNIVERSAL d.o.o.</derivirana_varijabla>
  </DomainObject.Predmet.ProtustrankaNazivFormated>
  <DomainObject.Predmet.ProtustrankaNazivFormatedOIB>
    <izvorni_sadrzaj>MEDIA UNIVERSAL d.o.o., OIB 23530559747</izvorni_sadrzaj>
    <derivirana_varijabla naziv="DomainObject.Predmet.ProtustrankaNazivFormatedOIB_1">MEDIA UNIVERSAL d.o.o., OIB 23530559747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UNIVERSAL d.o.o.</item>
    </izvorni_sadrzaj>
    <derivirana_varijabla naziv="DomainObject.Predmet.ProtuStrankaListFormated_1">
      <item>MEDIA UNIVERSAL d.o.o.</item>
    </derivirana_varijabla>
  </DomainObject.Predmet.ProtuStrankaListFormated>
  <DomainObject.Predmet.ProtuStrankaListFormatedOIB>
    <izvorni_sadrzaj>
      <item>MEDIA UNIVERSAL d.o.o., OIB 23530559747</item>
    </izvorni_sadrzaj>
    <derivirana_varijabla naziv="DomainObject.Predmet.ProtuStrankaListFormatedOIB_1">
      <item>MEDIA UNIVERSAL d.o.o., OIB 23530559747</item>
    </derivirana_varijabla>
  </DomainObject.Predmet.ProtuStrankaListFormatedOIB>
  <DomainObject.Predmet.ProtuStrankaListFormatedWithAdress>
    <izvorni_sadrzaj>
      <item>MEDIA UNIVERSAL d.o.o., Avenija Dubrovnik 10, 10000 Zagreb</item>
    </izvorni_sadrzaj>
    <derivirana_varijabla naziv="DomainObject.Predmet.ProtuStrankaListFormatedWithAdress_1">
      <item>MEDIA UNIVERSAL d.o.o., Avenija Dubrovnik 10, 10000 Zagreb</item>
    </derivirana_varijabla>
  </DomainObject.Predmet.ProtuStrankaListFormatedWithAdress>
  <DomainObject.Predmet.ProtuStrankaListFormatedWithAdressOIB>
    <izvorni_sadrzaj>
      <item>MEDIA UNIVERSAL d.o.o., OIB 23530559747, Avenija Dubrovnik 10, 10000 Zagreb</item>
    </izvorni_sadrzaj>
    <derivirana_varijabla naziv="DomainObject.Predmet.ProtuStrankaListFormatedWithAdressOIB_1">
      <item>MEDIA UNIVERSAL d.o.o., OIB 23530559747, Avenija Dubrovnik 10, 10000 Zagreb</item>
    </derivirana_varijabla>
  </DomainObject.Predmet.ProtuStrankaListFormatedWithAdressOIB>
  <DomainObject.Predmet.ProtuStrankaListNazivFormated>
    <izvorni_sadrzaj>
      <item>MEDIA UNIVERSAL d.o.o.</item>
    </izvorni_sadrzaj>
    <derivirana_varijabla naziv="DomainObject.Predmet.ProtuStrankaListNazivFormated_1">
      <item>MEDIA UNIVERSAL d.o.o.</item>
    </derivirana_varijabla>
  </DomainObject.Predmet.ProtuStrankaListNazivFormated>
  <DomainObject.Predmet.ProtuStrankaListNazivFormatedOIB>
    <izvorni_sadrzaj>
      <item>MEDIA UNIVERSAL d.o.o., OIB 23530559747</item>
    </izvorni_sadrzaj>
    <derivirana_varijabla naziv="DomainObject.Predmet.ProtuStrankaListNazivFormatedOIB_1">
      <item>MEDIA UNIVERSAL d.o.o., OIB 23530559747</item>
    </derivirana_varijabla>
  </DomainObject.Predmet.ProtuStrankaListNazivFormatedOIB>
  <DomainObject.Predmet.OstaliListFormated>
    <izvorni_sadrzaj>
      <item>Marko Šarić</item>
      <item>Odvj. Kristina Rakuša</item>
    </izvorni_sadrzaj>
    <derivirana_varijabla naziv="DomainObject.Predmet.OstaliListFormated_1">
      <item>Marko Šarić</item>
      <item>Odvj. Kristina Rakuša</item>
    </derivirana_varijabla>
  </DomainObject.Predmet.OstaliListFormated>
  <DomainObject.Predmet.OstaliListFormatedOIB>
    <izvorni_sadrzaj>
      <item>Marko Šarić, OIB 12854393611</item>
      <item>Odvj. Kristina Rakuša</item>
    </izvorni_sadrzaj>
    <derivirana_varijabla naziv="DomainObject.Predmet.OstaliListFormatedOIB_1">
      <item>Marko Šarić, OIB 12854393611</item>
      <item>Odvj. Kristina Rakuša</item>
    </derivirana_varijabla>
  </DomainObject.Predmet.OstaliListFormatedOIB>
  <DomainObject.Predmet.OstaliListFormatedWithAdress>
    <izvorni_sadrzaj>
      <item>Marko Šarić, Samoborska cesta 63, 10000 Zagreb</item>
      <item>Odvj. Kristina Rakuša, Draškovićeva 72, 10000 Zagreb</item>
    </izvorni_sadrzaj>
    <derivirana_varijabla naziv="DomainObject.Predmet.OstaliListFormatedWithAdress_1">
      <item>Marko Šarić, Samoborska cesta 63, 10000 Zagreb</item>
      <item>Odvj. Kristina Rakuša, Draškovićeva 72, 10000 Zagreb</item>
    </derivirana_varijabla>
  </DomainObject.Predmet.OstaliListFormatedWithAdress>
  <DomainObject.Predmet.OstaliListFormatedWithAdressOIB>
    <izvorni_sadrzaj>
      <item>Marko Šarić, OIB 12854393611, Samoborska cesta 63, 10000 Zagreb</item>
      <item>Odvj. Kristina Rakuša, Draškovićeva 72, 10000 Zagreb</item>
    </izvorni_sadrzaj>
    <derivirana_varijabla naziv="DomainObject.Predmet.OstaliListFormatedWithAdressOIB_1">
      <item>Marko Šarić, OIB 12854393611, Samoborska cesta 63, 10000 Zagreb</item>
      <item>Odvj. Kristina Rakuša, Draškovićeva 72, 10000 Zagreb</item>
    </derivirana_varijabla>
  </DomainObject.Predmet.OstaliListFormatedWithAdressOIB>
  <DomainObject.Predmet.OstaliListNazivFormated>
    <izvorni_sadrzaj>
      <item>Marko Šarić</item>
      <item>Odvj. Kristina Rakuša</item>
    </izvorni_sadrzaj>
    <derivirana_varijabla naziv="DomainObject.Predmet.OstaliListNazivFormated_1">
      <item>Marko Šarić</item>
      <item>Odvj. Kristina Rakuša</item>
    </derivirana_varijabla>
  </DomainObject.Predmet.OstaliListNazivFormated>
  <DomainObject.Predmet.OstaliListNazivFormatedOIB>
    <izvorni_sadrzaj>
      <item>Marko Šarić, OIB 12854393611</item>
      <item>Odvj. Kristina Rakuša</item>
    </izvorni_sadrzaj>
    <derivirana_varijabla naziv="DomainObject.Predmet.OstaliListNazivFormatedOIB_1">
      <item>Marko Šarić, OIB 12854393611</item>
      <item>Odvj. Kristina Rakuša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UNIVERSAL d.o.o.</izvorni_sadrzaj>
    <derivirana_varijabla naziv="DomainObject.Predmet.ProtustrankaIDrugi_1">MEDIA UNIVERSAL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MEDIA UNIVERSAL d.o.o., OIB 23530559747, Avenija Dubrovnik 10, 10000 Zagreb</izvorni_sadrzaj>
    <derivirana_varijabla naziv="DomainObject.Predmet.ProtustrankaIDrugiAdressOIB_1">MEDIA UNIVERSAL d.o.o., OIB 23530559747,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 UNIVERSAL d.o.o.</item>
      <item>Marko Šarić</item>
      <item>Odvj. Kristina Rakuša</item>
    </izvorni_sadrzaj>
    <derivirana_varijabla naziv="DomainObject.Predmet.SudioniciListNaziv_1">
      <item>FINA Regionalni centar Zagreb</item>
      <item>MEDIA UNIVERSAL d.o.o.</item>
      <item>Marko Šarić</item>
      <item>Odvj. Kristina Rakuša</item>
    </derivirana_varijabla>
  </DomainObject.Predmet.SudioniciListNaziv>
  <DomainObject.Predmet.SudioniciListAdressOIB>
    <izvorni_sadrzaj>
      <item>FINA Regionalni centar Zagreb, OIB 85821130368, Trg svibanjskih žrtava 1995.1,10000 Zagreb</item>
      <item>MEDIA UNIVERSAL d.o.o., OIB 23530559747, Avenija Dubrovnik 10,10000 Zagreb</item>
      <item>Marko Šarić, OIB 12854393611, Samoborska cesta 63,10000 Zagreb</item>
      <item>Odvj. Kristina Rakuša, Draškovićeva 72,10000 Zagreb</item>
    </izvorni_sadrzaj>
    <derivirana_varijabla naziv="DomainObject.Predmet.SudioniciListAdressOIB_1">
      <item>FINA Regionalni centar Zagreb, OIB 85821130368, Trg svibanjskih žrtava 1995.1,10000 Zagreb</item>
      <item>MEDIA UNIVERSAL d.o.o., OIB 23530559747, Avenija Dubrovnik 10,10000 Zagreb</item>
      <item>Marko Šarić, OIB 12854393611, Samoborska cesta 63,10000 Zagreb</item>
      <item>Odvj. Kristina Rakuša, Draškovićeva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23530559747</item>
      <item>, OIB 12854393611</item>
      <item>, OIB null</item>
    </izvorni_sadrzaj>
    <derivirana_varijabla naziv="DomainObject.Predmet.SudioniciListNazivOIB_1">
      <item>, OIB 85821130368</item>
      <item>, OIB 23530559747</item>
      <item>, OIB 12854393611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2019.</izvorni_sadrzaj>
    <derivirana_varijabla naziv="DomainObject.Predmet.DatumZadnjeOdrzaneSudskeRadnje_1">23. svibnja 2019.</derivirana_varijabla>
  </DomainObject.Predmet.DatumZadnjeOdrzaneSudskeRadnje>
  <DomainObject.PredzadnjaOdlukaIzPredmeta.DatumDonosenjaOdluke>
    <izvorni_sadrzaj>11. ožujka 2019.</izvorni_sadrzaj>
    <derivirana_varijabla naziv="DomainObject.PredzadnjaOdlukaIzPredmeta.DatumDonosenjaOdluke_1">11. ožujka 2019.</derivirana_varijabla>
  </DomainObject.PredzadnjaOdlukaIzPredmeta.DatumDonosenjaOdluke>
  <DomainObject.PredzadnjaOdlukaIzPredmeta.Oznaka>
    <izvorni_sadrzaj>St-1770/2018-20</izvorni_sadrzaj>
    <derivirana_varijabla naziv="DomainObject.PredzadnjaOdlukaIzPredmeta.Oznaka_1">St-1770/2018-20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BE9C40-23DE-4193-AC1A-9A396EBFE6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727</properties:Words>
  <properties:Characters>3959</properties:Characters>
  <properties:Lines>116</properties:Lines>
  <properties:Paragraphs>48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2019-05-23T11:59:00Z</dcterms:created>
  <dc:creator>ilukac</dc:creator>
  <cp:lastModifiedBy>Valentina Delač</cp:lastModifiedBy>
  <cp:lastPrinted>2019-05-23T11:53:00Z</cp:lastPrinted>
  <dcterms:modified xmlns:xsi="http://www.w3.org/2001/XMLSchema-instance" xsi:type="dcterms:W3CDTF">2019-05-23T12:25:00Z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(Media universal  rješenje  utvrđene osporene.docx)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