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dcf3" w14:paraId="aa0dcf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1B3595">
      <w:pPr>
        <w:jc w:val="both"/>
        <w:rPr>
          <w:rFonts w:hAnsi="Times New Roman" w:ascii="Times New Roman"/>
          <w:sz w:val="24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Nadle</w:t>
      </w:r>
      <w:r w:rsidRPr="001B3595">
        <w:rPr>
          <w:rFonts w:hAnsi="Times New Roman" w:ascii="Times New Roman"/>
          <w:sz w:val="24"/>
        </w:rPr>
        <w:t>ž</w:t>
      </w:r>
      <w:r w:rsidRPr="001B3595">
        <w:rPr>
          <w:rFonts w:hAnsi="Times New Roman" w:ascii="Times New Roman"/>
          <w:sz w:val="24"/>
          <w:szCs w:val="24"/>
          <w:lang w:val="pl-PL"/>
        </w:rPr>
        <w:t>ni</w:t>
      </w:r>
      <w:r w:rsidRPr="001B3595">
        <w:rPr>
          <w:rFonts w:hAnsi="Times New Roman" w:ascii="Times New Roman"/>
          <w:sz w:val="24"/>
        </w:rPr>
        <w:t xml:space="preserve"> </w:t>
      </w:r>
      <w:r w:rsidRPr="001B3595">
        <w:rPr>
          <w:rFonts w:hAnsi="Times New Roman" w:ascii="Times New Roman"/>
          <w:sz w:val="24"/>
          <w:szCs w:val="24"/>
          <w:lang w:val="pl-PL"/>
        </w:rPr>
        <w:t>trgova</w:t>
      </w:r>
      <w:r w:rsidRPr="001B3595">
        <w:rPr>
          <w:rFonts w:hAnsi="Times New Roman" w:ascii="Times New Roman"/>
          <w:sz w:val="24"/>
        </w:rPr>
        <w:t>č</w:t>
      </w:r>
      <w:r w:rsidRPr="001B3595">
        <w:rPr>
          <w:rFonts w:hAnsi="Times New Roman" w:ascii="Times New Roman"/>
          <w:sz w:val="24"/>
          <w:szCs w:val="24"/>
          <w:lang w:val="pl-PL"/>
        </w:rPr>
        <w:t>ki</w:t>
      </w:r>
      <w:r w:rsidRPr="001B3595">
        <w:rPr>
          <w:rFonts w:hAnsi="Times New Roman" w:ascii="Times New Roman"/>
          <w:sz w:val="24"/>
        </w:rPr>
        <w:t xml:space="preserve"> </w:t>
      </w:r>
      <w:r w:rsidRPr="001B3595">
        <w:rPr>
          <w:rFonts w:hAnsi="Times New Roman" w:ascii="Times New Roman"/>
          <w:sz w:val="24"/>
          <w:szCs w:val="24"/>
          <w:lang w:val="pl-PL"/>
        </w:rPr>
        <w:t>sud</w:t>
      </w:r>
      <w:r w:rsidRPr="001B3595">
        <w:rPr>
          <w:rFonts w:hAnsi="Times New Roman" w:ascii="Times New Roman"/>
          <w:sz w:val="24"/>
        </w:rPr>
        <w:t xml:space="preserve"> </w:t>
      </w:r>
      <w:r w:rsidR="00AA413B" w:rsidRPr="001B3595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1B359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A413B" w:rsidRPr="001B3595">
        <w:rPr>
          <w:rFonts w:hAnsi="Times New Roman" w:ascii="Times New Roman"/>
          <w:b/>
          <w:sz w:val="24"/>
          <w:szCs w:val="24"/>
          <w:lang w:val="pl-PL"/>
        </w:rPr>
        <w:t>St-1448/2013</w:t>
      </w:r>
    </w:p>
    <w:p w:rsidRDefault="000E1F39" w:rsidP="00AA413B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AA413B" w:rsidRPr="001B3595">
        <w:rPr>
          <w:rFonts w:cs="Arial" w:eastAsia="Cambria" w:hAnsi="Times New Roman" w:ascii="Times New Roman"/>
          <w:b/>
          <w:color w:val="1D1B11"/>
          <w:sz w:val="24"/>
        </w:rPr>
        <w:t>Centar za marketing Cema</w:t>
      </w:r>
      <w:r w:rsidR="00AA413B" w:rsidRPr="001B3595">
        <w:rPr>
          <w:rFonts w:cs="Arial" w:hAnsi="Times New Roman" w:ascii="Times New Roman"/>
          <w:b/>
          <w:bCs/>
          <w:color w:val="1D1B11"/>
          <w:sz w:val="24"/>
          <w:szCs w:val="20"/>
        </w:rPr>
        <w:t xml:space="preserve"> </w:t>
      </w:r>
      <w:r w:rsidR="00AA413B" w:rsidRPr="001B3595">
        <w:rPr>
          <w:rFonts w:cs="Arial" w:hAnsi="Times New Roman" w:ascii="Times New Roman"/>
          <w:b/>
          <w:color w:val="1D1B11"/>
          <w:sz w:val="24"/>
        </w:rPr>
        <w:t>d.o.o. "u stečaju"</w:t>
      </w:r>
      <w:r w:rsidR="00AA413B" w:rsidRPr="001B3595">
        <w:rPr>
          <w:rFonts w:cs="Tahoma" w:hAnsi="Times New Roman" w:ascii="Times New Roman"/>
          <w:bCs/>
          <w:color w:val="1D1B11"/>
          <w:sz w:val="24"/>
        </w:rPr>
        <w:t xml:space="preserve">, OIB: </w:t>
      </w:r>
      <w:r w:rsidR="00AA413B" w:rsidRPr="001B3595">
        <w:rPr>
          <w:rFonts w:cs="Arial" w:eastAsia="Cambria" w:hAnsi="Times New Roman" w:ascii="Times New Roman"/>
          <w:color w:val="1D1B11"/>
          <w:sz w:val="24"/>
        </w:rPr>
        <w:t>03194436526</w:t>
      </w:r>
      <w:r w:rsidR="00AA413B" w:rsidRPr="001B3595">
        <w:rPr>
          <w:rFonts w:cs="Tahoma" w:hAnsi="Times New Roman" w:ascii="Times New Roman"/>
          <w:bCs/>
          <w:color w:val="1D1B11"/>
          <w:sz w:val="24"/>
        </w:rPr>
        <w:t xml:space="preserve">, sa sjedištem u Zagrebu, </w:t>
      </w:r>
      <w:r w:rsidR="00AA413B" w:rsidRPr="001B3595">
        <w:rPr>
          <w:rFonts w:cs="Arial" w:eastAsia="Cambria" w:hAnsi="Times New Roman" w:ascii="Times New Roman"/>
          <w:color w:val="1D1B11"/>
          <w:sz w:val="24"/>
        </w:rPr>
        <w:t>Makančeva 16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0E1F39" w:rsidP="000E1F39" w:rsidR="000E1F39" w:rsidRPr="001B3595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224C5D">
        <w:rPr>
          <w:rFonts w:hAnsi="Times New Roman" w:ascii="Times New Roman"/>
          <w:sz w:val="24"/>
          <w:szCs w:val="24"/>
          <w:lang w:val="pl-PL"/>
        </w:rPr>
        <w:t xml:space="preserve"> 21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224C5D">
        <w:rPr>
          <w:rFonts w:hAnsi="Times New Roman" w:ascii="Times New Roman"/>
          <w:sz w:val="24"/>
          <w:szCs w:val="24"/>
          <w:lang w:val="pl-PL"/>
        </w:rPr>
        <w:t>09</w:t>
      </w:r>
      <w:r w:rsidR="00AB0DE1">
        <w:rPr>
          <w:rFonts w:hAnsi="Times New Roman" w:ascii="Times New Roman"/>
          <w:sz w:val="24"/>
          <w:szCs w:val="24"/>
          <w:lang w:val="pl-PL"/>
        </w:rPr>
        <w:t>.2017</w:t>
      </w:r>
      <w:r w:rsidR="00206EA7">
        <w:rPr>
          <w:rFonts w:hAnsi="Times New Roman" w:ascii="Times New Roman"/>
          <w:sz w:val="24"/>
          <w:szCs w:val="24"/>
          <w:lang w:val="pl-PL"/>
        </w:rPr>
        <w:t>.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4C5D">
        <w:rPr>
          <w:rFonts w:hAnsi="Times New Roman" w:ascii="Times New Roman"/>
          <w:sz w:val="24"/>
          <w:szCs w:val="24"/>
          <w:lang w:val="pl-PL"/>
        </w:rPr>
        <w:t>20.11</w:t>
      </w:r>
      <w:r w:rsidR="00206EA7">
        <w:rPr>
          <w:rFonts w:hAnsi="Times New Roman" w:ascii="Times New Roman"/>
          <w:sz w:val="24"/>
          <w:szCs w:val="24"/>
          <w:lang w:val="pl-PL"/>
        </w:rPr>
        <w:t>.2017</w:t>
      </w:r>
      <w:r w:rsidR="00AA413B" w:rsidRPr="001B3595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682DE4" w:rsidP="00206EA7" w:rsidR="00206EA7">
      <w:pPr>
        <w:jc w:val="both"/>
        <w:rPr>
          <w:rFonts w:hAnsi="Times New Roman" w:ascii="Times New Roman"/>
          <w:color w:themeShade="1A" w:themeColor="background2" w:val="1D1B11"/>
          <w:sz w:val="24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a.) </w:t>
      </w:r>
      <w:r w:rsidR="005E7C7D" w:rsidRPr="001B3595">
        <w:rPr>
          <w:rFonts w:hAnsi="Times New Roman" w:ascii="Times New Roman"/>
          <w:sz w:val="24"/>
          <w:szCs w:val="24"/>
          <w:lang w:val="pl-PL"/>
        </w:rPr>
        <w:t>Sukladno odluci donesenoj na Skupštini vjerovnika 23.</w:t>
      </w:r>
      <w:r w:rsidR="00A07A11">
        <w:rPr>
          <w:rFonts w:hAnsi="Times New Roman" w:ascii="Times New Roman"/>
          <w:sz w:val="24"/>
          <w:szCs w:val="24"/>
          <w:lang w:val="pl-PL"/>
        </w:rPr>
        <w:t xml:space="preserve"> veljače 2016. g</w:t>
      </w:r>
      <w:r w:rsidR="005E7C7D" w:rsidRPr="001B3595">
        <w:rPr>
          <w:rFonts w:hAnsi="Times New Roman" w:ascii="Times New Roman"/>
          <w:sz w:val="24"/>
          <w:szCs w:val="24"/>
          <w:lang w:val="pl-PL"/>
        </w:rPr>
        <w:t xml:space="preserve">odine, stečajna upraviteljica je nastavila s unovčenjem imovine stečajnog dužnika. Sukladno objavljenom oglasu kojim je oglašena prodaje proslovnog prostora u Zagrebu, Makančeva 16 za iznos od 667.000,00 kn, 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dana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26. siječnja 2017. godine sam zaprimila ponudu g. Joška Matića koja glasi na iznos od 300.000,00 kn, a 31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.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siječnja 2017</w:t>
      </w:r>
      <w:r w:rsidR="005E7C7D" w:rsidRPr="001B3595">
        <w:rPr>
          <w:rFonts w:hAnsi="Times New Roman" w:ascii="Times New Roman"/>
          <w:color w:themeShade="1A" w:themeColor="background2" w:val="1D1B11"/>
          <w:sz w:val="24"/>
        </w:rPr>
        <w:t xml:space="preserve">. godine sam zaprimila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ponudu g. Dubravka Robića koji je ponudio 670.000,00 kn za kupnju predmetne nekretnine. Ponuda g. Dubravka Robića je prihvaćena kao najpovoljnija te je sklopljen kupoprodajni ugovor i na dan 15. veljače 2017. godine iznos od 670.000,00 kn je položen na račun stečajnog dužnika, stoga ostvarili su se uvjeti za namirenje obveza stečajne mase i namirenje stečajnih vjerovnika u 100% iznosu</w:t>
      </w:r>
      <w:r w:rsidR="00A07A11">
        <w:rPr>
          <w:rFonts w:hAnsi="Times New Roman" w:ascii="Times New Roman"/>
          <w:color w:themeShade="1A" w:themeColor="background2" w:val="1D1B11"/>
          <w:sz w:val="24"/>
        </w:rPr>
        <w:t>, kao i uvjeti za poziv vjerovnicima nižih isplatnih redova da prijave svoje tražbine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.</w:t>
      </w:r>
    </w:p>
    <w:p w:rsidRDefault="00682DE4" w:rsidP="00682DE4" w:rsidR="00682DE4" w:rsidRPr="001D7D06">
      <w:pPr>
        <w:jc w:val="both"/>
        <w:rPr>
          <w:rFonts w:hAnsi="Times New Roman" w:ascii="Times New Roman"/>
          <w:sz w:val="24"/>
          <w:szCs w:val="32"/>
        </w:rPr>
      </w:pPr>
      <w:r w:rsidRPr="001D7D06">
        <w:rPr>
          <w:rFonts w:hAnsi="Times New Roman" w:ascii="Times New Roman"/>
          <w:sz w:val="24"/>
        </w:rPr>
        <w:t>b.) U parničnom postupku c/a Zagrebački holding d.o.o. Podružnica Čistoća, radi isplate 387,20 kn, Trgovački sud u Zagrebu je 14. listopada 2016. godine  donio i objavio presudu Povrv-6627/2015 kojom se ukida u cijelosti platni nalog sadržan u rješenju o ovrsi koje je donio javni bilježnik Mladen Ježek iz Zagreba, Šoštarićeva 10, br. Ovrv-559/15 od 23. siječnja 2015. godine kojim se nalaže tuženiku da plati tužitelju u roku od 8 dana iznos od 387,20 kn sa zakonskim zateznim kamatama te je naloženo tužitelju da plati tuženiku troškove parničnog postupka u iznosu od 100,00 kn. Tužitelj Zagrebački holding d.o.o. je protiv naved</w:t>
      </w:r>
      <w:r w:rsidR="001D7D06" w:rsidRPr="001D7D06">
        <w:rPr>
          <w:rFonts w:hAnsi="Times New Roman" w:ascii="Times New Roman"/>
          <w:sz w:val="24"/>
        </w:rPr>
        <w:t xml:space="preserve">ene presude podnio žalbu o kojoj odlučuje Visoki trgovački sud u predmetu </w:t>
      </w:r>
      <w:r w:rsidR="001D7D06" w:rsidRPr="001D7D06">
        <w:rPr>
          <w:rFonts w:hAnsi="Times New Roman" w:ascii="Times New Roman"/>
          <w:sz w:val="24"/>
          <w:szCs w:val="32"/>
        </w:rPr>
        <w:t>Pž-8107/2016, uvidom u e-predmet je utvrđeno da nije donesena odluka o žalbi.</w:t>
      </w:r>
    </w:p>
    <w:p w:rsidRDefault="00682DE4" w:rsidP="00165DA8" w:rsidR="001D7D0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c.) </w:t>
      </w:r>
      <w:r w:rsidR="00165DA8" w:rsidRPr="001B3595">
        <w:rPr>
          <w:rFonts w:hAnsi="Times New Roman" w:ascii="Times New Roman"/>
          <w:sz w:val="24"/>
          <w:szCs w:val="24"/>
          <w:lang w:val="pl-PL"/>
        </w:rPr>
        <w:t xml:space="preserve">U ovršnom postupku Ovrv-1200/2016, Gradska plinara Zagreb – Opskrba d.o.o. radi isplate 3.855,44 kn, po podnesenom prigovoru protiv rješenja o ovrsi Općinski građanski sud u Zagrebu je 07. ožujka 2016. godine donio rješenje Povrv-2016/2016 kojim se obustavlja ovrha određena predmetnim rješenjem o ovrsi uz obrazloženje da je čl. 98. SZ-a određeno da nakon otvaranja stečajnog postupka stečajni vjerovnici ne mogu protiv dužnika zahtijevati ovrhu na dijelovima imovine koja ulazi u stečajnu masu. Navedeno rješenje je pravomoćno danom 23. ožujak 2016. godine. </w:t>
      </w:r>
    </w:p>
    <w:p w:rsidRDefault="001D7D06" w:rsidP="00165DA8" w:rsidR="00165DA8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d.) Sređena je i arhivirana poslovna dokumentacija stečajnog dužnika. </w:t>
      </w:r>
    </w:p>
    <w:p w:rsidRDefault="000E1F39" w:rsidP="00165DA8" w:rsidR="000E1F39" w:rsidRPr="001B359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</w:t>
      </w:r>
      <w:r w:rsidRPr="001B3595">
        <w:rPr>
          <w:rFonts w:hAnsi="Times New Roman" w:ascii="Times New Roman"/>
          <w:sz w:val="24"/>
          <w:szCs w:val="24"/>
          <w:lang w:val="pl-PL"/>
        </w:rPr>
        <w:lastRenderedPageBreak/>
        <w:t>______________________________________________________________________________________________________________________________________________________</w:t>
      </w: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543D9C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543D9C" w:rsidP="00543D9C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1B3595">
        <w:rPr>
          <w:rFonts w:hAnsi="Times New Roman" w:ascii="Times New Roman"/>
          <w:color w:themeShade="1A" w:themeColor="background2" w:val="1D1B11"/>
          <w:sz w:val="24"/>
        </w:rPr>
        <w:t xml:space="preserve">poslovni prostor u stambenoj zgradi u Zagrebu, Makančeva 16, sagrađenoj na k.č.br. 2151/1 k.o. Grad Zagreb, oznake zemljišta “stambena zgrada Makančeva 14, Makančeva 16 i 16/1, Zagreb“, sveukupne površine 270,5 čhv, ili 973 m2, i to poslovni prostor u razizemlju sveukupne površine 176 m2. </w:t>
      </w:r>
      <w:r w:rsidR="00206EA7">
        <w:rPr>
          <w:rFonts w:hAnsi="Times New Roman" w:ascii="Times New Roman"/>
          <w:color w:themeShade="1A" w:themeColor="background2" w:val="1D1B11"/>
          <w:sz w:val="24"/>
        </w:rPr>
        <w:t>P</w:t>
      </w:r>
      <w:r w:rsidRPr="001B3595">
        <w:rPr>
          <w:rFonts w:hAnsi="Times New Roman" w:ascii="Times New Roman"/>
          <w:color w:themeShade="1A" w:themeColor="background2" w:val="1D1B11"/>
          <w:sz w:val="24"/>
        </w:rPr>
        <w:t>ravo vlasništva stečajnog dužnika nije upisano u zemljišnoj knjizi.</w:t>
      </w:r>
    </w:p>
    <w:p w:rsidRDefault="000E1F39" w:rsidP="000E1F39" w:rsidR="00206EA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206EA7" w:rsidP="00206EA7" w:rsidR="00206EA7" w:rsidRPr="00206EA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6EA7"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 xml:space="preserve">za 670.000,00 kn je unovčen </w:t>
      </w:r>
      <w:r w:rsidRPr="00206EA7">
        <w:rPr>
          <w:rFonts w:hAnsi="Times New Roman" w:ascii="Times New Roman"/>
          <w:color w:themeShade="1A" w:themeColor="background2" w:val="1D1B11"/>
          <w:sz w:val="24"/>
        </w:rPr>
        <w:t xml:space="preserve">poslovni prostor u stambenoj zgradi u Zagrebu, Makančeva 16, sagrađenoj na k.č.br. 2151/1 k.o. Grad Zagreb, oznake zemljišta “stambena zgrada Makančeva 14, Makančeva 16 i 16/1, Zagreb“, sveukupne površine 270,5 čhv, ili 973 m2, i to poslovni prostor u razizemlju sveukupne površine 176 m2. </w:t>
      </w:r>
    </w:p>
    <w:p w:rsidRDefault="000E1F39" w:rsidP="00206EA7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543D9C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A2057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A2057C" w:rsidP="00A2057C" w:rsidR="000900E5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Vjerovnici stečajne mase su namireni u sveukupnom iznosu od 91.492,97 kn, a u nastavku su navedeni vjerovnici stečajne mase i podatak o namirenju: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>- po osnovi izdataka stečajnog upravitelja iznos od 1.000,00 kn (izrada pečata, poštarina, kopiranje, prijevoza)</w:t>
      </w:r>
      <w:r w:rsidR="00A2057C">
        <w:rPr>
          <w:rFonts w:cs="Courier New" w:hAnsi="Times New Roman" w:ascii="Times New Roman"/>
          <w:color w:val="1D1B11"/>
          <w:sz w:val="24"/>
        </w:rPr>
        <w:t xml:space="preserve"> – nije namireno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Tempra d.o.o. </w:t>
      </w:r>
      <w:r w:rsidRPr="001B3595">
        <w:rPr>
          <w:rFonts w:cs="Courier New" w:hAnsi="Times New Roman" w:ascii="Times New Roman"/>
          <w:color w:val="1D1B11"/>
          <w:sz w:val="24"/>
        </w:rPr>
        <w:t>po osnovi usluga knjigovodstvenog servisa iznos od 6.000,00 kn uvećano za PDV u</w:t>
      </w:r>
      <w:r w:rsidRPr="001B3595">
        <w:rPr>
          <w:rFonts w:hAnsi="Times New Roman" w:ascii="Times New Roman"/>
          <w:color w:val="1D1B11"/>
          <w:sz w:val="24"/>
        </w:rPr>
        <w:t xml:space="preserve"> iznosu od 1.500,00 kn odnosno ukupno 7.500,00 kn</w:t>
      </w:r>
      <w:r w:rsidR="00A2057C">
        <w:rPr>
          <w:rFonts w:hAnsi="Times New Roman" w:ascii="Times New Roman"/>
          <w:color w:val="1D1B11"/>
          <w:sz w:val="24"/>
        </w:rPr>
        <w:t xml:space="preserve">, </w:t>
      </w:r>
    </w:p>
    <w:p w:rsidRDefault="000900E5" w:rsidP="000900E5" w:rsidR="001B3595" w:rsidRPr="001B3595">
      <w:pPr>
        <w:spacing w:after="0"/>
        <w:ind w:left="720"/>
        <w:jc w:val="both"/>
        <w:rPr>
          <w:rFonts w:hAnsi="Times New Roman" w:ascii="Times New Roman"/>
          <w:color w:val="1D1B11"/>
          <w:sz w:val="24"/>
        </w:rPr>
      </w:pPr>
      <w:r w:rsidRPr="001B3595">
        <w:rPr>
          <w:rFonts w:hAnsi="Times New Roman" w:ascii="Times New Roman"/>
          <w:color w:val="1D1B11"/>
          <w:sz w:val="24"/>
        </w:rPr>
        <w:t>- po osnovi sudskih troškova i troškova stečajnog postupka iznos od 2.100,00 kn (objave u NN i poštarina)</w:t>
      </w:r>
      <w:r w:rsidR="00A2057C">
        <w:rPr>
          <w:rFonts w:hAnsi="Times New Roman" w:ascii="Times New Roman"/>
          <w:color w:val="1D1B11"/>
          <w:sz w:val="24"/>
        </w:rPr>
        <w:t>, nije namireno</w:t>
      </w:r>
    </w:p>
    <w:p w:rsidRDefault="001B359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hAnsi="Times New Roman" w:ascii="Times New Roman"/>
          <w:color w:val="1D1B11"/>
          <w:sz w:val="24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Vještak d.o.o. </w:t>
      </w:r>
      <w:r w:rsidRPr="001B3595">
        <w:rPr>
          <w:rFonts w:hAnsi="Times New Roman" w:ascii="Times New Roman"/>
          <w:color w:val="1D1B11"/>
          <w:sz w:val="24"/>
        </w:rPr>
        <w:t>troškovi vještačenja – procjena nekretnine 2.250,00 kn</w:t>
      </w:r>
      <w:r w:rsidR="00A2057C">
        <w:rPr>
          <w:rFonts w:hAnsi="Times New Roman" w:ascii="Times New Roman"/>
          <w:color w:val="1D1B11"/>
          <w:sz w:val="24"/>
        </w:rPr>
        <w:t xml:space="preserve">, </w:t>
      </w:r>
    </w:p>
    <w:p w:rsidRDefault="000900E5" w:rsidP="000900E5" w:rsidR="000900E5" w:rsidRPr="001B3595">
      <w:pPr>
        <w:spacing w:after="0"/>
        <w:ind w:left="720"/>
        <w:jc w:val="both"/>
        <w:rPr>
          <w:rFonts w:cs="Courier New" w:hAnsi="Times New Roman" w:ascii="Times New Roman"/>
          <w:color w:val="1D1B11"/>
          <w:sz w:val="24"/>
        </w:rPr>
      </w:pPr>
      <w:r w:rsidRPr="001B3595">
        <w:rPr>
          <w:rFonts w:cs="Courier New" w:hAnsi="Times New Roman" w:ascii="Times New Roman"/>
          <w:color w:val="1D1B11"/>
          <w:sz w:val="24"/>
        </w:rPr>
        <w:t>- osiguranja od odgovornosti stečajnog upravitelja u iznosu od 1.800,00 kn</w:t>
      </w:r>
      <w:r w:rsidR="00A2057C">
        <w:rPr>
          <w:rFonts w:cs="Courier New" w:hAnsi="Times New Roman" w:ascii="Times New Roman"/>
          <w:color w:val="1D1B11"/>
          <w:sz w:val="24"/>
        </w:rPr>
        <w:t>, nije namireno</w:t>
      </w:r>
    </w:p>
    <w:p w:rsidRDefault="000900E5" w:rsidP="000900E5" w:rsidR="000900E5" w:rsidRPr="001B3595">
      <w:pPr>
        <w:spacing w:after="0"/>
        <w:ind w:left="720"/>
        <w:jc w:val="both"/>
        <w:rPr>
          <w:rFonts w:cs="font437" w:eastAsia="Arial Unicode MS" w:hAnsi="Times New Roman" w:ascii="Times New Roman"/>
          <w:kern w:val="1"/>
          <w:sz w:val="24"/>
          <w:lang w:eastAsia="ar-SA"/>
        </w:rPr>
      </w:pPr>
      <w:r w:rsidRPr="001B3595">
        <w:rPr>
          <w:rFonts w:cs="Courier New" w:hAnsi="Times New Roman" w:ascii="Times New Roman"/>
          <w:color w:val="1D1B11"/>
          <w:sz w:val="24"/>
        </w:rPr>
        <w:t xml:space="preserve">- nagrada stečajnom upravitelju sukladno čl. 7. Uredbe </w:t>
      </w:r>
      <w:r w:rsidRPr="001B3595">
        <w:rPr>
          <w:rFonts w:cs="font437" w:eastAsia="Arial Unicode MS" w:hAnsi="Times New Roman" w:ascii="Times New Roman"/>
          <w:kern w:val="1"/>
          <w:sz w:val="24"/>
          <w:lang w:eastAsia="ar-SA"/>
        </w:rPr>
        <w:t>o kriterijima i načinu obračuna i plaćanja nagrada stečajnim upraviteljima (NN 105/15)</w:t>
      </w:r>
      <w:r w:rsidR="00A2057C">
        <w:rPr>
          <w:rFonts w:cs="font437" w:eastAsia="Arial Unicode MS" w:hAnsi="Times New Roman" w:ascii="Times New Roman"/>
          <w:kern w:val="1"/>
          <w:sz w:val="24"/>
          <w:lang w:eastAsia="ar-SA"/>
        </w:rPr>
        <w:t>, nije namirena</w:t>
      </w:r>
    </w:p>
    <w:p w:rsidRDefault="000900E5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cs="font437" w:eastAsia="Arial Unicode MS" w:hAnsi="Times New Roman" w:ascii="Times New Roman"/>
          <w:kern w:val="1"/>
          <w:sz w:val="24"/>
          <w:lang w:eastAsia="ar-SA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Grad Zagreb 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po osnovi 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spomeničke rente, 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komunalne naknade, vodne naknade i naknade za uređenje voda </w:t>
      </w:r>
      <w:r w:rsidR="00A2057C">
        <w:rPr>
          <w:rFonts w:hAnsi="Times New Roman" w:ascii="Times New Roman"/>
          <w:sz w:val="24"/>
          <w:szCs w:val="24"/>
          <w:lang w:val="pl-PL"/>
        </w:rPr>
        <w:t>44</w:t>
      </w:r>
      <w:r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A2057C">
        <w:rPr>
          <w:rFonts w:hAnsi="Times New Roman" w:ascii="Times New Roman"/>
          <w:sz w:val="24"/>
          <w:szCs w:val="24"/>
          <w:lang w:val="pl-PL"/>
        </w:rPr>
        <w:t>895,92</w:t>
      </w:r>
      <w:r w:rsidRPr="001B3595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52EAB">
        <w:rPr>
          <w:rFonts w:cs="Courier New" w:hAnsi="Times New Roman" w:ascii="Times New Roman"/>
          <w:color w:val="1D1B11"/>
          <w:sz w:val="24"/>
        </w:rPr>
        <w:t xml:space="preserve">u cijelosti je namireno potraživanje vjerovniku stečajne mase Suvlasnici stambene zgrade – GSKG d.o.o. </w:t>
      </w:r>
      <w:r>
        <w:rPr>
          <w:rFonts w:hAnsi="Times New Roman" w:ascii="Times New Roman"/>
          <w:sz w:val="24"/>
          <w:szCs w:val="24"/>
          <w:lang w:val="pl-PL"/>
        </w:rPr>
        <w:t xml:space="preserve">po osnovi pričuve 20.020,00 kn, 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plaćanja FINA certifikata za predaju financijskih izvješća 3.000,00 kn, podmireno u cijelosti</w:t>
      </w:r>
    </w:p>
    <w:p w:rsidRDefault="00A2057C" w:rsidP="000900E5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sudske pristojbe Povrv-5774/16 500,00 kn, namireno u cijelosti</w:t>
      </w:r>
    </w:p>
    <w:p w:rsidRDefault="00A2057C" w:rsidP="00A2057C" w:rsidR="00A2057C" w:rsidRPr="001B3595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sudske pristojbe Povrv-5768/16 200,00 kn, namireno u cijelosti</w:t>
      </w:r>
    </w:p>
    <w:p w:rsidRDefault="00A2057C" w:rsidP="00A2057C" w:rsidR="00A2057C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 osnovi potraživanja GPZ-Opskrba d.o.o. 10.102,61 kn, namireno u cijelosti</w:t>
      </w:r>
    </w:p>
    <w:p w:rsidRDefault="00A2057C" w:rsidP="00552EAB" w:rsidR="001D7D06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- po osnovi potraživanja za režijske troškove Vodoopskrba i odvodnja </w:t>
      </w:r>
      <w:r w:rsidR="00552EAB">
        <w:rPr>
          <w:rFonts w:hAnsi="Times New Roman" w:ascii="Times New Roman"/>
          <w:sz w:val="24"/>
          <w:szCs w:val="24"/>
          <w:lang w:val="pl-PL"/>
        </w:rPr>
        <w:t xml:space="preserve">d.o.o. </w:t>
      </w:r>
      <w:r>
        <w:rPr>
          <w:rFonts w:hAnsi="Times New Roman" w:ascii="Times New Roman"/>
          <w:sz w:val="24"/>
          <w:szCs w:val="24"/>
          <w:lang w:val="pl-PL"/>
        </w:rPr>
        <w:t>2.076,10 kn, namireno u cijelosti</w:t>
      </w:r>
    </w:p>
    <w:p w:rsidRDefault="001D7D06" w:rsidP="001D7D06" w:rsidR="000E1F39" w:rsidRPr="001B3595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troškovi arhiviranja poslovne dokumentacije u iznosu od 16.564,00 kn su plaćeni trgovačkom društvu </w:t>
      </w:r>
      <w:r w:rsidRPr="00A07A11">
        <w:rPr>
          <w:rFonts w:hAnsi="Times New Roman" w:ascii="Times New Roman"/>
          <w:sz w:val="24"/>
          <w:szCs w:val="14"/>
        </w:rPr>
        <w:t xml:space="preserve">ARHIV-TREZOR d.o.o. </w:t>
      </w:r>
      <w:r>
        <w:rPr>
          <w:rFonts w:hAnsi="Times New Roman" w:ascii="Times New Roman"/>
          <w:sz w:val="24"/>
          <w:szCs w:val="14"/>
        </w:rPr>
        <w:t>Stupničke ši</w:t>
      </w:r>
      <w:r w:rsidRPr="00A07A11">
        <w:rPr>
          <w:rFonts w:hAnsi="Times New Roman" w:ascii="Times New Roman"/>
          <w:sz w:val="24"/>
          <w:szCs w:val="14"/>
        </w:rPr>
        <w:t>pkovine 62</w:t>
      </w:r>
      <w:r>
        <w:rPr>
          <w:rFonts w:hAnsi="Times New Roman" w:ascii="Times New Roman"/>
          <w:sz w:val="24"/>
          <w:szCs w:val="14"/>
        </w:rPr>
        <w:t>,</w:t>
      </w:r>
      <w:r w:rsidRPr="00A07A11">
        <w:rPr>
          <w:rFonts w:hAnsi="Times New Roman" w:ascii="Times New Roman"/>
          <w:sz w:val="24"/>
          <w:szCs w:val="14"/>
        </w:rPr>
        <w:t xml:space="preserve"> 10255 Donji Stupnik</w:t>
      </w:r>
      <w:r w:rsidR="00552EAB">
        <w:rPr>
          <w:rFonts w:hAnsi="Times New Roman" w:ascii="Times New Roman"/>
          <w:sz w:val="24"/>
          <w:szCs w:val="24"/>
          <w:lang w:val="pl-PL"/>
        </w:rPr>
        <w:t>.</w:t>
      </w:r>
    </w:p>
    <w:p w:rsidRDefault="000900E5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Default="000E1F39" w:rsidP="000E1F39" w:rsidR="00552EA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1D7D06" w:rsidP="00552EAB" w:rsidR="00552EA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vjerovnici su namireni </w:t>
      </w:r>
      <w:r w:rsidR="00552EAB">
        <w:rPr>
          <w:rFonts w:hAnsi="Times New Roman" w:ascii="Times New Roman"/>
          <w:sz w:val="24"/>
          <w:szCs w:val="24"/>
          <w:lang w:val="pl-PL"/>
        </w:rPr>
        <w:t>u 100% iznosu utvrđenih tražbina.</w:t>
      </w:r>
    </w:p>
    <w:p w:rsidRDefault="00552EAB" w:rsidP="00552EAB" w:rsidR="000E1F39" w:rsidRPr="001B359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Ujedno, ostvareni su uvjeti za </w:t>
      </w:r>
      <w:r w:rsidR="001314D5">
        <w:rPr>
          <w:rFonts w:hAnsi="Times New Roman" w:ascii="Times New Roman"/>
          <w:sz w:val="24"/>
          <w:szCs w:val="24"/>
          <w:lang w:val="pl-PL"/>
        </w:rPr>
        <w:t>objavu poziva vjerovnicima nižih isplatnih redova da prijave svoje tražbine.</w:t>
      </w:r>
    </w:p>
    <w:p w:rsidRDefault="000E1F39" w:rsidP="000E1F39" w:rsidR="000E1F39" w:rsidRPr="001B3595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0E1F39" w:rsidP="000E1F39" w:rsidR="000E1F39" w:rsidRPr="001B359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07A11" w:rsidP="000E1F39" w:rsidR="00A07A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1D7D06">
        <w:rPr>
          <w:rFonts w:hAnsi="Times New Roman" w:ascii="Times New Roman"/>
          <w:sz w:val="24"/>
          <w:szCs w:val="24"/>
          <w:lang w:val="pl-PL"/>
        </w:rPr>
        <w:t>20</w:t>
      </w:r>
      <w:r w:rsidR="00EA3ED2" w:rsidRPr="001B3595">
        <w:rPr>
          <w:rFonts w:hAnsi="Times New Roman" w:ascii="Times New Roman"/>
          <w:sz w:val="24"/>
          <w:szCs w:val="24"/>
          <w:lang w:val="pl-PL"/>
        </w:rPr>
        <w:t>.</w:t>
      </w:r>
      <w:r w:rsidR="00224C5D">
        <w:rPr>
          <w:rFonts w:hAnsi="Times New Roman" w:ascii="Times New Roman"/>
          <w:sz w:val="24"/>
          <w:szCs w:val="24"/>
          <w:lang w:val="pl-PL"/>
        </w:rPr>
        <w:t>11</w:t>
      </w:r>
      <w:r w:rsidR="00206EA7">
        <w:rPr>
          <w:rFonts w:hAnsi="Times New Roman" w:ascii="Times New Roman"/>
          <w:sz w:val="24"/>
          <w:szCs w:val="24"/>
          <w:lang w:val="pl-PL"/>
        </w:rPr>
        <w:t>.2017</w:t>
      </w:r>
      <w:r w:rsidR="00EA3ED2" w:rsidRPr="001B3595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06EA7">
        <w:rPr>
          <w:rFonts w:hAnsi="Times New Roman" w:ascii="Times New Roman"/>
          <w:sz w:val="24"/>
          <w:szCs w:val="24"/>
          <w:lang w:val="pl-PL"/>
        </w:rPr>
        <w:t>će se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1314D5" w:rsidP="001314D5" w:rsidR="001314D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pozvati vjerovnike nižih isplatnih redova da prijave svoja potraživanja </w:t>
      </w:r>
    </w:p>
    <w:p w:rsidRDefault="00A07A11" w:rsidP="000E1F39" w:rsidR="00206EA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206EA7">
        <w:rPr>
          <w:rFonts w:hAnsi="Times New Roman" w:ascii="Times New Roman"/>
          <w:sz w:val="24"/>
          <w:szCs w:val="24"/>
          <w:lang w:val="pl-PL"/>
        </w:rPr>
        <w:t xml:space="preserve"> podmiriti </w:t>
      </w:r>
      <w:r w:rsidR="001314D5">
        <w:rPr>
          <w:rFonts w:hAnsi="Times New Roman" w:ascii="Times New Roman"/>
          <w:sz w:val="24"/>
          <w:szCs w:val="24"/>
          <w:lang w:val="pl-PL"/>
        </w:rPr>
        <w:t xml:space="preserve">naprijed specificirane </w:t>
      </w:r>
      <w:r w:rsidR="00A2057C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1314D5">
        <w:rPr>
          <w:rFonts w:hAnsi="Times New Roman" w:ascii="Times New Roman"/>
          <w:sz w:val="24"/>
          <w:szCs w:val="24"/>
          <w:lang w:val="pl-PL"/>
        </w:rPr>
        <w:t>obveze stečajne mase</w:t>
      </w:r>
      <w:r w:rsidR="00A2057C">
        <w:rPr>
          <w:rFonts w:hAnsi="Times New Roman" w:ascii="Times New Roman"/>
          <w:sz w:val="24"/>
          <w:szCs w:val="24"/>
          <w:lang w:val="pl-PL"/>
        </w:rPr>
        <w:t>.</w:t>
      </w:r>
    </w:p>
    <w:p w:rsidRDefault="000601A8" w:rsidP="000E1F39" w:rsidR="000601A8">
      <w:pPr>
        <w:jc w:val="both"/>
        <w:rPr>
          <w:rFonts w:hAnsi="Times New Roman" w:ascii="Times New Roman"/>
          <w:sz w:val="24"/>
          <w:szCs w:val="24"/>
          <w:highlight w:val="cyan"/>
          <w:lang w:val="pl-PL"/>
        </w:rPr>
      </w:pPr>
    </w:p>
    <w:p w:rsidRDefault="000E1F39" w:rsidP="000E1F39" w:rsidR="000E1F39" w:rsidRPr="00A07A11">
      <w:pPr>
        <w:jc w:val="both"/>
        <w:rPr>
          <w:rFonts w:hAnsi="Times New Roman" w:ascii="Times New Roman"/>
          <w:sz w:val="24"/>
          <w:szCs w:val="24"/>
        </w:rPr>
      </w:pPr>
    </w:p>
    <w:p w:rsidRDefault="001B3595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B3595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</w:p>
    <w:p w:rsidRDefault="001D7D06" w:rsidP="000E1F39" w:rsidR="001B3595" w:rsidRPr="001B359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224C5D">
        <w:rPr>
          <w:rFonts w:hAnsi="Times New Roman" w:ascii="Times New Roman"/>
          <w:sz w:val="24"/>
          <w:szCs w:val="24"/>
          <w:lang w:val="pl-PL"/>
        </w:rPr>
        <w:t>studenog</w:t>
      </w:r>
      <w:r w:rsidR="00A07A11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>. godine</w:t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1B3595" w:rsidRPr="001B3595">
        <w:rPr>
          <w:rFonts w:hAnsi="Times New Roman" w:ascii="Times New Roman"/>
          <w:sz w:val="24"/>
          <w:szCs w:val="24"/>
          <w:lang w:val="pl-PL"/>
        </w:rPr>
        <w:tab/>
      </w:r>
      <w:r w:rsidR="000E1F39" w:rsidRPr="001B3595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1B3595" w:rsidP="000E1F39" w:rsidR="000E1F39" w:rsidRPr="001B3595">
      <w:pPr>
        <w:rPr>
          <w:rFonts w:hAnsi="Times New Roman" w:ascii="Times New Roman"/>
          <w:sz w:val="24"/>
          <w:szCs w:val="24"/>
          <w:lang w:val="pl-PL"/>
        </w:rPr>
      </w:pP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</w:r>
      <w:r w:rsidRPr="001B3595">
        <w:rPr>
          <w:rFonts w:hAnsi="Times New Roman" w:ascii="Times New Roman"/>
          <w:sz w:val="24"/>
          <w:szCs w:val="24"/>
          <w:lang w:val="pl-PL"/>
        </w:rPr>
        <w:tab/>
        <w:t>Marijana Sabljić</w:t>
      </w:r>
    </w:p>
    <w:p w:rsidRDefault="000E1F39" w:rsidP="000E1F39" w:rsidR="000E1F39" w:rsidRPr="001B359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1B3595">
      <w:pPr>
        <w:rPr>
          <w:rFonts w:hAnsi="Times New Roman" w:ascii="Times New Roman"/>
          <w:sz w:val="24"/>
          <w:lang w:val="pl-PL"/>
        </w:rPr>
      </w:pPr>
    </w:p>
    <w:sectPr w:rsidSect="00895165" w:rsidR="00C61F72" w:rsidRPr="001B3595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E04" w:rsidR="00E4496E">
      <w:pPr>
        <w:spacing w:after="0"/>
      </w:pPr>
      <w:r>
        <w:separator/>
      </w:r>
    </w:p>
  </w:endnote>
  <w:endnote w:id="0" w:type="continuationSeparator">
    <w:p w:rsidRDefault="00845E04" w:rsidR="00E449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"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51B" w:rsidP="00206EA7" w:rsidR="00552E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52EA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EAB" w:rsidP="001B3595" w:rsidR="00552EA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51B" w:rsidP="00206EA7" w:rsidR="00552E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52EA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0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2EAB" w:rsidP="001B3595" w:rsidR="00552EA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E04" w:rsidR="00E4496E">
      <w:pPr>
        <w:spacing w:after="0"/>
      </w:pPr>
      <w:r>
        <w:separator/>
      </w:r>
    </w:p>
  </w:footnote>
  <w:footnote w:id="0" w:type="continuationSeparator">
    <w:p w:rsidRDefault="00845E04" w:rsidR="00E4496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01A8"/>
    <w:rsid w:val="0008651B"/>
    <w:rsid w:val="000900E5"/>
    <w:rsid w:val="000B5103"/>
    <w:rsid w:val="000E1F39"/>
    <w:rsid w:val="00125332"/>
    <w:rsid w:val="001314D5"/>
    <w:rsid w:val="00165DA8"/>
    <w:rsid w:val="001B3595"/>
    <w:rsid w:val="001D7D06"/>
    <w:rsid w:val="00206EA7"/>
    <w:rsid w:val="00214022"/>
    <w:rsid w:val="00224C5D"/>
    <w:rsid w:val="00257402"/>
    <w:rsid w:val="002F4F5D"/>
    <w:rsid w:val="00543D9C"/>
    <w:rsid w:val="00552EAB"/>
    <w:rsid w:val="005E7C7D"/>
    <w:rsid w:val="005F0370"/>
    <w:rsid w:val="00663E6D"/>
    <w:rsid w:val="00682DE4"/>
    <w:rsid w:val="006B2D98"/>
    <w:rsid w:val="006F749A"/>
    <w:rsid w:val="0074698F"/>
    <w:rsid w:val="00845E04"/>
    <w:rsid w:val="008512FB"/>
    <w:rsid w:val="00895165"/>
    <w:rsid w:val="009879FA"/>
    <w:rsid w:val="00A07A11"/>
    <w:rsid w:val="00A2057C"/>
    <w:rsid w:val="00A65FF0"/>
    <w:rsid w:val="00AA413B"/>
    <w:rsid w:val="00AB0DE1"/>
    <w:rsid w:val="00C03D88"/>
    <w:rsid w:val="00C34E11"/>
    <w:rsid w:val="00C61F72"/>
    <w:rsid w:val="00E4496E"/>
    <w:rsid w:val="00EA3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rsid w:val="001D7D06"/>
    <w:pPr>
      <w:spacing w:afterLines="1" w:beforeLines="1"/>
      <w:outlineLvl w:val="1"/>
    </w:pPr>
    <w:rPr>
      <w:rFonts w:cstheme="minorBidi" w:eastAsiaTheme="minorEastAsia" w:hAnsi="Times" w:ascii="Times"/>
      <w:b/>
      <w:sz w:val="36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3595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206EA7"/>
    <w:pPr>
      <w:ind w:left="720"/>
      <w:contextualSpacing/>
    </w:pPr>
  </w:style>
  <w:style w:styleId="StandardWeb" w:type="paragraph">
    <w:name w:val="Normal (Web)"/>
    <w:basedOn w:val="Normal"/>
    <w:uiPriority w:val="99"/>
    <w:rsid w:val="00A07A11"/>
    <w:pPr>
      <w:spacing w:afterLines="1" w:beforeLines="1"/>
    </w:pPr>
    <w:rPr>
      <w:rFonts w:eastAsiaTheme="minorEastAsia" w:hAnsi="Times" w:ascii="Times"/>
      <w:sz w:val="20"/>
      <w:szCs w:val="20"/>
      <w:lang w:val="en-US"/>
    </w:rPr>
  </w:style>
  <w:style w:customStyle="true" w:styleId="Naslov2Char" w:type="character">
    <w:name w:val="Naslov 2 Char"/>
    <w:basedOn w:val="Zadanifontodlomka"/>
    <w:link w:val="Naslov2"/>
    <w:uiPriority w:val="9"/>
    <w:rsid w:val="001D7D06"/>
    <w:rPr>
      <w:rFonts w:hAnsi="Times" w:asci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4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0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02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02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02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rsid w:val="001D7D06"/>
    <w:pPr>
      <w:spacing w:afterLines="1" w:beforeLines="1"/>
      <w:outlineLvl w:val="1"/>
    </w:pPr>
    <w:rPr>
      <w:rFonts w:ascii="Times" w:cstheme="minorBidi" w:eastAsiaTheme="minorEastAsia" w:hAnsi="Times"/>
      <w:b/>
      <w:sz w:val="36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B3595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206EA7"/>
    <w:pPr>
      <w:ind w:left="720"/>
      <w:contextualSpacing/>
    </w:pPr>
  </w:style>
  <w:style w:styleId="StandardWeb" w:type="paragraph">
    <w:name w:val="Normal (Web)"/>
    <w:basedOn w:val="Normal"/>
    <w:uiPriority w:val="99"/>
    <w:rsid w:val="00A07A11"/>
    <w:pPr>
      <w:spacing w:afterLines="1" w:beforeLines="1"/>
    </w:pPr>
    <w:rPr>
      <w:rFonts w:ascii="Times" w:eastAsiaTheme="minorEastAsia" w:hAnsi="Times"/>
      <w:sz w:val="20"/>
      <w:szCs w:val="20"/>
      <w:lang w:val="en-US"/>
    </w:rPr>
  </w:style>
  <w:style w:customStyle="1" w:styleId="Naslov2Char" w:type="character">
    <w:name w:val="Naslov 2 Char"/>
    <w:basedOn w:val="Zadanifontodlomka"/>
    <w:link w:val="Naslov2"/>
    <w:uiPriority w:val="9"/>
    <w:rsid w:val="001D7D06"/>
    <w:rPr>
      <w:rFonts w:ascii="Times" w:hAns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4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0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02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02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02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33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05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583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3828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764850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St-1448/2013-57</izvorni_sadrzaj>
    <derivirana_varijabla naziv="DomainObject.Oznaka_1">St-1448/2013-57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1036</properties:Words>
  <properties:Characters>6264</properties:Characters>
  <properties:Lines>117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2017-11-22T06:12:00Z</dcterms:created>
  <dc:creator>ADMINIBM</dc:creator>
  <cp:lastModifiedBy>Ivana Stampf</cp:lastModifiedBy>
  <dcterms:modified xmlns:xsi="http://www.w3.org/2001/XMLSchema-instance" xsi:type="dcterms:W3CDTF">2017-11-22T06:14:00Z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