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cd31" w14:paraId="6ffcd31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B34584">
        <w:t>824</w:t>
      </w:r>
      <w:r>
        <w:t>/18-4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FINA RC Osijek za otvaranje stečajnog postupka nad dužnikom </w:t>
      </w:r>
      <w:r w:rsidR="00B34584">
        <w:rPr>
          <w:b/>
        </w:rPr>
        <w:t>ALLURE j.d.o.o. Osijek, Vijenac I. Meštrovića 21, OIB: 04864779082, MBS: 030143211</w:t>
      </w:r>
      <w:r>
        <w:rPr>
          <w:b/>
        </w:rPr>
        <w:t xml:space="preserve">, </w:t>
      </w:r>
      <w:r>
        <w:t xml:space="preserve">dana </w:t>
      </w:r>
      <w:r w:rsidR="005E40A5">
        <w:t>7.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z.z. dužnika </w:t>
      </w:r>
      <w:r w:rsidR="00B34584">
        <w:t>Marijan Kolar, Osijek, Crkvena 70/A, OIB: 98320642846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B34584">
        <w:rPr>
          <w:b/>
        </w:rPr>
        <w:t>824</w:t>
      </w:r>
      <w:r w:rsidR="0057057D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B34584">
        <w:t>Marijan Kolar, Osijek, Crkvena 70/A, OIB: 98320642846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B34584">
        <w:rPr>
          <w:b/>
        </w:rPr>
        <w:t>824</w:t>
      </w:r>
      <w:r w:rsidR="0057057D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B34584">
        <w:t>Marijan Kolar, Osijek, Crkvena 70/A, OIB: 98320642846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B34584">
        <w:t>Marijan Kolar, Osijek, Crkvena 70/A, OIB: 98320642846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B34584" w:rsidP="00B34584" w:rsidR="00B34584">
      <w:pPr>
        <w:jc w:val="right"/>
      </w:pPr>
      <w:r>
        <w:lastRenderedPageBreak/>
        <w:t>Broj: 6 St-824/18-4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B34584">
        <w:rPr>
          <w:bCs/>
        </w:rPr>
        <w:t>30. travnja</w:t>
      </w:r>
      <w:r w:rsidR="0057057D">
        <w:rPr>
          <w:bCs/>
        </w:rPr>
        <w:t xml:space="preserve">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B34584">
        <w:rPr>
          <w:b/>
        </w:rPr>
        <w:t>ALLURE j.d.o.o. Osijek, Vijenac I. Meštrovića 21, OIB: 04864779082, MBS: 030143211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B34584">
        <w:rPr>
          <w:b/>
        </w:rPr>
        <w:t>30. travnja</w:t>
      </w:r>
      <w:r w:rsidR="0057057D">
        <w:rPr>
          <w:b/>
        </w:rPr>
        <w:t xml:space="preserve"> 2018.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B34584">
        <w:t>824</w:t>
      </w:r>
      <w:r w:rsidR="005E40A5">
        <w:t>/18-3</w:t>
      </w:r>
      <w:r>
        <w:t xml:space="preserve"> od </w:t>
      </w:r>
      <w:r w:rsidR="005E40A5">
        <w:t>7. svibnja</w:t>
      </w:r>
      <w:r>
        <w:t xml:space="preserve"> 2018. g. pokrenut je prethodni postupak radi utvrđivanja uvjeta za otvaranje stečajnog postupka nad dužnikom te je imenovana privremena stečajna upraviteljica u osobi </w:t>
      </w:r>
      <w:r w:rsidR="00D37C59">
        <w:t>Sabina Lalić</w:t>
      </w:r>
      <w:r>
        <w:t xml:space="preserve"> iz Osijeka,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Budući da je sud gore navedenim Rješenjem imenovao privremenog stečajnog upravitelja naloženo je z.z.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od </w:t>
      </w:r>
      <w:r w:rsidR="00B34584">
        <w:t>30. travnja</w:t>
      </w:r>
      <w:r w:rsidR="005E40A5">
        <w:t xml:space="preserve"> 2018. g.</w:t>
      </w:r>
      <w:r>
        <w:t xml:space="preserve"> utvrdio da visina blokade žiro računa dužnika iznosi </w:t>
      </w:r>
      <w:r w:rsidR="00B34584">
        <w:t>449.430,12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B34584" w:rsidP="00B34584" w:rsidR="00B34584">
      <w:pPr>
        <w:jc w:val="right"/>
      </w:pPr>
      <w:r>
        <w:t>Broj: 6 St-824/18-4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E40A5">
        <w:t>7.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B34584">
      <w:pPr>
        <w:numPr>
          <w:ilvl w:val="0"/>
          <w:numId w:val="13"/>
        </w:numPr>
      </w:pPr>
      <w:r>
        <w:t xml:space="preserve">z.z. dužnika </w:t>
      </w:r>
      <w:r w:rsidR="00B34584">
        <w:t>Marijan Kolar, Osijek, Crkvena 70/A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57057D" w:rsidP="00B97155" w:rsidR="002E5413">
      <w:pPr>
        <w:numPr>
          <w:ilvl w:val="0"/>
          <w:numId w:val="13"/>
        </w:numPr>
      </w:pPr>
      <w:r>
        <w:t>R-</w:t>
      </w:r>
      <w:r w:rsidR="005E40A5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BF366C" w:rsidR="00E75FA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B6A" w:rsidP="00C06AA6" w:rsidR="003A2B6A">
      <w:r>
        <w:separator/>
      </w:r>
    </w:p>
  </w:endnote>
  <w:endnote w:id="0" w:type="continuationSeparator">
    <w:p w:rsidRDefault="003A2B6A" w:rsidP="00C06AA6" w:rsidR="003A2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B6A" w:rsidP="00C06AA6" w:rsidR="003A2B6A">
      <w:r>
        <w:separator/>
      </w:r>
    </w:p>
  </w:footnote>
  <w:footnote w:id="0" w:type="continuationSeparator">
    <w:p w:rsidRDefault="003A2B6A" w:rsidP="00C06AA6" w:rsidR="003A2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366C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A2B6A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BF366C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6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36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St-824/2018</izvorni_sadrzaj>
    <derivirana_varijabla naziv="DomainObject.Predmet.OznakaBroj_1">St-824/2018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j.d.o.o. za ugostiteljstvo i trgovinu</izvorni_sadrzaj>
    <derivirana_varijabla naziv="DomainObject.Predmet.ProtustrankaFormated_1">  ALLURE j.d.o.o. za ugostiteljstvo i trgovinu</derivirana_varijabla>
  </DomainObject.Predmet.ProtustrankaFormated>
  <DomainObject.Predmet.ProtustrankaFormatedOIB>
    <izvorni_sadrzaj>  ALLURE j.d.o.o. za ugostiteljstvo i trgovinu, OIB 04864779082</izvorni_sadrzaj>
    <derivirana_varijabla naziv="DomainObject.Predmet.ProtustrankaFormatedOIB_1">  ALLURE j.d.o.o. za ugostiteljstvo i trgovinu, OIB 04864779082</derivirana_varijabla>
  </DomainObject.Predmet.ProtustrankaFormatedOIB>
  <DomainObject.Predmet.ProtustrankaFormatedWithAdress>
    <izvorni_sadrzaj> ALLURE j.d.o.o. za ugostiteljstvo i trgovinu, Vijenac Ivana Meštrovića 21, 31000 Osijek</izvorni_sadrzaj>
    <derivirana_varijabla naziv="DomainObject.Predmet.ProtustrankaFormatedWithAdress_1"> ALLURE j.d.o.o. za ugostiteljstvo i trgovinu, Vijenac Ivana Meštrovića 21, 31000 Osijek</derivirana_varijabla>
  </DomainObject.Predmet.ProtustrankaFormatedWithAdress>
  <DomainObject.Predmet.ProtustrankaFormatedWithAdressOIB>
    <izvorni_sadrzaj> ALLURE j.d.o.o. za ugostiteljstvo i trgovinu, OIB 04864779082, Vijenac Ivana Meštrovića 21, 31000 Osijek</izvorni_sadrzaj>
    <derivirana_varijabla naziv="DomainObject.Predmet.ProtustrankaFormatedWithAdressOIB_1"> ALLURE j.d.o.o. za ugostiteljstvo i trgovinu, OIB 04864779082, Vijenac Ivana Meštrovića 21, 31000 Osijek</derivirana_varijabla>
  </DomainObject.Predmet.ProtustrankaFormatedWithAdressOIB>
  <DomainObject.Predmet.ProtustrankaWithAdress>
    <izvorni_sadrzaj>ALLURE j.d.o.o. za ugostiteljstvo i trgovinu Vijenac Ivana Meštrovića 21, 31000 Osijek</izvorni_sadrzaj>
    <derivirana_varijabla naziv="DomainObject.Predmet.ProtustrankaWithAdress_1">ALLURE j.d.o.o. za ugostiteljstvo i trgovinu Vijenac Ivana Meštrovića 21, 31000 Osijek</derivirana_varijabla>
  </DomainObject.Predmet.ProtustrankaWithAdress>
  <DomainObject.Predmet.ProtustrankaWithAdressOIB>
    <izvorni_sadrzaj>ALLURE j.d.o.o. za ugostiteljstvo i trgovinu, OIB 04864779082, Vijenac Ivana Meštrovića 21, 31000 Osijek</izvorni_sadrzaj>
    <derivirana_varijabla naziv="DomainObject.Predmet.ProtustrankaWithAdressOIB_1">ALLURE j.d.o.o. za ugostiteljstvo i trgovinu, OIB 04864779082, Vijenac Ivana Meštrovića 21, 31000 Osijek</derivirana_varijabla>
  </DomainObject.Predmet.ProtustrankaWithAdressOIB>
  <DomainObject.Predmet.ProtustrankaNazivFormated>
    <izvorni_sadrzaj>ALLURE j.d.o.o. za ugostiteljstvo i trgovinu</izvorni_sadrzaj>
    <derivirana_varijabla naziv="DomainObject.Predmet.ProtustrankaNazivFormated_1">ALLURE j.d.o.o. za ugostiteljstvo i trgovinu</derivirana_varijabla>
  </DomainObject.Predmet.ProtustrankaNazivFormated>
  <DomainObject.Predmet.ProtustrankaNazivFormatedOIB>
    <izvorni_sadrzaj>ALLURE j.d.o.o. za ugostiteljstvo i trgovinu, OIB 04864779082</izvorni_sadrzaj>
    <derivirana_varijabla naziv="DomainObject.Predmet.ProtustrankaNazivFormatedOIB_1">ALLURE j.d.o.o. za ugostiteljstvo i trgovinu, OIB 04864779082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ALLURE j.d.o.o. za ugostiteljstvo i trgovinu</item>
    </izvorni_sadrzaj>
    <derivirana_varijabla naziv="DomainObject.Predmet.ProtuStrankaListFormated_1">
      <item>ALLURE j.d.o.o. za ugostiteljstvo i trgovinu</item>
    </derivirana_varijabla>
  </DomainObject.Predmet.ProtuStrankaListFormated>
  <DomainObject.Predmet.ProtuStrankaListFormatedOIB>
    <izvorni_sadrzaj>
      <item>ALLURE j.d.o.o. za ugostiteljstvo i trgovinu, OIB 04864779082</item>
    </izvorni_sadrzaj>
    <derivirana_varijabla naziv="DomainObject.Predmet.ProtuStrankaListFormatedOIB_1">
      <item>ALLURE j.d.o.o. za ugostiteljstvo i trgovinu, OIB 04864779082</item>
    </derivirana_varijabla>
  </DomainObject.Predmet.ProtuStrankaListFormatedOIB>
  <DomainObject.Predmet.ProtuStrankaListFormatedWithAdress>
    <izvorni_sadrzaj>
      <item>ALLURE j.d.o.o. za ugostiteljstvo i trgovinu, Vijenac Ivana Meštrovića 21, 31000 Osijek</item>
    </izvorni_sadrzaj>
    <derivirana_varijabla naziv="DomainObject.Predmet.ProtuStrankaListFormatedWithAdress_1">
      <item>ALLURE j.d.o.o. za ugostiteljstvo i trgovinu, Vijenac Ivana Meštrovića 21, 31000 Osijek</item>
    </derivirana_varijabla>
  </DomainObject.Predmet.ProtuStrankaListFormatedWithAdress>
  <DomainObject.Predmet.ProtuStrankaListFormatedWithAdressOIB>
    <izvorni_sadrzaj>
      <item>ALLURE j.d.o.o. za ugostiteljstvo i trgovinu, OIB 04864779082, Vijenac Ivana Meštrovića 21, 31000 Osijek</item>
    </izvorni_sadrzaj>
    <derivirana_varijabla naziv="DomainObject.Predmet.ProtuStrankaListFormatedWithAdressOIB_1">
      <item>ALLURE j.d.o.o. za ugostiteljstvo i trgovinu, OIB 04864779082, Vijenac Ivana Meštrovića 21, 31000 Osijek</item>
    </derivirana_varijabla>
  </DomainObject.Predmet.ProtuStrankaListFormatedWithAdressOIB>
  <DomainObject.Predmet.ProtuStrankaListNazivFormated>
    <izvorni_sadrzaj>
      <item>ALLURE j.d.o.o. za ugostiteljstvo i trgovinu</item>
    </izvorni_sadrzaj>
    <derivirana_varijabla naziv="DomainObject.Predmet.ProtuStrankaListNazivFormated_1">
      <item>ALLURE j.d.o.o. za ugostiteljstvo i trgovinu</item>
    </derivirana_varijabla>
  </DomainObject.Predmet.ProtuStrankaListNazivFormated>
  <DomainObject.Predmet.ProtuStrankaListNazivFormatedOIB>
    <izvorni_sadrzaj>
      <item>ALLURE j.d.o.o. za ugostiteljstvo i trgovinu, OIB 04864779082</item>
    </izvorni_sadrzaj>
    <derivirana_varijabla naziv="DomainObject.Predmet.ProtuStrankaListNazivFormatedOIB_1">
      <item>ALLURE j.d.o.o. za ugostiteljstvo i trgovinu, OIB 04864779082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ALLURE j.d.o.o. za ugostiteljstvo i trgovinu</izvorni_sadrzaj>
    <derivirana_varijabla naziv="DomainObject.Predmet.ProtustrankaIDrugi_1">ALLURE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ALLURE j.d.o.o. za ugostiteljstvo i trgovinu, OIB 04864779082, Vijenac Ivana Meštrovića 21, 31000 Osijek</izvorni_sadrzaj>
    <derivirana_varijabla naziv="DomainObject.Predmet.ProtustrankaIDrugiAdressOIB_1">ALLURE j.d.o.o. za ugostiteljstvo i trgovinu, OIB 04864779082,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ALLURE j.d.o.o. za ugostiteljstvo i trgovinu</item>
    </izvorni_sadrzaj>
    <derivirana_varijabla naziv="DomainObject.Predmet.SudioniciListNaziv_1">
      <item>FINA RC OSIJEK</item>
      <item>ALLURE j.d.o.o. za ugostiteljstvo i trgovinu</item>
    </derivirana_varijabla>
  </DomainObject.Predmet.SudioniciListNaziv>
  <DomainObject.Predmet.SudioniciListAdressOIB>
    <izvorni_sadrzaj>
      <item>FINA RC OSIJEK, OIB 85821130368</item>
      <item>ALLURE j.d.o.o. za ugostiteljstvo i trgovinu, OIB 04864779082, Vijenac Ivana Meštrovića 21,31000 Osijek</item>
    </izvorni_sadrzaj>
    <derivirana_varijabla naziv="DomainObject.Predmet.SudioniciListAdressOIB_1">
      <item>FINA RC OSIJEK, OIB 85821130368</item>
      <item>ALLURE j.d.o.o. za ugostiteljstvo i trgovinu, OIB 04864779082,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04864779082</item>
    </izvorni_sadrzaj>
    <derivirana_varijabla naziv="DomainObject.Predmet.SudioniciListNazivOIB_1">
      <item>, OIB 85821130368</item>
      <item>, OIB 04864779082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698B9-353F-4C77-9750-A6556F0E0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846</properties:Words>
  <properties:Characters>4448</properties:Characters>
  <properties:Lines>157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2018-05-07T10:30:00Z</cp:lastPrinted>
  <dcterms:modified xmlns:xsi="http://www.w3.org/2001/XMLSchema-instance" xsi:type="dcterms:W3CDTF">2018-05-07T10:30:00Z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