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01f3" w14:paraId="ea601f3" w:rsidRDefault="00A96C85" w:rsidP="00910611" w:rsidR="00A96C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6C85" w:rsidP="00910611" w:rsidR="00A96C85">
      <w:r>
        <w:rPr>
          <w:rFonts w:eastAsia="MS Mincho"/>
        </w:rPr>
        <w:t>REPUBLIKA HRVATSKA</w:t>
      </w:r>
    </w:p>
    <w:p w:rsidRDefault="00A96C85" w:rsidP="00910611" w:rsidR="00A96C85">
      <w:r>
        <w:rPr>
          <w:rFonts w:eastAsia="MS Mincho"/>
        </w:rPr>
        <w:t>TRGOVAČKI SUD U RIJECI</w:t>
      </w:r>
    </w:p>
    <w:p w:rsidRDefault="00A96C85" w:rsidR="00A96C8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6AB4" w:rsidR="00726AB4" w:rsidRPr="00A81FFA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A81FFA">
      <w:pPr>
        <w:jc w:val="center"/>
        <w:rPr>
          <w:rFonts w:hAnsi="Times New Roman" w:ascii="Times New Roman"/>
          <w:b w:val="false"/>
          <w:bCs/>
        </w:rPr>
      </w:pPr>
      <w:r w:rsidRPr="00A81FFA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A81FFA">
      <w:pPr>
        <w:jc w:val="center"/>
        <w:rPr>
          <w:rFonts w:hAnsi="Times New Roman" w:ascii="Times New Roman"/>
          <w:b w:val="false"/>
          <w:bCs/>
        </w:rPr>
      </w:pPr>
      <w:r w:rsidRPr="00A81FFA">
        <w:rPr>
          <w:rFonts w:hAnsi="Times New Roman" w:ascii="Times New Roman"/>
          <w:b w:val="false"/>
          <w:bCs/>
        </w:rPr>
        <w:t>R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J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E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Š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E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N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J</w:t>
      </w:r>
      <w:r w:rsidR="00AA5EA6" w:rsidRPr="00A81FFA">
        <w:rPr>
          <w:rFonts w:hAnsi="Times New Roman" w:ascii="Times New Roman"/>
          <w:b w:val="false"/>
          <w:bCs/>
        </w:rPr>
        <w:t xml:space="preserve"> </w:t>
      </w:r>
      <w:r w:rsidRPr="00A81FFA">
        <w:rPr>
          <w:rFonts w:hAnsi="Times New Roman" w:ascii="Times New Roman"/>
          <w:b w:val="false"/>
          <w:bCs/>
        </w:rPr>
        <w:t>E</w:t>
      </w:r>
    </w:p>
    <w:p w:rsidRDefault="002D4FA5" w:rsidR="002D4FA5" w:rsidRPr="00A81FFA">
      <w:pPr>
        <w:jc w:val="center"/>
        <w:rPr>
          <w:rFonts w:hAnsi="Times New Roman" w:ascii="Times New Roman"/>
          <w:b w:val="false"/>
        </w:rPr>
      </w:pPr>
    </w:p>
    <w:p w:rsidRDefault="002D4FA5" w:rsidR="002D4FA5" w:rsidRPr="00D31E47">
      <w:pPr>
        <w:jc w:val="both"/>
        <w:rPr>
          <w:rFonts w:cs="Arial"/>
          <w:b w:val="false"/>
          <w:color w:val="003366"/>
          <w:sz w:val="18"/>
          <w:szCs w:val="18"/>
          <w:lang w:eastAsia="hr-HR"/>
        </w:rPr>
      </w:pP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  <w:t>Trgovački sud u Rijeci,</w:t>
      </w:r>
      <w:r w:rsidR="005415D1" w:rsidRPr="00A81FFA">
        <w:rPr>
          <w:rFonts w:hAnsi="Times New Roman" w:ascii="Times New Roman"/>
          <w:b w:val="false"/>
        </w:rPr>
        <w:t xml:space="preserve"> po stečajnom sucu Veri Jeleno</w:t>
      </w:r>
      <w:r w:rsidR="008D5739" w:rsidRPr="00A81FFA">
        <w:rPr>
          <w:rFonts w:hAnsi="Times New Roman" w:ascii="Times New Roman"/>
          <w:b w:val="false"/>
        </w:rPr>
        <w:t>vić</w:t>
      </w:r>
      <w:r w:rsidRPr="00A81FFA">
        <w:rPr>
          <w:rFonts w:hAnsi="Times New Roman" w:ascii="Times New Roman"/>
          <w:b w:val="false"/>
        </w:rPr>
        <w:t xml:space="preserve">, odlučujući o prijedlogu </w:t>
      </w:r>
      <w:r w:rsidR="00D31E47">
        <w:rPr>
          <w:rFonts w:hAnsi="Times New Roman" w:ascii="Times New Roman"/>
          <w:b w:val="false"/>
        </w:rPr>
        <w:t>Republike Hrvatske, Ministarstva financija</w:t>
      </w:r>
      <w:r w:rsidR="00D31E47" w:rsidRPr="00097DAF">
        <w:rPr>
          <w:rFonts w:hAnsi="Times New Roman" w:ascii="Times New Roman"/>
          <w:b w:val="false"/>
        </w:rPr>
        <w:t xml:space="preserve">, OIB: </w:t>
      </w:r>
      <w:r w:rsidR="00D31E47">
        <w:rPr>
          <w:rFonts w:hAnsi="Times New Roman" w:ascii="Times New Roman"/>
          <w:b w:val="false"/>
        </w:rPr>
        <w:t xml:space="preserve">52634238587, zastupane po Županijskom državnom odvjetništvu u Puli – Pola </w:t>
      </w:r>
      <w:r w:rsidRPr="00A81FFA">
        <w:rPr>
          <w:rFonts w:hAnsi="Times New Roman" w:ascii="Times New Roman"/>
          <w:b w:val="false"/>
        </w:rPr>
        <w:t xml:space="preserve">za nastavak postupka radi naknadne diobe stečajne mase dužnika </w:t>
      </w:r>
      <w:r w:rsidR="00FE5838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u stečaju Viškovo, Marićeva Draga 3, MBS: </w:t>
      </w:r>
      <w:r w:rsidR="00FE5838" w:rsidRPr="00DC6C0E">
        <w:rPr>
          <w:rFonts w:hAnsi="Times New Roman" w:ascii="Times New Roman"/>
          <w:b w:val="false"/>
          <w:lang w:eastAsia="hr-HR"/>
        </w:rPr>
        <w:t>040025523</w:t>
      </w:r>
      <w:r w:rsidRPr="00A81FFA">
        <w:rPr>
          <w:rFonts w:hAnsi="Times New Roman" w:ascii="Times New Roman"/>
          <w:b w:val="false"/>
        </w:rPr>
        <w:t xml:space="preserve">, dana </w:t>
      </w:r>
      <w:r w:rsidR="006A2DFC">
        <w:rPr>
          <w:rFonts w:hAnsi="Times New Roman" w:ascii="Times New Roman"/>
          <w:b w:val="false"/>
        </w:rPr>
        <w:t>1</w:t>
      </w:r>
      <w:r w:rsidR="00FE5838">
        <w:rPr>
          <w:rFonts w:hAnsi="Times New Roman" w:ascii="Times New Roman"/>
          <w:b w:val="false"/>
        </w:rPr>
        <w:t>6</w:t>
      </w:r>
      <w:r w:rsidR="006A2DFC">
        <w:rPr>
          <w:rFonts w:hAnsi="Times New Roman" w:ascii="Times New Roman"/>
          <w:b w:val="false"/>
        </w:rPr>
        <w:t>. veljače 2016</w:t>
      </w:r>
      <w:r w:rsidRPr="00A81FFA">
        <w:rPr>
          <w:rFonts w:hAnsi="Times New Roman" w:ascii="Times New Roman"/>
          <w:b w:val="false"/>
        </w:rPr>
        <w:t>. godine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center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>r i j e š i o  j e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F33DB8" w:rsidP="00F33DB8" w:rsidR="006A2DF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Stečajna masa iza dužnika </w:t>
      </w:r>
      <w:r w:rsidR="00646C8A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u stečaju Viškovo, Marićeva Draga 3, MBS: </w:t>
      </w:r>
      <w:r w:rsidR="00646C8A" w:rsidRPr="00DC6C0E">
        <w:rPr>
          <w:rFonts w:hAnsi="Times New Roman" w:ascii="Times New Roman"/>
          <w:b w:val="false"/>
          <w:lang w:eastAsia="hr-HR"/>
        </w:rPr>
        <w:t>040025523</w:t>
      </w:r>
      <w:r w:rsidR="00646C8A">
        <w:rPr>
          <w:rFonts w:hAnsi="Times New Roman" w:ascii="Times New Roman"/>
          <w:b w:val="false"/>
          <w:lang w:eastAsia="hr-HR"/>
        </w:rPr>
        <w:t xml:space="preserve"> </w:t>
      </w:r>
      <w:r>
        <w:rPr>
          <w:rFonts w:hAnsi="Times New Roman" w:ascii="Times New Roman"/>
          <w:b w:val="false"/>
          <w:lang w:eastAsia="hr-HR"/>
        </w:rPr>
        <w:t>upisati će se u sudski registar, kao i dužnikov stečajni upravitelj</w:t>
      </w:r>
      <w:r w:rsidRPr="00F33DB8">
        <w:rPr>
          <w:rFonts w:hAnsi="Times New Roman" w:ascii="Times New Roman"/>
          <w:b w:val="false"/>
        </w:rPr>
        <w:t xml:space="preserve"> </w:t>
      </w:r>
      <w:r w:rsidR="00646C8A" w:rsidRPr="00DC6C0E">
        <w:rPr>
          <w:rFonts w:hAnsi="Times New Roman" w:ascii="Times New Roman"/>
          <w:b w:val="false"/>
        </w:rPr>
        <w:t xml:space="preserve">Nikole Kruljca, Našice, Martin, B. Jelačića 48, </w:t>
      </w:r>
      <w:r w:rsidR="00646C8A">
        <w:rPr>
          <w:rFonts w:hAnsi="Times New Roman" w:ascii="Times New Roman"/>
          <w:b w:val="false"/>
        </w:rPr>
        <w:t>OIB: 49223643131</w:t>
      </w:r>
      <w:r>
        <w:rPr>
          <w:rFonts w:hAnsi="Times New Roman" w:ascii="Times New Roman"/>
          <w:b w:val="false"/>
        </w:rPr>
        <w:t>.</w:t>
      </w:r>
    </w:p>
    <w:p w:rsidRDefault="006A2DFC" w:rsidP="00D31E47" w:rsidR="006A2DFC">
      <w:pPr>
        <w:jc w:val="center"/>
        <w:rPr>
          <w:rFonts w:hAnsi="Times New Roman" w:ascii="Times New Roman"/>
          <w:b w:val="false"/>
        </w:rPr>
      </w:pPr>
    </w:p>
    <w:p w:rsidRDefault="00D31E47" w:rsidP="00D31E47" w:rsidR="00D31E47" w:rsidRPr="00F9305D">
      <w:pPr>
        <w:jc w:val="center"/>
        <w:rPr>
          <w:rFonts w:hAnsi="Times New Roman" w:ascii="Times New Roman"/>
          <w:b w:val="false"/>
        </w:rPr>
      </w:pPr>
      <w:r w:rsidRPr="00F9305D">
        <w:rPr>
          <w:rFonts w:hAnsi="Times New Roman" w:ascii="Times New Roman"/>
          <w:b w:val="false"/>
        </w:rPr>
        <w:t>Obrazloženje</w:t>
      </w:r>
    </w:p>
    <w:p w:rsidRDefault="00D31E47" w:rsidP="00D31E47" w:rsidR="00646C8A">
      <w:pPr>
        <w:jc w:val="both"/>
        <w:rPr>
          <w:rFonts w:hAnsi="Times New Roman" w:ascii="Times New Roman"/>
          <w:b w:val="false"/>
          <w:bCs/>
        </w:rPr>
      </w:pPr>
      <w:r w:rsidRPr="00F9305D">
        <w:rPr>
          <w:rFonts w:hAnsi="Times New Roman" w:ascii="Times New Roman"/>
          <w:b w:val="false"/>
          <w:bCs/>
        </w:rPr>
        <w:t xml:space="preserve"> </w:t>
      </w:r>
      <w:r w:rsidRPr="00F9305D">
        <w:rPr>
          <w:rFonts w:hAnsi="Times New Roman" w:ascii="Times New Roman"/>
          <w:b w:val="false"/>
          <w:bCs/>
        </w:rPr>
        <w:tab/>
      </w:r>
      <w:r w:rsidRPr="00F9305D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646C8A" w:rsidRPr="00DC6C0E">
        <w:rPr>
          <w:rFonts w:hAnsi="Times New Roman" w:ascii="Times New Roman"/>
          <w:b w:val="false"/>
          <w:bCs/>
        </w:rPr>
        <w:t xml:space="preserve">St-677/2013 od 30. rujna 2015. godine je otvoren i istovremeno zaključen stečajni postupak nad dužnikom </w:t>
      </w:r>
      <w:r w:rsidR="00646C8A"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Viškovo, Marićeva Draga 3, MBS: </w:t>
      </w:r>
      <w:r w:rsidR="00646C8A" w:rsidRPr="00DC6C0E">
        <w:rPr>
          <w:rFonts w:hAnsi="Times New Roman" w:ascii="Times New Roman"/>
          <w:b w:val="false"/>
          <w:lang w:eastAsia="hr-HR"/>
        </w:rPr>
        <w:t>040025523, OIB: 15157147686</w:t>
      </w:r>
      <w:r w:rsidR="00646C8A" w:rsidRPr="00DC6C0E">
        <w:rPr>
          <w:rFonts w:hAnsi="Times New Roman" w:ascii="Times New Roman"/>
          <w:b w:val="false"/>
          <w:bCs/>
        </w:rPr>
        <w:t>.</w:t>
      </w:r>
      <w:r w:rsidR="00646C8A">
        <w:rPr>
          <w:rFonts w:hAnsi="Times New Roman" w:ascii="Times New Roman"/>
          <w:b w:val="false"/>
          <w:bCs/>
        </w:rPr>
        <w:t xml:space="preserve"> Navedenim je rješenjem za dužnikovog stečajnog upravitelja imenovan</w:t>
      </w:r>
      <w:r w:rsidR="00646C8A" w:rsidRPr="00DC6C0E">
        <w:rPr>
          <w:rFonts w:hAnsi="Times New Roman" w:ascii="Times New Roman"/>
          <w:b w:val="false"/>
          <w:bCs/>
        </w:rPr>
        <w:t xml:space="preserve"> </w:t>
      </w:r>
      <w:r w:rsidR="00646C8A" w:rsidRPr="00DC6C0E">
        <w:rPr>
          <w:rFonts w:hAnsi="Times New Roman" w:ascii="Times New Roman"/>
          <w:b w:val="false"/>
        </w:rPr>
        <w:t>Nikol</w:t>
      </w:r>
      <w:r w:rsidR="00646C8A">
        <w:rPr>
          <w:rFonts w:hAnsi="Times New Roman" w:ascii="Times New Roman"/>
          <w:b w:val="false"/>
        </w:rPr>
        <w:t>a</w:t>
      </w:r>
      <w:r w:rsidR="00646C8A" w:rsidRPr="00DC6C0E">
        <w:rPr>
          <w:rFonts w:hAnsi="Times New Roman" w:ascii="Times New Roman"/>
          <w:b w:val="false"/>
        </w:rPr>
        <w:t xml:space="preserve"> Krulj</w:t>
      </w:r>
      <w:r w:rsidR="00646C8A">
        <w:rPr>
          <w:rFonts w:hAnsi="Times New Roman" w:ascii="Times New Roman"/>
          <w:b w:val="false"/>
        </w:rPr>
        <w:t>a</w:t>
      </w:r>
      <w:r w:rsidR="00646C8A" w:rsidRPr="00DC6C0E">
        <w:rPr>
          <w:rFonts w:hAnsi="Times New Roman" w:ascii="Times New Roman"/>
          <w:b w:val="false"/>
        </w:rPr>
        <w:t>c, Našice, Martin, B. Jelačića 48</w:t>
      </w:r>
      <w:r w:rsidR="00646C8A">
        <w:rPr>
          <w:rFonts w:hAnsi="Times New Roman" w:ascii="Times New Roman"/>
          <w:b w:val="false"/>
        </w:rPr>
        <w:t xml:space="preserve">. </w:t>
      </w:r>
      <w:r w:rsidR="00646C8A" w:rsidRPr="00DC6C0E">
        <w:rPr>
          <w:rFonts w:hAnsi="Times New Roman" w:ascii="Times New Roman"/>
          <w:b w:val="false"/>
          <w:bCs/>
        </w:rPr>
        <w:t xml:space="preserve">Brisanjem dužnika iz sudskog registra ovog suda, dužnik je u skladu s odredbom čl. 4. Zakona o trgovačkim društvima izgubio svojstvo pravne osobe.  </w:t>
      </w:r>
    </w:p>
    <w:p w:rsidRDefault="00646C8A" w:rsidP="00FE5838" w:rsidR="00FE5838" w:rsidRPr="00DC6C0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  <w:t xml:space="preserve">Rješenjem ovog suda posl. br. St-1028/2015 od 18. siječnja 2016. godine određen je </w:t>
      </w:r>
      <w:r w:rsidRPr="00DC6C0E">
        <w:rPr>
          <w:rFonts w:hAnsi="Times New Roman" w:ascii="Times New Roman"/>
          <w:b w:val="false"/>
          <w:bCs/>
        </w:rPr>
        <w:t xml:space="preserve">nastavak postupka radi naknadne diobe stečajne mase dužnika </w:t>
      </w:r>
      <w:r w:rsidRPr="00DC6C0E">
        <w:rPr>
          <w:rFonts w:hAnsi="Times New Roman" w:ascii="Times New Roman"/>
          <w:b w:val="false"/>
        </w:rPr>
        <w:t xml:space="preserve">GMT SPORT I INTERIJERI društvo s ograničenom odgovornošću za trgovinu, usluge i zastupanje u stečaju Viškovo, Marićeva Draga 3, MBS: </w:t>
      </w:r>
      <w:r w:rsidRPr="00DC6C0E">
        <w:rPr>
          <w:rFonts w:hAnsi="Times New Roman" w:ascii="Times New Roman"/>
          <w:b w:val="false"/>
          <w:lang w:eastAsia="hr-HR"/>
        </w:rPr>
        <w:t>040025523</w:t>
      </w:r>
      <w:r w:rsidR="00FE5838">
        <w:rPr>
          <w:rFonts w:hAnsi="Times New Roman" w:ascii="Times New Roman"/>
          <w:b w:val="false"/>
          <w:lang w:eastAsia="hr-HR"/>
        </w:rPr>
        <w:t xml:space="preserve"> budući da je naknadno pronađena imovina stečajnog dužnika i to nekretnine upisane u </w:t>
      </w:r>
      <w:r w:rsidR="00FE5838" w:rsidRPr="00DC6C0E">
        <w:rPr>
          <w:rFonts w:hAnsi="Times New Roman" w:ascii="Times New Roman"/>
          <w:b w:val="false"/>
        </w:rPr>
        <w:t>zemljišne knjige zemljišnoknjižnog odjela Rijeka Općinskog suda u Rijeci k.č. br. 3350/1, k.č. br. 3350/2, k.č. br. 3350/4, k.č. br. 3350/5, k.č. br. 3350/6, k.č. br. 3350/7, k.č. br. 3350/8 i k.č. br. 3350/10, sve upisane u zk. ul. 1965 k.o. Marčelji</w:t>
      </w:r>
      <w:r w:rsidR="00FE5838" w:rsidRPr="00DC6C0E">
        <w:rPr>
          <w:rFonts w:hAnsi="Times New Roman" w:ascii="Times New Roman"/>
          <w:b w:val="false"/>
          <w:bCs/>
        </w:rPr>
        <w:t>.</w:t>
      </w:r>
    </w:p>
    <w:p w:rsidRDefault="00F33DB8" w:rsidP="00D31E47" w:rsidR="00F33DB8" w:rsidRPr="00F9305D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bCs/>
        </w:rPr>
        <w:t xml:space="preserve">Dana 1. rujna 2015. godine na snagu je stupio Stečajni zakon </w:t>
      </w:r>
      <w:r w:rsidR="00F267D6">
        <w:rPr>
          <w:rFonts w:hAnsi="Times New Roman" w:ascii="Times New Roman"/>
          <w:b w:val="false"/>
          <w:bCs/>
        </w:rPr>
        <w:t>(</w:t>
      </w:r>
      <w:r>
        <w:rPr>
          <w:rFonts w:hAnsi="Times New Roman" w:ascii="Times New Roman"/>
          <w:b w:val="false"/>
          <w:bCs/>
        </w:rPr>
        <w:t xml:space="preserve">objavljen u </w:t>
      </w:r>
      <w:r w:rsidR="00F267D6">
        <w:rPr>
          <w:rFonts w:hAnsi="Times New Roman" w:ascii="Times New Roman"/>
          <w:b w:val="false"/>
          <w:bCs/>
        </w:rPr>
        <w:t xml:space="preserve">NN 71/15) prema </w:t>
      </w:r>
      <w:r w:rsidR="000E2D06">
        <w:rPr>
          <w:rFonts w:hAnsi="Times New Roman" w:ascii="Times New Roman"/>
          <w:b w:val="false"/>
          <w:bCs/>
        </w:rPr>
        <w:t xml:space="preserve">čijem </w:t>
      </w:r>
      <w:r w:rsidR="00F267D6">
        <w:rPr>
          <w:rFonts w:hAnsi="Times New Roman" w:ascii="Times New Roman"/>
          <w:b w:val="false"/>
          <w:bCs/>
        </w:rPr>
        <w:t>članku 441. stavak 1.</w:t>
      </w:r>
      <w:r w:rsidR="000E2D06">
        <w:rPr>
          <w:rFonts w:hAnsi="Times New Roman" w:ascii="Times New Roman"/>
          <w:b w:val="false"/>
          <w:bCs/>
        </w:rPr>
        <w:t xml:space="preserve"> će se stečajni postupci pokrenuti prije stupanja na snagu ovog Zakona dovršiti prema odredbama Stečajnoga zakona koji je bio na snazi u vrijeme njihova pokretanja. Iznimno od navedene odredbe, prema stavku 2. istoga članka će se na postupke koji su u tijeku (osim ako su radnje na koje se odnose </w:t>
      </w:r>
      <w:r w:rsidR="000E2D06">
        <w:rPr>
          <w:rFonts w:hAnsi="Times New Roman" w:ascii="Times New Roman"/>
          <w:b w:val="false"/>
          <w:bCs/>
        </w:rPr>
        <w:lastRenderedPageBreak/>
        <w:t>započete prije stupanja na snagu ovoga Zakona) primijeniti (među ostalima) odredba članka 133., 289</w:t>
      </w:r>
      <w:r w:rsidR="00FE5838">
        <w:rPr>
          <w:rFonts w:hAnsi="Times New Roman" w:ascii="Times New Roman"/>
          <w:b w:val="false"/>
          <w:bCs/>
        </w:rPr>
        <w:t>.</w:t>
      </w:r>
      <w:r w:rsidR="000E2D06">
        <w:rPr>
          <w:rFonts w:hAnsi="Times New Roman" w:ascii="Times New Roman"/>
          <w:b w:val="false"/>
          <w:bCs/>
        </w:rPr>
        <w:t xml:space="preserve"> stavak 4.-7. i 438. </w:t>
      </w:r>
      <w:r w:rsidR="00F267D6">
        <w:rPr>
          <w:rFonts w:hAnsi="Times New Roman" w:ascii="Times New Roman"/>
          <w:b w:val="false"/>
          <w:bCs/>
        </w:rPr>
        <w:t xml:space="preserve"> </w:t>
      </w:r>
    </w:p>
    <w:p w:rsidRDefault="00AC3467" w:rsidR="00AC34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Naveden</w:t>
      </w:r>
      <w:r w:rsidR="00FE5838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nekretnin</w:t>
      </w:r>
      <w:r w:rsidR="00FE5838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stečajnog dužnika </w:t>
      </w:r>
      <w:r w:rsidR="00FE5838">
        <w:rPr>
          <w:rFonts w:hAnsi="Times New Roman" w:ascii="Times New Roman"/>
          <w:b w:val="false"/>
        </w:rPr>
        <w:t>su</w:t>
      </w:r>
      <w:r>
        <w:rPr>
          <w:rFonts w:hAnsi="Times New Roman" w:ascii="Times New Roman"/>
          <w:b w:val="false"/>
        </w:rPr>
        <w:t>, u skladu s odredbom članka 289. stavak 4. i 5. Stečajnog zakona objavljenog u NN 71/15,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9969AA" w:rsidR="009969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6B7DBB" w:rsidR="002D4FA5" w:rsidRPr="00A81FFA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        </w:t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="002D4FA5" w:rsidRPr="00A81FFA">
        <w:rPr>
          <w:rFonts w:hAnsi="Times New Roman" w:ascii="Times New Roman"/>
          <w:b w:val="false"/>
        </w:rPr>
        <w:t>Rije</w:t>
      </w:r>
      <w:r w:rsidRPr="00A81FFA">
        <w:rPr>
          <w:rFonts w:hAnsi="Times New Roman" w:ascii="Times New Roman"/>
          <w:b w:val="false"/>
        </w:rPr>
        <w:t>ka</w:t>
      </w:r>
      <w:r w:rsidR="002D4FA5" w:rsidRPr="00A81FFA">
        <w:rPr>
          <w:rFonts w:hAnsi="Times New Roman" w:ascii="Times New Roman"/>
          <w:b w:val="false"/>
        </w:rPr>
        <w:t xml:space="preserve">, </w:t>
      </w:r>
      <w:r w:rsidR="009969AA">
        <w:rPr>
          <w:rFonts w:hAnsi="Times New Roman" w:ascii="Times New Roman"/>
          <w:b w:val="false"/>
        </w:rPr>
        <w:t>1</w:t>
      </w:r>
      <w:r w:rsidR="00FE5838">
        <w:rPr>
          <w:rFonts w:hAnsi="Times New Roman" w:ascii="Times New Roman"/>
          <w:b w:val="false"/>
        </w:rPr>
        <w:t>6</w:t>
      </w:r>
      <w:r w:rsidR="009969AA">
        <w:rPr>
          <w:rFonts w:hAnsi="Times New Roman" w:ascii="Times New Roman"/>
          <w:b w:val="false"/>
        </w:rPr>
        <w:t>. veljače 2016</w:t>
      </w:r>
      <w:r w:rsidR="002D4FA5" w:rsidRPr="00A81FFA">
        <w:rPr>
          <w:rFonts w:hAnsi="Times New Roman" w:ascii="Times New Roman"/>
          <w:b w:val="false"/>
        </w:rPr>
        <w:t>. godine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  <w:t xml:space="preserve">          Stečajni sudac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Pr="00A81FFA">
        <w:rPr>
          <w:rFonts w:hAnsi="Times New Roman" w:ascii="Times New Roman"/>
          <w:b w:val="false"/>
        </w:rPr>
        <w:tab/>
      </w:r>
      <w:r w:rsidR="006B7DBB" w:rsidRPr="00A81FFA">
        <w:rPr>
          <w:rFonts w:hAnsi="Times New Roman" w:ascii="Times New Roman"/>
          <w:b w:val="false"/>
        </w:rPr>
        <w:t xml:space="preserve">  </w:t>
      </w:r>
      <w:r w:rsidR="008D5739" w:rsidRPr="00A81FFA">
        <w:rPr>
          <w:rFonts w:hAnsi="Times New Roman" w:ascii="Times New Roman"/>
          <w:b w:val="false"/>
        </w:rPr>
        <w:t xml:space="preserve">        </w:t>
      </w:r>
      <w:r w:rsidR="006B7DBB" w:rsidRPr="00A81FFA">
        <w:rPr>
          <w:rFonts w:hAnsi="Times New Roman" w:ascii="Times New Roman"/>
          <w:b w:val="false"/>
        </w:rPr>
        <w:t>Vera Jelenović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>UPUTA O PRAVNOM LIJEKU: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jc w:val="both"/>
        <w:rPr>
          <w:rFonts w:hAnsi="Times New Roman" w:ascii="Times New Roman"/>
          <w:b w:val="false"/>
        </w:rPr>
      </w:pPr>
    </w:p>
    <w:p w:rsidRDefault="002D4FA5" w:rsidR="002D4FA5" w:rsidRPr="00A81FFA">
      <w:pPr>
        <w:rPr>
          <w:rFonts w:hAnsi="Times New Roman" w:ascii="Times New Roman"/>
          <w:b w:val="false"/>
        </w:rPr>
      </w:pPr>
    </w:p>
    <w:p w:rsidRDefault="00E21439" w:rsidR="00E21439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>
      <w:pPr>
        <w:rPr>
          <w:rFonts w:hAnsi="Times New Roman" w:ascii="Times New Roman"/>
          <w:b w:val="false"/>
        </w:rPr>
      </w:pPr>
    </w:p>
    <w:p w:rsidRDefault="00A81FFA" w:rsidR="00A81FF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>DNA</w:t>
      </w:r>
    </w:p>
    <w:p w:rsidRDefault="006F22CA" w:rsidR="006F22C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- st. upravitelju </w:t>
      </w:r>
    </w:p>
    <w:p w:rsidRDefault="00EE600A" w:rsidR="00EE600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- </w:t>
      </w:r>
      <w:r w:rsidR="009969AA">
        <w:rPr>
          <w:rFonts w:hAnsi="Times New Roman" w:ascii="Times New Roman"/>
          <w:b w:val="false"/>
        </w:rPr>
        <w:t>e-</w:t>
      </w:r>
      <w:r w:rsidRPr="00A81FFA">
        <w:rPr>
          <w:rFonts w:hAnsi="Times New Roman" w:ascii="Times New Roman"/>
          <w:b w:val="false"/>
        </w:rPr>
        <w:t>oglasna ploča</w:t>
      </w:r>
    </w:p>
    <w:p w:rsidRDefault="009969AA" w:rsidR="009969AA" w:rsidRPr="00A81FFA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sudski registar</w:t>
      </w:r>
    </w:p>
    <w:p w:rsidRDefault="006F22CA" w:rsidR="006F22CA" w:rsidRPr="00A81FFA">
      <w:pPr>
        <w:rPr>
          <w:rFonts w:hAnsi="Times New Roman" w:ascii="Times New Roman"/>
          <w:b w:val="false"/>
        </w:rPr>
      </w:pPr>
    </w:p>
    <w:p w:rsidRDefault="00EE600A" w:rsidR="00EE600A" w:rsidRPr="00A81FF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Rijeka, </w:t>
      </w:r>
      <w:r w:rsidR="009969AA">
        <w:rPr>
          <w:rFonts w:hAnsi="Times New Roman" w:ascii="Times New Roman"/>
          <w:b w:val="false"/>
        </w:rPr>
        <w:t>1</w:t>
      </w:r>
      <w:r w:rsidR="00FE5838">
        <w:rPr>
          <w:rFonts w:hAnsi="Times New Roman" w:ascii="Times New Roman"/>
          <w:b w:val="false"/>
        </w:rPr>
        <w:t>6</w:t>
      </w:r>
      <w:r w:rsidR="009969AA">
        <w:rPr>
          <w:rFonts w:hAnsi="Times New Roman" w:ascii="Times New Roman"/>
          <w:b w:val="false"/>
        </w:rPr>
        <w:t>. veljače 2016</w:t>
      </w:r>
      <w:r w:rsidRPr="00A81FFA">
        <w:rPr>
          <w:rFonts w:hAnsi="Times New Roman" w:ascii="Times New Roman"/>
          <w:b w:val="false"/>
        </w:rPr>
        <w:t>.</w:t>
      </w:r>
    </w:p>
    <w:p w:rsidRDefault="006F22CA" w:rsidR="006F22CA" w:rsidRPr="00A81FFA">
      <w:pPr>
        <w:rPr>
          <w:rFonts w:hAnsi="Times New Roman" w:ascii="Times New Roman"/>
          <w:b w:val="false"/>
        </w:rPr>
      </w:pPr>
    </w:p>
    <w:p w:rsidRDefault="006F22CA" w:rsidR="006F22CA" w:rsidRPr="00A81FFA">
      <w:pPr>
        <w:rPr>
          <w:rFonts w:hAnsi="Times New Roman" w:ascii="Times New Roman"/>
          <w:b w:val="false"/>
        </w:rPr>
      </w:pPr>
    </w:p>
    <w:p w:rsidRDefault="006F22CA" w:rsidR="006F22CA" w:rsidRPr="00A81FFA">
      <w:pPr>
        <w:rPr>
          <w:rFonts w:hAnsi="Times New Roman" w:ascii="Times New Roman"/>
          <w:b w:val="false"/>
        </w:rPr>
      </w:pPr>
    </w:p>
    <w:p w:rsidRDefault="006F22CA" w:rsidR="006F22CA" w:rsidRPr="00A81FFA">
      <w:pPr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A81FFA">
      <w:pPr>
        <w:jc w:val="both"/>
        <w:rPr>
          <w:rFonts w:hAnsi="Times New Roman" w:ascii="Times New Roman"/>
          <w:b w:val="false"/>
        </w:rPr>
      </w:pPr>
      <w:r w:rsidRPr="00A81FF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A81FFA">
      <w:pPr>
        <w:rPr>
          <w:rFonts w:hAnsi="Times New Roman" w:ascii="Times New Roman"/>
          <w:b w:val="false"/>
        </w:rPr>
      </w:pPr>
    </w:p>
    <w:sectPr w:rsidSect="002D4FA5" w:rsidR="006F22CA" w:rsidRPr="00A81FF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AE8" w:rsidR="007A7AE8">
      <w:r>
        <w:separator/>
      </w:r>
    </w:p>
  </w:endnote>
  <w:endnote w:id="0" w:type="continuationSeparator">
    <w:p w:rsidRDefault="007A7AE8" w:rsidR="007A7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6C8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AE8" w:rsidR="007A7AE8">
      <w:r>
        <w:separator/>
      </w:r>
    </w:p>
  </w:footnote>
  <w:footnote w:id="0" w:type="continuationSeparator">
    <w:p w:rsidRDefault="007A7AE8" w:rsidR="007A7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646C8A">
      <w:rPr>
        <w:rFonts w:hAnsi="Times New Roman" w:ascii="Times New Roman"/>
        <w:b w:val="false"/>
      </w:rPr>
      <w:t>1028</w:t>
    </w:r>
    <w:r w:rsidR="00D31E47">
      <w:rPr>
        <w:rFonts w:hAnsi="Times New Roman" w:ascii="Times New Roman"/>
        <w:b w:val="false"/>
      </w:rPr>
      <w:t>/2015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6C8A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A7AE8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36A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24F8"/>
    <w:rsid w:val="00A8598B"/>
    <w:rsid w:val="00A859F7"/>
    <w:rsid w:val="00A85B53"/>
    <w:rsid w:val="00A9584D"/>
    <w:rsid w:val="00A96C85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4FD5"/>
    <w:rsid w:val="00D804EB"/>
    <w:rsid w:val="00D826A7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D77E8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34681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5838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C8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C8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C8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C8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C8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C8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C8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C8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GMT SPORT I INTERIJERI d.o.o.</izvorni_sadrzaj>
    <derivirana_varijabla naziv="DomainObject.Predmet.ProtustrankaFormated_1">  GMT SPORT I INTERIJERI d.o.o.</derivirana_varijabla>
  </DomainObject.Predmet.ProtustrankaFormated>
  <DomainObject.Predmet.ProtustrankaFormatedOIB>
    <izvorni_sadrzaj>  GMT SPORT I INTERIJERI d.o.o., OIB 15157147686</izvorni_sadrzaj>
    <derivirana_varijabla naziv="DomainObject.Predmet.ProtustrankaFormatedOIB_1">  GMT SPORT I INTERIJERI d.o.o., OIB 15157147686</derivirana_varijabla>
  </DomainObject.Predmet.ProtustrankaFormatedOIB>
  <DomainObject.Predmet.ProtustrankaFormatedWithAdress>
    <izvorni_sadrzaj> GMT SPORT I INTERIJERI d.o.o., Marićeva draga 3, 51216 Viškovo</izvorni_sadrzaj>
    <derivirana_varijabla naziv="DomainObject.Predmet.ProtustrankaFormatedWithAdress_1"> GMT SPORT I INTERIJERI d.o.o., Marićeva draga 3, 51216 Viškovo</derivirana_varijabla>
  </DomainObject.Predmet.ProtustrankaFormatedWithAdress>
  <DomainObject.Predmet.ProtustrankaFormatedWithAdressOIB>
    <izvorni_sadrzaj> GMT SPORT I INTERIJERI d.o.o., OIB 15157147686, Marićeva draga 3, 51216 Viškovo</izvorni_sadrzaj>
    <derivirana_varijabla naziv="DomainObject.Predmet.ProtustrankaFormatedWithAdressOIB_1"> GMT SPORT I INTERIJERI d.o.o., OIB 15157147686, Marićeva draga 3, 51216 Viškovo</derivirana_varijabla>
  </DomainObject.Predmet.ProtustrankaFormatedWithAdressOIB>
  <DomainObject.Predmet.ProtustrankaWithAdress>
    <izvorni_sadrzaj>GMT SPORT I INTERIJERI d.o.o. Marićeva draga 3, 51216 Viškovo</izvorni_sadrzaj>
    <derivirana_varijabla naziv="DomainObject.Predmet.ProtustrankaWithAdress_1">GMT SPORT I INTERIJERI d.o.o. Marićeva draga 3, 51216 Viškovo</derivirana_varijabla>
  </DomainObject.Predmet.ProtustrankaWithAdress>
  <DomainObject.Predmet.ProtustrankaWithAdressOIB>
    <izvorni_sadrzaj>GMT SPORT I INTERIJERI d.o.o., OIB 15157147686, Marićeva draga 3, 51216 Viškovo</izvorni_sadrzaj>
    <derivirana_varijabla naziv="DomainObject.Predmet.ProtustrankaWithAdressOIB_1">GMT SPORT I INTERIJERI d.o.o., OIB 15157147686, Marićeva draga 3, 51216 Viškovo</derivirana_varijabla>
  </DomainObject.Predmet.ProtustrankaWithAdressOIB>
  <DomainObject.Predmet.ProtustrankaNazivFormated>
    <izvorni_sadrzaj>GMT SPORT I INTERIJERI d.o.o.</izvorni_sadrzaj>
    <derivirana_varijabla naziv="DomainObject.Predmet.ProtustrankaNazivFormated_1">GMT SPORT I INTERIJERI d.o.o.</derivirana_varijabla>
  </DomainObject.Predmet.ProtustrankaNazivFormated>
  <DomainObject.Predmet.ProtustrankaNazivFormatedOIB>
    <izvorni_sadrzaj>GMT SPORT I INTERIJERI d.o.o., OIB 15157147686</izvorni_sadrzaj>
    <derivirana_varijabla naziv="DomainObject.Predmet.ProtustrankaNazivFormatedOIB_1">GMT SPORT I INTERIJERI d.o.o., OIB 15157147686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GMT SPORT I INTERIJERI d.o.o.</item>
    </izvorni_sadrzaj>
    <derivirana_varijabla naziv="DomainObject.Predmet.ProtuStrankaListFormated_1">
      <item>GMT SPORT I INTERIJERI d.o.o.</item>
    </derivirana_varijabla>
  </DomainObject.Predmet.ProtuStrankaListFormated>
  <DomainObject.Predmet.ProtuStrankaListFormatedOIB>
    <izvorni_sadrzaj>
      <item>GMT SPORT I INTERIJERI d.o.o., OIB 15157147686</item>
    </izvorni_sadrzaj>
    <derivirana_varijabla naziv="DomainObject.Predmet.ProtuStrankaListFormatedOIB_1">
      <item>GMT SPORT I INTERIJERI d.o.o., OIB 15157147686</item>
    </derivirana_varijabla>
  </DomainObject.Predmet.ProtuStrankaListFormatedOIB>
  <DomainObject.Predmet.ProtuStrankaListFormatedWithAdress>
    <izvorni_sadrzaj>
      <item>GMT SPORT I INTERIJERI d.o.o., Marićeva draga 3, 51216 Viškovo</item>
    </izvorni_sadrzaj>
    <derivirana_varijabla naziv="DomainObject.Predmet.ProtuStrankaListFormatedWithAdress_1">
      <item>GMT SPORT I INTERIJERI d.o.o., Marićeva draga 3, 51216 Viškovo</item>
    </derivirana_varijabla>
  </DomainObject.Predmet.ProtuStrankaListFormatedWithAdress>
  <DomainObject.Predmet.ProtuStrankaListFormatedWithAdressOIB>
    <izvorni_sadrzaj>
      <item>GMT SPORT I INTERIJERI d.o.o., OIB 15157147686, Marićeva draga 3, 51216 Viškovo</item>
    </izvorni_sadrzaj>
    <derivirana_varijabla naziv="DomainObject.Predmet.ProtuStrankaListFormatedWithAdressOIB_1">
      <item>GMT SPORT I INTERIJERI d.o.o., OIB 15157147686, Marićeva draga 3, 51216 Viškovo</item>
    </derivirana_varijabla>
  </DomainObject.Predmet.ProtuStrankaListFormatedWithAdressOIB>
  <DomainObject.Predmet.ProtuStrankaListNazivFormated>
    <izvorni_sadrzaj>
      <item>GMT SPORT I INTERIJERI d.o.o.</item>
    </izvorni_sadrzaj>
    <derivirana_varijabla naziv="DomainObject.Predmet.ProtuStrankaListNazivFormated_1">
      <item>GMT SPORT I INTERIJERI d.o.o.</item>
    </derivirana_varijabla>
  </DomainObject.Predmet.ProtuStrankaListNazivFormated>
  <DomainObject.Predmet.ProtuStrankaListNazivFormatedOIB>
    <izvorni_sadrzaj>
      <item>GMT SPORT I INTERIJERI d.o.o., OIB 15157147686</item>
    </izvorni_sadrzaj>
    <derivirana_varijabla naziv="DomainObject.Predmet.ProtuStrankaListNazivFormatedOIB_1">
      <item>GMT SPORT I INTERIJERI d.o.o., OIB 15157147686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GMT SPORT I INTERIJERI d.o.o.</izvorni_sadrzaj>
    <derivirana_varijabla naziv="DomainObject.Predmet.ProtustrankaIDrugi_1">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GMT SPORT I INTERIJERI d.o.o., OIB 15157147686, Marićeva draga 3, 51216 Viškovo</izvorni_sadrzaj>
    <derivirana_varijabla naziv="DomainObject.Predmet.ProtustrankaIDrugiAdressOIB_1">GMT SPORT I INTERIJERI d.o.o., OIB 15157147686,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GMT SPORT I INTERIJERI d.o.o.</item>
    </izvorni_sadrzaj>
    <derivirana_varijabla naziv="DomainObject.Predmet.SudioniciListNaziv_1">
      <item>NIKOLA KRULJAC stečajni upravitelj</item>
      <item>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GMT SPORT I INTERIJERI d.o.o., OIB 15157147686, Marićeva draga 3,51216 Viškovo</item>
    </izvorni_sadrzaj>
    <derivirana_varijabla naziv="DomainObject.Predmet.SudioniciListAdressOIB_1">
      <item>NIKOLA KRULJAC stečajni upravitelj, OIB 49223643131, Bana Jelačića 48,31500 Našice</item>
      <item>GMT SPORT I INTERIJERI d.o.o., OIB 15157147686,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15157147686</item>
    </izvorni_sadrzaj>
    <derivirana_varijabla naziv="DomainObject.Predmet.SudioniciListNazivOIB_1">
      <item>, OIB 49223643131</item>
      <item>, OIB 15157147686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599</properties:Words>
  <properties:Characters>3153</properties:Characters>
  <properties:Lines>104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2016-02-16T12:16:00Z</dcterms:created>
  <dc:creator>korlevicd</dc:creator>
  <cp:lastModifiedBy>Danijela Fumić</cp:lastModifiedBy>
  <cp:lastPrinted>2016-02-16T12:15:00Z</cp:lastPrinted>
  <dcterms:modified xmlns:xsi="http://www.w3.org/2001/XMLSchema-instance" xsi:type="dcterms:W3CDTF">2016-02-16T12:19:00Z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