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49fb" w14:paraId="91e49fb" w:rsidRDefault="00786C63" w:rsidP="00D45972" w:rsidR="00786C63">
      <w:pPr>
        <w15:collapsed w:val="false"/>
      </w:pPr>
      <w:bookmarkStart w:name="_GoBack" w:id="0"/>
      <w:bookmarkEnd w:id="0"/>
    </w:p>
    <w:p w:rsidRDefault="00786C63" w:rsidP="00D45972" w:rsidR="00786C63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DD1C17">
        <w:t>23/2018-17</w:t>
      </w:r>
    </w:p>
    <w:p w:rsidRDefault="00460FF9" w:rsidP="00460FF9" w:rsidR="00460FF9" w:rsidRPr="00152CB8">
      <w:pPr>
        <w:jc w:val="right"/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DD1C17" w:rsidRPr="001C7E6A">
        <w:t>ASPER CONSULT d.o.o.</w:t>
      </w:r>
      <w:r w:rsidR="00DD1C17">
        <w:t>, Mihanovićeva 51/A, Split, OIB: 60038477581</w:t>
      </w:r>
      <w:r>
        <w:t xml:space="preserve">, </w:t>
      </w:r>
      <w:r w:rsidR="00DD1C17">
        <w:t xml:space="preserve">27. ožujka </w:t>
      </w:r>
      <w:r w:rsidR="00786C63">
        <w:t>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DD1C17" w:rsidRPr="001C7E6A">
        <w:t>ASPER CONSULT d.o.o.</w:t>
      </w:r>
      <w:r w:rsidR="00DD1C17">
        <w:t>, Mihanovićeva 51/A, Split, OIB: 60038477581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DD1C17" w:rsidP="00DD1C17" w:rsidR="00DD1C17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10. siječnja 2018. predložio otvaranje stečajnog postupka nad dužnikom </w:t>
      </w:r>
      <w:r w:rsidRPr="001C7E6A">
        <w:t>ASPER CONSULT d.o.o., Mihanovićeva 51/A, Split, OIB: 60038477581</w:t>
      </w:r>
      <w:r>
        <w:t>.</w:t>
      </w:r>
    </w:p>
    <w:p w:rsidRDefault="00DD1C17" w:rsidP="00DD1C17" w:rsidR="00DD1C17">
      <w:pPr>
        <w:ind w:left="708"/>
        <w:jc w:val="both"/>
      </w:pPr>
    </w:p>
    <w:p w:rsidRDefault="00DD1C17" w:rsidP="00DD1C17" w:rsidR="00DD1C17">
      <w:pPr>
        <w:ind w:firstLine="708"/>
        <w:jc w:val="both"/>
      </w:pPr>
      <w:r>
        <w:t xml:space="preserve">U prijedlogu se u bitnome navodi da dužnik na dan 3. siječnja 2018. u Očevidniku redoslijeda osnova za plaćanje ima evidentirane neizvršene osnove za plaćanje u neprekinutom razdoblju od 120 dana, u ukupnom iznosu od 1.561.242,59 kuna, te da prema podacima HZMO ima jednog zaposlenog,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DD1C17">
        <w:t>19. veljače</w:t>
      </w:r>
      <w:r w:rsidR="00941877">
        <w:t xml:space="preserve"> </w:t>
      </w:r>
      <w:r w:rsidR="00DD1C17">
        <w:t>2018</w:t>
      </w:r>
      <w:r>
        <w:t xml:space="preserve">. određeno ročište radi rasprave o uvjetima za otvaranje stečajnog postupka za dan </w:t>
      </w:r>
      <w:r w:rsidR="00DD1C17">
        <w:t xml:space="preserve">21. ožujka 2018. </w:t>
      </w:r>
    </w:p>
    <w:p w:rsidRDefault="00D45972" w:rsidP="00D45972" w:rsidR="00D45972">
      <w:pPr>
        <w:ind w:firstLine="708"/>
        <w:jc w:val="both"/>
      </w:pPr>
    </w:p>
    <w:p w:rsidRDefault="00786C63" w:rsidP="00D45972" w:rsidR="00D45972">
      <w:pPr>
        <w:ind w:firstLine="708"/>
        <w:jc w:val="both"/>
      </w:pPr>
      <w:r>
        <w:t>Dužnik</w:t>
      </w:r>
      <w:r w:rsidR="00D45972">
        <w:t xml:space="preserve"> je </w:t>
      </w:r>
      <w:r w:rsidR="00DD1C17">
        <w:t>26. ožujka 2018</w:t>
      </w:r>
      <w:r w:rsidR="00D45972">
        <w:t xml:space="preserve">. </w:t>
      </w:r>
      <w:r>
        <w:t>dostavio</w:t>
      </w:r>
      <w:r w:rsidR="00D45972">
        <w:t xml:space="preserve"> u spis </w:t>
      </w:r>
      <w:r w:rsidR="00D45972" w:rsidRPr="00271D1E">
        <w:t>potvrdu o blokadi računa i novčanih sredstava dužnika. Iz ist</w:t>
      </w:r>
      <w:r w:rsidR="00D45972">
        <w:t>e</w:t>
      </w:r>
      <w:r w:rsidR="00D45972" w:rsidRPr="00271D1E">
        <w:t xml:space="preserve"> je vidljivo da je kod dužnika </w:t>
      </w:r>
      <w:r w:rsidR="00D45972">
        <w:t xml:space="preserve">na dan </w:t>
      </w:r>
      <w:r w:rsidR="00DD1C17">
        <w:t>26 ožujka 2018</w:t>
      </w:r>
      <w:r w:rsidR="00D45972">
        <w:t xml:space="preserve">. </w:t>
      </w:r>
      <w:r w:rsidR="00D45972" w:rsidRPr="00271D1E">
        <w:t xml:space="preserve">evidentirano </w:t>
      </w:r>
      <w:r w:rsidR="00D45972">
        <w:t>0</w:t>
      </w:r>
      <w:r w:rsidR="00D45972" w:rsidRPr="00271D1E">
        <w:t xml:space="preserve"> dan</w:t>
      </w:r>
      <w:r w:rsidR="00D45972">
        <w:t>a</w:t>
      </w:r>
      <w:r w:rsidR="00D45972" w:rsidRPr="00271D1E">
        <w:t xml:space="preserve"> neprekidne blokade</w:t>
      </w:r>
      <w:r w:rsidR="00D45972">
        <w:t xml:space="preserve"> (list spisa </w:t>
      </w:r>
      <w:r w:rsidR="00DD1C17">
        <w:t>47</w:t>
      </w:r>
      <w:r w:rsidR="00460FF9">
        <w:t>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>redbi članka 128. stavak 9. Stečajnog zakona ("Narodne novine" broj 71/15</w:t>
      </w:r>
      <w:r w:rsidR="00DD1C17">
        <w:t xml:space="preserve"> i 104/17</w:t>
      </w:r>
      <w:r w:rsidR="00D45972">
        <w:t xml:space="preserve">, dalje SZ) </w:t>
      </w:r>
      <w:r w:rsidRPr="00E82A70">
        <w:t xml:space="preserve">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DD1C17">
        <w:t>26. ožujka 2018</w:t>
      </w:r>
      <w:r w:rsidR="00D45972">
        <w:t xml:space="preserve">.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</w:t>
      </w:r>
      <w:r w:rsidR="00DD1C17">
        <w:t>anka</w:t>
      </w:r>
      <w:r w:rsidRPr="00E82A70">
        <w:t xml:space="preserve"> 128. st</w:t>
      </w:r>
      <w:r w:rsidR="00DD1C17">
        <w:t>avak</w:t>
      </w:r>
      <w:r w:rsidRPr="00E82A70">
        <w:t xml:space="preserve">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D45972">
        <w:t xml:space="preserve"> </w:t>
      </w:r>
      <w:r w:rsidR="00DD1C17">
        <w:t>27. ožujka</w:t>
      </w:r>
      <w:r>
        <w:t xml:space="preserve">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8F563E" w:rsidR="00460FF9">
            <w:pPr>
              <w:jc w:val="center"/>
              <w:rPr>
                <w:bCs/>
              </w:rPr>
            </w:pPr>
          </w:p>
          <w:p w:rsidRDefault="00460FF9" w:rsidP="008F563E" w:rsidR="00460FF9">
            <w:pPr>
              <w:jc w:val="center"/>
              <w:rPr>
                <w:bCs/>
              </w:rPr>
            </w:pPr>
          </w:p>
        </w:tc>
      </w:tr>
      <w:tr w:rsidTr="002A7D63" w:rsidR="00460FF9">
        <w:trPr>
          <w:trHeight w:val="816"/>
        </w:trPr>
        <w:tc>
          <w:tcPr>
            <w:tcW w:type="dxa" w:w="4227"/>
          </w:tcPr>
          <w:p w:rsidRDefault="00460FF9" w:rsidP="00DD1C17" w:rsidR="005D1232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5D1232">
              <w:rPr>
                <w:bCs/>
              </w:rPr>
              <w:t>,v.r.</w:t>
            </w:r>
          </w:p>
          <w:p w:rsidRDefault="005D1232" w:rsidP="0071700F" w:rsidR="005D1232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D1232" w:rsidP="005D1232" w:rsidR="005D1232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460FF9" w:rsidP="00DD1C17" w:rsidR="00460FF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20610B" w:rsidP="005A3991" w:rsidR="0020610B" w:rsidRPr="00E82A70">
      <w:pPr>
        <w:ind w:firstLine="360"/>
      </w:pPr>
    </w:p>
    <w:sectPr w:rsidSect="00786C63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23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DD1C17">
          <w:t>23/2018-17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1232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1C17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ASPER CONSULT d.o.o. za poslovno savjetovanje</izvorni_sadrzaj>
    <derivirana_varijabla naziv="DomainObject.Predmet.ProtustrankaFormated_1">  ASPER CONSULT d.o.o. za poslovno savjetovanje</derivirana_varijabla>
  </DomainObject.Predmet.ProtustrankaFormated>
  <DomainObject.Predmet.ProtustrankaFormatedOIB>
    <izvorni_sadrzaj>  ASPER CONSULT d.o.o. za poslovno savjetovanje, OIB 60038477581</izvorni_sadrzaj>
    <derivirana_varijabla naziv="DomainObject.Predmet.ProtustrankaFormatedOIB_1">  ASPER CONSULT d.o.o. za poslovno savjetovanje, OIB 60038477581</derivirana_varijabla>
  </DomainObject.Predmet.ProtustrankaFormatedOIB>
  <DomainObject.Predmet.ProtustrankaFormatedWithAdress>
    <izvorni_sadrzaj> ASPER CONSULT d.o.o. za poslovno savjetovanje, Mihanovićeva 51/A, 21000 Split</izvorni_sadrzaj>
    <derivirana_varijabla naziv="DomainObject.Predmet.ProtustrankaFormatedWithAdress_1"> ASPER CONSULT d.o.o. za poslovno savjetovanje, Mihanovićeva 51/A, 21000 Split</derivirana_varijabla>
  </DomainObject.Predmet.ProtustrankaFormatedWithAdress>
  <DomainObject.Predmet.ProtustrankaFormatedWithAdressOIB>
    <izvorni_sadrzaj> ASPER CONSULT d.o.o. za poslovno savjetovanje, OIB 60038477581, Mihanovićeva 51/A, 21000 Split</izvorni_sadrzaj>
    <derivirana_varijabla naziv="DomainObject.Predmet.ProtustrankaFormatedWithAdressOIB_1"> ASPER CONSULT d.o.o. za poslovno savjetovanje, OIB 60038477581, Mihanovićeva 51/A, 21000 Split</derivirana_varijabla>
  </DomainObject.Predmet.ProtustrankaFormatedWithAdressOIB>
  <DomainObject.Predmet.ProtustrankaWithAdress>
    <izvorni_sadrzaj>ASPER CONSULT d.o.o. za poslovno savjetovanje Mihanovićeva 51/A, 21000 Split</izvorni_sadrzaj>
    <derivirana_varijabla naziv="DomainObject.Predmet.ProtustrankaWithAdress_1">ASPER CONSULT d.o.o. za poslovno savjetovanje Mihanovićeva 51/A, 21000 Split</derivirana_varijabla>
  </DomainObject.Predmet.ProtustrankaWithAdress>
  <DomainObject.Predmet.ProtustrankaWithAdressOIB>
    <izvorni_sadrzaj>ASPER CONSULT d.o.o. za poslovno savjetovanje, OIB 60038477581, Mihanovićeva 51/A, 21000 Split</izvorni_sadrzaj>
    <derivirana_varijabla naziv="DomainObject.Predmet.ProtustrankaWithAdressOIB_1">ASPER CONSULT d.o.o. za poslovno savjetovanje, OIB 60038477581, Mihanovićeva 51/A, 21000 Split</derivirana_varijabla>
  </DomainObject.Predmet.ProtustrankaWithAdressOIB>
  <DomainObject.Predmet.ProtustrankaNazivFormated>
    <izvorni_sadrzaj>ASPER CONSULT d.o.o. za poslovno savjetovanje</izvorni_sadrzaj>
    <derivirana_varijabla naziv="DomainObject.Predmet.ProtustrankaNazivFormated_1">ASPER CONSULT d.o.o. za poslovno savjetovanje</derivirana_varijabla>
  </DomainObject.Predmet.ProtustrankaNazivFormated>
  <DomainObject.Predmet.ProtustrankaNazivFormatedOIB>
    <izvorni_sadrzaj>ASPER CONSULT d.o.o. za poslovno savjetovanje, OIB 60038477581</izvorni_sadrzaj>
    <derivirana_varijabla naziv="DomainObject.Predmet.ProtustrankaNazivFormatedOIB_1">ASPER CONSULT d.o.o. za poslovno savjetovanje, OIB 60038477581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1561242.59</izvorni_sadrzaj>
    <derivirana_varijabla naziv="DomainObject.Predmet.TrenutnaVrijednost_1">1561242.59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ASPER CONSULT d.o.o. za poslovno savjetovanje</item>
    </izvorni_sadrzaj>
    <derivirana_varijabla naziv="DomainObject.Predmet.ProtuStrankaListFormated_1">
      <item>ASPER CONSULT d.o.o. za poslovno savjetovanje</item>
    </derivirana_varijabla>
  </DomainObject.Predmet.ProtuStrankaListFormated>
  <DomainObject.Predmet.ProtuStrankaListFormatedOIB>
    <izvorni_sadrzaj>
      <item>ASPER CONSULT d.o.o. za poslovno savjetovanje, OIB 60038477581</item>
    </izvorni_sadrzaj>
    <derivirana_varijabla naziv="DomainObject.Predmet.ProtuStrankaListFormatedOIB_1">
      <item>ASPER CONSULT d.o.o. za poslovno savjetovanje, OIB 60038477581</item>
    </derivirana_varijabla>
  </DomainObject.Predmet.ProtuStrankaListFormatedOIB>
  <DomainObject.Predmet.ProtuStrankaListFormatedWithAdress>
    <izvorni_sadrzaj>
      <item>ASPER CONSULT d.o.o. za poslovno savjetovanje, Mihanovićeva 51/A, 21000 Split</item>
    </izvorni_sadrzaj>
    <derivirana_varijabla naziv="DomainObject.Predmet.ProtuStrankaListFormatedWithAdress_1">
      <item>ASPER CONSULT d.o.o. za poslovno savjetovanje, Mihanovićeva 51/A, 21000 Split</item>
    </derivirana_varijabla>
  </DomainObject.Predmet.ProtuStrankaListFormatedWithAdress>
  <DomainObject.Predmet.ProtuStrankaListFormatedWithAdressOIB>
    <izvorni_sadrzaj>
      <item>ASPER CONSULT d.o.o. za poslovno savjetovanje, OIB 60038477581, Mihanovićeva 51/A, 21000 Split</item>
    </izvorni_sadrzaj>
    <derivirana_varijabla naziv="DomainObject.Predmet.ProtuStrankaListFormatedWithAdressOIB_1">
      <item>ASPER CONSULT d.o.o. za poslovno savjetovanje, OIB 60038477581, Mihanovićeva 51/A, 21000 Split</item>
    </derivirana_varijabla>
  </DomainObject.Predmet.ProtuStrankaListFormatedWithAdressOIB>
  <DomainObject.Predmet.ProtuStrankaListNazivFormated>
    <izvorni_sadrzaj>
      <item>ASPER CONSULT d.o.o. za poslovno savjetovanje</item>
    </izvorni_sadrzaj>
    <derivirana_varijabla naziv="DomainObject.Predmet.ProtuStrankaListNazivFormated_1">
      <item>ASPER CONSULT d.o.o. za poslovno savjetovanje</item>
    </derivirana_varijabla>
  </DomainObject.Predmet.ProtuStrankaListNazivFormated>
  <DomainObject.Predmet.ProtuStrankaListNazivFormatedOIB>
    <izvorni_sadrzaj>
      <item>ASPER CONSULT d.o.o. za poslovno savjetovanje, OIB 60038477581</item>
    </izvorni_sadrzaj>
    <derivirana_varijabla naziv="DomainObject.Predmet.ProtuStrankaListNazivFormatedOIB_1">
      <item>ASPER CONSULT d.o.o. za poslovno savjetovanje, OIB 60038477581</item>
    </derivirana_varijabla>
  </DomainObject.Predmet.ProtuStrankaListNazivFormatedOIB>
  <DomainObject.Predmet.OstaliListFormated>
    <izvorni_sadrzaj>
      <item>Tomislav Tukić</item>
    </izvorni_sadrzaj>
    <derivirana_varijabla naziv="DomainObject.Predmet.OstaliListFormated_1">
      <item>Tomislav Tukić</item>
    </derivirana_varijabla>
  </DomainObject.Predmet.OstaliListFormated>
  <DomainObject.Predmet.OstaliListFormatedOIB>
    <izvorni_sadrzaj>
      <item>Tomislav Tukić, OIB 40776526640</item>
    </izvorni_sadrzaj>
    <derivirana_varijabla naziv="DomainObject.Predmet.OstaliListFormatedOIB_1">
      <item>Tomislav Tukić, OIB 40776526640</item>
    </derivirana_varijabla>
  </DomainObject.Predmet.OstaliListFormatedOIB>
  <DomainObject.Predmet.OstaliListFormatedWithAdress>
    <izvorni_sadrzaj>
      <item>Tomislav Tukić, Antuna Mihanovića 51 A, 21000 Split</item>
    </izvorni_sadrzaj>
    <derivirana_varijabla naziv="DomainObject.Predmet.OstaliListFormatedWithAdress_1">
      <item>Tomislav Tukić, Antuna Mihanovića 51 A, 21000 Split</item>
    </derivirana_varijabla>
  </DomainObject.Predmet.OstaliListFormatedWithAdress>
  <DomainObject.Predmet.OstaliListFormatedWithAdressOIB>
    <izvorni_sadrzaj>
      <item>Tomislav Tukić, OIB 40776526640, Antuna Mihanovića 51 A, 21000 Split</item>
    </izvorni_sadrzaj>
    <derivirana_varijabla naziv="DomainObject.Predmet.OstaliListFormatedWithAdressOIB_1">
      <item>Tomislav Tukić, OIB 40776526640, Antuna Mihanovića 51 A, 21000 Split</item>
    </derivirana_varijabla>
  </DomainObject.Predmet.OstaliListFormatedWithAdressOIB>
  <DomainObject.Predmet.OstaliListNazivFormated>
    <izvorni_sadrzaj>
      <item>Tomislav Tukić</item>
    </izvorni_sadrzaj>
    <derivirana_varijabla naziv="DomainObject.Predmet.OstaliListNazivFormated_1">
      <item>Tomislav Tukić</item>
    </derivirana_varijabla>
  </DomainObject.Predmet.OstaliListNazivFormated>
  <DomainObject.Predmet.OstaliListNazivFormatedOIB>
    <izvorni_sadrzaj>
      <item>Tomislav Tukić, OIB 40776526640</item>
    </izvorni_sadrzaj>
    <derivirana_varijabla naziv="DomainObject.Predmet.OstaliListNazivFormatedOIB_1">
      <item>Tomislav Tukić, OIB 40776526640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ASPER CONSULT d.o.o. za poslovno savjetovanje</izvorni_sadrzaj>
    <derivirana_varijabla naziv="DomainObject.Predmet.ProtustrankaIDrugi_1">ASPER CONSULT d.o.o. za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ASPER CONSULT d.o.o. za poslovno savjetovanje, OIB 60038477581, Mihanovićeva 51/A, 21000 Split</izvorni_sadrzaj>
    <derivirana_varijabla naziv="DomainObject.Predmet.ProtustrankaIDrugiAdressOIB_1">ASPER CONSULT d.o.o. za poslovno savjetovanje, OIB 60038477581, Mihanovićeva 51/A,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ASPER CONSULT d.o.o. za poslovno savjetovanje</item>
      <item>FINANCIJSKA AGENCIJA, RC SPLIT</item>
      <item>Tomislav Tukić</item>
    </izvorni_sadrzaj>
    <derivirana_varijabla naziv="DomainObject.Predmet.SudioniciListNaziv_1">
      <item>ASPER CONSULT d.o.o. za poslovno savjetovanje</item>
      <item>FINANCIJSKA AGENCIJA, RC SPLIT</item>
      <item>Tomislav Tukić</item>
    </derivirana_varijabla>
  </DomainObject.Predmet.SudioniciListNaziv>
  <DomainObject.Predmet.SudioniciListAdressOIB>
    <izvorni_sadrzaj>
      <item>ASPER CONSULT d.o.o. za poslovno savjetovanje, OIB 60038477581, Mihanovićeva 51/A,21000 Split</item>
      <item>FINANCIJSKA AGENCIJA, RC SPLIT, OIB 85821130368, Mažuranićevo šetalište 24 b,21000 Split</item>
      <item>Tomislav Tukić, OIB 40776526640, Antuna Mihanovića 51 A,21000 Split</item>
    </izvorni_sadrzaj>
    <derivirana_varijabla naziv="DomainObject.Predmet.SudioniciListAdressOIB_1">
      <item>ASPER CONSULT d.o.o. za poslovno savjetovanje, OIB 60038477581, Mihanovićeva 51/A,21000 Split</item>
      <item>FINANCIJSKA AGENCIJA, RC SPLIT, OIB 85821130368, Mažuranićevo šetalište 24 b,21000 Split</item>
      <item>Tomislav Tukić, OIB 40776526640, Antuna Mihanovića 51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60038477581</item>
      <item>, OIB 40776526640</item>
    </izvorni_sadrzaj>
    <derivirana_varijabla naziv="DomainObject.Predmet.SudioniciListNazivOIB_1">
      <item>, OIB 85821130368</item>
      <item>, OIB 60038477581</item>
      <item>, OIB 40776526640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23AF7-2AEE-445E-81CD-98717E8AE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418</properties:Words>
  <properties:Characters>2295</properties:Characters>
  <properties:Lines>71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2018-03-27T07:18:00Z</cp:lastPrinted>
  <dcterms:modified xmlns:xsi="http://www.w3.org/2001/XMLSchema-instance" xsi:type="dcterms:W3CDTF">2018-03-27T07:18:00Z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