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85c9d" w14:paraId="bf85c9d" w:rsidRDefault="005617BF" w:rsidP="005617BF" w:rsidR="005617BF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617BF" w:rsidP="005617BF" w:rsidR="005617B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7BF" w:rsidP="005617BF" w:rsidR="005617BF"/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</w:t>
      </w:r>
      <w:r>
        <w:rPr>
          <w:sz w:val="22"/>
          <w:szCs w:val="22"/>
        </w:rPr>
        <w:t>TRGOVAČKI SUD U OSIJEKU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  <w:r>
        <w:t>REPUBLIKA HRVATSKA</w:t>
      </w:r>
    </w:p>
    <w:p w:rsidRDefault="005617BF" w:rsidP="005617BF" w:rsidR="005617B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ab/>
        <w:t xml:space="preserve">Trgovački sud u Osijeku, po sucu mr. sc. Tihomiru Kovačeviću, kao stečajnom sucu, u stečajnom postupku nad stečajnom masom iza stečajnog dužnika ZADRUGA ZA TRGOVINU NA VELIKO I MALO KARLA MOTO u stečaju, Osijek, Donjodravska obala 16, MBS: 030172282, OIB: 14990619068, dana </w:t>
      </w:r>
      <w:r w:rsidR="008705CA">
        <w:t>11</w:t>
      </w:r>
      <w:r>
        <w:t xml:space="preserve">. </w:t>
      </w:r>
      <w:r w:rsidR="008705CA">
        <w:t>listopad</w:t>
      </w:r>
      <w:r w:rsidR="004B6CE2">
        <w:t>a</w:t>
      </w:r>
      <w:r>
        <w:t xml:space="preserve"> 2017.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r i j e š i o   j e</w:t>
      </w:r>
    </w:p>
    <w:p w:rsidRDefault="005617BF" w:rsidP="005617BF" w:rsidR="005617BF"/>
    <w:p w:rsidRDefault="005617BF" w:rsidP="005617BF" w:rsidR="005617BF"/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 xml:space="preserve">Dosuđuje se ponuditelju </w:t>
      </w:r>
      <w:r w:rsidR="0021632D">
        <w:t xml:space="preserve">SINGULARIS d.o.o. </w:t>
      </w:r>
      <w:proofErr w:type="spellStart"/>
      <w:r w:rsidR="0021632D">
        <w:t>J.J</w:t>
      </w:r>
      <w:proofErr w:type="spellEnd"/>
      <w:r w:rsidR="0021632D">
        <w:t>. Strossmayera 322b, 31000 Osijek</w:t>
      </w:r>
      <w:r>
        <w:t xml:space="preserve">, OIB </w:t>
      </w:r>
      <w:r w:rsidR="00637234">
        <w:t>40539381804</w:t>
      </w:r>
      <w:r>
        <w:t xml:space="preserve"> i to:</w:t>
      </w:r>
    </w:p>
    <w:p w:rsidRDefault="005617BF" w:rsidP="005617BF" w:rsidR="005617BF">
      <w:pPr>
        <w:numPr>
          <w:ilvl w:val="0"/>
          <w:numId w:val="2"/>
        </w:numPr>
        <w:tabs>
          <w:tab w:pos="1418" w:val="left"/>
        </w:tabs>
        <w:ind w:hanging="284" w:left="1418"/>
        <w:jc w:val="both"/>
      </w:pPr>
      <w:r>
        <w:t xml:space="preserve">nekretnina upisana u </w:t>
      </w:r>
      <w:r w:rsidR="00F853E6">
        <w:t>3626,  k.o. Valpovo, kč.br. 2818/1, u naravi oranica, površine 1461 m</w:t>
      </w:r>
      <w:r w:rsidR="00F853E6">
        <w:rPr>
          <w:vertAlign w:val="superscript"/>
        </w:rPr>
        <w:t>2</w:t>
      </w:r>
      <w:r>
        <w:t>,</w:t>
      </w:r>
    </w:p>
    <w:p w:rsidRDefault="005617BF" w:rsidP="005617BF" w:rsidR="005617BF">
      <w:pPr>
        <w:pStyle w:val="Odlomakpopisa"/>
        <w:ind w:firstLine="338" w:left="1080"/>
        <w:jc w:val="both"/>
      </w:pPr>
      <w:r>
        <w:t xml:space="preserve">za iznos od </w:t>
      </w:r>
      <w:r w:rsidR="00F853E6">
        <w:t>23.200,00</w:t>
      </w:r>
      <w:r>
        <w:t xml:space="preserve"> kn.</w:t>
      </w:r>
    </w:p>
    <w:p w:rsidRDefault="005617BF" w:rsidP="005617BF" w:rsidR="005617BF">
      <w:pPr>
        <w:jc w:val="both"/>
      </w:pPr>
    </w:p>
    <w:p w:rsidRDefault="005617BF" w:rsidP="00F853E6" w:rsidR="005617BF">
      <w:pPr>
        <w:pStyle w:val="Odlomakpopisa"/>
        <w:numPr>
          <w:ilvl w:val="0"/>
          <w:numId w:val="1"/>
        </w:numPr>
        <w:jc w:val="both"/>
      </w:pPr>
      <w:r>
        <w:t xml:space="preserve">Nalaže se ponuditelju uplata kupovnine, u iznosu od </w:t>
      </w:r>
      <w:r w:rsidR="00F853E6" w:rsidRPr="00F853E6">
        <w:t xml:space="preserve">23.200,00 </w:t>
      </w:r>
      <w:r>
        <w:t xml:space="preserve">kn umanjene za iznos položene jamčevine u iznosu od </w:t>
      </w:r>
      <w:r w:rsidR="00F853E6">
        <w:t>4.600</w:t>
      </w:r>
      <w:r>
        <w:t xml:space="preserve">,00 kn, odnosno uplata iznosa od </w:t>
      </w:r>
      <w:r w:rsidR="00BE469C">
        <w:t>18.600,00</w:t>
      </w:r>
      <w:r>
        <w:t xml:space="preserve"> kn, u roku 30 dana od dana pravomoćnosti rješenja o dosudi na poseban račun Financijske agencije otvoren za tu namjenu IBAN: HR1123900011300028787, Model: HR11. </w:t>
      </w:r>
    </w:p>
    <w:p w:rsidRDefault="005617BF" w:rsidP="005617BF" w:rsidR="005617B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BE469C">
        <w:t>44075</w:t>
      </w:r>
      <w:r>
        <w:t xml:space="preserve">, a kao podatak drugi broj P2 treba upisati </w:t>
      </w:r>
      <w:r w:rsidR="00BE469C">
        <w:t>9180</w:t>
      </w:r>
      <w:r>
        <w:t>.</w:t>
      </w:r>
    </w:p>
    <w:p w:rsidRDefault="005617BF" w:rsidP="005617BF" w:rsidR="005617BF">
      <w:pPr>
        <w:pStyle w:val="Odlomakpopisa"/>
        <w:ind w:left="720"/>
        <w:jc w:val="both"/>
      </w:pPr>
      <w:r>
        <w:t>Podatak P1 i P2 nužno je odvojiti crticom (-).</w:t>
      </w:r>
    </w:p>
    <w:p w:rsidRDefault="005617BF" w:rsidP="005617BF" w:rsidR="005617BF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5617BF" w:rsidP="005617BF" w:rsidR="005617BF">
      <w:pPr>
        <w:jc w:val="both"/>
      </w:pPr>
    </w:p>
    <w:p w:rsidRDefault="005617BF" w:rsidP="00BE469C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 xml:space="preserve">Financijska agencija je dužna bez odgode izvršiti prijenos novčanih sredstava (cjelokupne kupovnine, odnosno uplaćene jamčevine i preostalog dijela kupovnine do ukupne cijene u iznosu od </w:t>
      </w:r>
      <w:r w:rsidR="00BE469C" w:rsidRPr="00BE469C">
        <w:t xml:space="preserve">23.200,00 </w:t>
      </w:r>
      <w:r>
        <w:t>kn</w:t>
      </w:r>
      <w:r>
        <w:rPr>
          <w:rFonts w:eastAsia="Calibri"/>
          <w:lang w:eastAsia="en-US"/>
        </w:rPr>
        <w:t xml:space="preserve">) </w:t>
      </w:r>
      <w:r>
        <w:rPr>
          <w:bCs/>
        </w:rPr>
        <w:t xml:space="preserve">i to s računa broj HR3323900011300028779 iznos od </w:t>
      </w:r>
      <w:r w:rsidR="002F5DC1">
        <w:t>4.600</w:t>
      </w:r>
      <w:r w:rsidR="002169AC">
        <w:t xml:space="preserve">,00 </w:t>
      </w:r>
      <w:r>
        <w:rPr>
          <w:bCs/>
        </w:rPr>
        <w:t xml:space="preserve">kn, te s računa broj HR1123900011300028787 iznos od </w:t>
      </w:r>
      <w:r w:rsidR="002F5DC1">
        <w:t>18.600,00</w:t>
      </w:r>
      <w:r w:rsidR="004F6E4F">
        <w:t xml:space="preserve"> </w:t>
      </w:r>
      <w:r>
        <w:rPr>
          <w:bCs/>
        </w:rPr>
        <w:t>kn na žiro-račun suda broj HR3123900011300000200 kod Hrvatske poštanske banke s pozivom na broj HR 05 272-859-16, odmah po uplati ponuditelja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Kupac je dužan platiti sve poreze, prireze, pristojbe, kao i ostale troškove vezane s prodajom i prijenosom vlasništva nekretnina iz točke 1. izreke ovoga rješenja na kupca.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lastRenderedPageBreak/>
        <w:t>Nakon pravomoćnosti ovoga rješenja i nakon što kupac položi kupovninu, te se u zemljišnu knjigu upiše u njegovu korist pravo vlasništva na dosuđenim nekretninama, brisati će se prava i tereti upisani na nekretninama.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što ponuditelj položi kupovninu i nakon pravomoćnosti ovoga rješenja nekretnine će se predati kupcu, a temeljem posebnog zaključka.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>Nekretnine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nekretnine dosude, u kojem će odrediti rok za polaganje kupovnine. Sud će u tom rješenju najprije oglasiti nevažećom dosudu kupcu koji je ponudio višu cijenu.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Obrazloženje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Na provedenoj </w:t>
      </w:r>
      <w:r w:rsidR="002F5DC1">
        <w:t>drug</w:t>
      </w:r>
      <w:r w:rsidR="004B6CE2">
        <w:t>oj</w:t>
      </w:r>
      <w:r>
        <w:t xml:space="preserve"> elektroničkoj javnoj dražbi dana od </w:t>
      </w:r>
      <w:r w:rsidR="002F5DC1">
        <w:t>6</w:t>
      </w:r>
      <w:r>
        <w:t>.0</w:t>
      </w:r>
      <w:r w:rsidR="002F5DC1">
        <w:t>7</w:t>
      </w:r>
      <w:r>
        <w:t xml:space="preserve">.2017. do </w:t>
      </w:r>
      <w:r w:rsidR="002F5DC1">
        <w:t>2</w:t>
      </w:r>
      <w:r>
        <w:t>.</w:t>
      </w:r>
      <w:r w:rsidR="002F5DC1">
        <w:t>1</w:t>
      </w:r>
      <w:r>
        <w:t>0.2017. godine za predmetn</w:t>
      </w:r>
      <w:r w:rsidR="002F5DC1">
        <w:t>u</w:t>
      </w:r>
      <w:r>
        <w:t xml:space="preserve"> nekretnin</w:t>
      </w:r>
      <w:r w:rsidR="002F5DC1">
        <w:t>u</w:t>
      </w:r>
      <w:r>
        <w:t xml:space="preserve"> najvišu ponudu istakao je ponuditelj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Kako su ispunjeni uvjeti iz zaključka o određivanju prodaje od </w:t>
      </w:r>
      <w:r w:rsidR="001A5AED">
        <w:t>27</w:t>
      </w:r>
      <w:r>
        <w:t>.</w:t>
      </w:r>
      <w:r w:rsidR="001A5AED">
        <w:t>02</w:t>
      </w:r>
      <w:r>
        <w:t>.201</w:t>
      </w:r>
      <w:r w:rsidR="001A5AED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1A5AED">
        <w:t>i</w:t>
      </w:r>
      <w:r>
        <w:t xml:space="preserve"> predmetn</w:t>
      </w:r>
      <w:r w:rsidR="001A5AED">
        <w:t>a</w:t>
      </w:r>
      <w:r>
        <w:t xml:space="preserve"> nekretnin</w:t>
      </w:r>
      <w:r w:rsidR="001A5AED">
        <w:t>a</w:t>
      </w:r>
      <w:r>
        <w:t>, sud je nekretnin</w:t>
      </w:r>
      <w:r w:rsidR="001A5AED">
        <w:t>u</w:t>
      </w:r>
      <w:r>
        <w:t xml:space="preserve"> dosudio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 xml:space="preserve">U Osijeku </w:t>
      </w:r>
      <w:r w:rsidR="001A5AED">
        <w:t>11</w:t>
      </w:r>
      <w:r>
        <w:t xml:space="preserve">. </w:t>
      </w:r>
      <w:r w:rsidR="001A5AED">
        <w:t>listopad</w:t>
      </w:r>
      <w:r w:rsidR="004B6CE2">
        <w:t>a</w:t>
      </w:r>
      <w:r>
        <w:t xml:space="preserve"> 2017.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A5AED" w:rsidP="005617BF" w:rsidR="005617BF">
      <w:pPr>
        <w:jc w:val="both"/>
      </w:pPr>
      <w:r>
        <w:t xml:space="preserve">Elizabeta Đeke </w:t>
      </w:r>
      <w:r>
        <w:tab/>
      </w:r>
      <w:r w:rsidR="00BE13C6">
        <w:t xml:space="preserve">     </w:t>
      </w:r>
      <w:r w:rsidR="005617BF">
        <w:tab/>
      </w:r>
      <w:r w:rsidR="005617BF">
        <w:tab/>
      </w:r>
      <w:r w:rsidR="005617BF">
        <w:tab/>
      </w:r>
      <w:r w:rsidR="005617BF">
        <w:tab/>
        <w:t xml:space="preserve">    </w:t>
      </w:r>
      <w:r w:rsidR="00BE13C6">
        <w:t xml:space="preserve">               </w:t>
      </w:r>
      <w:r w:rsidR="005617BF">
        <w:t xml:space="preserve">  mr. sc. Tihomir Kovačević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POUKA O PRAVNOM LIJEKU:</w:t>
      </w:r>
    </w:p>
    <w:p w:rsidRDefault="005617BF" w:rsidP="005617BF" w:rsidR="005617BF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D N A :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stečajna upraviteljica Edita Đurkin</w:t>
      </w:r>
    </w:p>
    <w:p w:rsidRDefault="0070180B" w:rsidP="005617BF" w:rsidR="0070180B">
      <w:pPr>
        <w:pStyle w:val="Odlomakpopisa"/>
        <w:numPr>
          <w:ilvl w:val="0"/>
          <w:numId w:val="3"/>
        </w:numPr>
        <w:jc w:val="both"/>
      </w:pPr>
      <w:r>
        <w:t xml:space="preserve">SINGULARIS d.o.o. Osijek, </w:t>
      </w:r>
      <w:proofErr w:type="spellStart"/>
      <w:r>
        <w:t>J.J</w:t>
      </w:r>
      <w:proofErr w:type="spellEnd"/>
      <w:r>
        <w:t xml:space="preserve">. Strossmayera 322b </w:t>
      </w:r>
    </w:p>
    <w:p w:rsidRDefault="0070180B" w:rsidP="005617BF" w:rsidR="005617BF">
      <w:pPr>
        <w:pStyle w:val="Odlomakpopisa"/>
        <w:numPr>
          <w:ilvl w:val="0"/>
          <w:numId w:val="3"/>
        </w:numPr>
        <w:jc w:val="both"/>
      </w:pPr>
      <w:r>
        <w:t>B2 KAPITAL d.o.o. Zagreb</w:t>
      </w:r>
    </w:p>
    <w:p w:rsidRDefault="0070180B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VELEKEM </w:t>
      </w:r>
      <w:r w:rsidR="005617BF">
        <w:t>d.</w:t>
      </w:r>
      <w:r>
        <w:t>d</w:t>
      </w:r>
      <w:r w:rsidR="005617BF">
        <w:t>. Zagreb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Općinski sud u Osijeku </w:t>
      </w:r>
      <w:proofErr w:type="spellStart"/>
      <w:r>
        <w:t>zk</w:t>
      </w:r>
      <w:proofErr w:type="spellEnd"/>
      <w:r>
        <w:t xml:space="preserve"> odjel </w:t>
      </w:r>
      <w:r w:rsidR="006E34E1">
        <w:t>Valpovo</w:t>
      </w:r>
      <w:r>
        <w:t xml:space="preserve">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Ministarstvo financija Porezna uprava Osijek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mrežna stranica e-Oglasna ploča sudova</w:t>
      </w:r>
    </w:p>
    <w:p w:rsidRDefault="005A5648" w:rsidP="006E34E1" w:rsidR="005A5648">
      <w:pPr>
        <w:pStyle w:val="Odlomakpopisa"/>
        <w:numPr>
          <w:ilvl w:val="0"/>
          <w:numId w:val="3"/>
        </w:numPr>
      </w:pPr>
      <w:r>
        <w:t>Financijska agencija radi objave na mrežnim stranicama po pravomoćnosti</w:t>
      </w:r>
    </w:p>
    <w:sectPr w:rsidR="005A56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5CA" w:rsidP="008705CA" w:rsidR="008705CA">
      <w:r>
        <w:separator/>
      </w:r>
    </w:p>
  </w:endnote>
  <w:endnote w:id="0" w:type="continuationSeparator">
    <w:p w:rsidRDefault="008705CA" w:rsidP="008705CA" w:rsidR="00870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5CA" w:rsidP="008705CA" w:rsidR="008705CA">
      <w:r>
        <w:separator/>
      </w:r>
    </w:p>
  </w:footnote>
  <w:footnote w:id="0" w:type="continuationSeparator">
    <w:p w:rsidRDefault="008705CA" w:rsidP="008705CA" w:rsidR="008705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5CA" w:rsidR="008705CA">
    <w:pPr>
      <w:pStyle w:val="Zaglavlje"/>
    </w:pPr>
    <w:r>
      <w:tab/>
      <w:t xml:space="preserve">                    </w:t>
    </w:r>
    <w:r>
      <w:tab/>
      <w:t>14 St-859/16-266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7BF"/>
    <w:rsid w:val="001A5AED"/>
    <w:rsid w:val="0021632D"/>
    <w:rsid w:val="002169AC"/>
    <w:rsid w:val="002F5DC1"/>
    <w:rsid w:val="003F3339"/>
    <w:rsid w:val="004B6CE2"/>
    <w:rsid w:val="004F6E4F"/>
    <w:rsid w:val="00525C9C"/>
    <w:rsid w:val="005617BF"/>
    <w:rsid w:val="005A5648"/>
    <w:rsid w:val="00637234"/>
    <w:rsid w:val="00690BBB"/>
    <w:rsid w:val="006E34E1"/>
    <w:rsid w:val="006F01D3"/>
    <w:rsid w:val="0070180B"/>
    <w:rsid w:val="007E3D02"/>
    <w:rsid w:val="008705CA"/>
    <w:rsid w:val="008A37F9"/>
    <w:rsid w:val="008D048F"/>
    <w:rsid w:val="00BA73C5"/>
    <w:rsid w:val="00BE13C6"/>
    <w:rsid w:val="00BE469C"/>
    <w:rsid w:val="00D855B1"/>
    <w:rsid w:val="00E6225D"/>
    <w:rsid w:val="00F2439E"/>
    <w:rsid w:val="00F8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5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C9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C9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C9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C9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5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C9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C9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C9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C9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89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 priložen i spis OVR-127/12
sa našeg suda</izvorni_sadrzaj>
    <derivirana_varijabla naziv="DomainObject.Predmet.Opis_1">u spis priložen i spis OVR-127/12
sa našeg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</item>
      <item>B2 KAPITAL d.o.o., OIB 57509775367</item>
    </izvorni_sadrzaj>
    <derivirana_varijabla naziv="DomainObject.Predmet.OstaliListFormatedOIB_1">
      <item>ŽUPANIJSKO DRŽAVNO ODVJEATNIŠTVO U OSIJEKU</item>
      <item>Tomislav Marčik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</item>
      <item>B2 KAPITAL d.o.o., OIB 57509775367</item>
    </izvorni_sadrzaj>
    <derivirana_varijabla naziv="DomainObject.Predmet.OstaliListNazivFormatedOIB_1">
      <item>ŽUPANIJSKO DRŽAVNO ODVJEATNIŠTVO U OSIJEKU</item>
      <item>Tomislav Marčik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3537</properties:Characters>
  <properties:Lines>97</properties:Lines>
  <properties:Paragraphs>36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2017-10-11T06:04:00Z</dcterms:created>
  <dc:creator>Tihomir Kovačević</dc:creator>
  <cp:lastModifiedBy>Elizabeta Đeke</cp:lastModifiedBy>
  <cp:lastPrinted>2017-07-25T08:15:00Z</cp:lastPrinted>
  <dcterms:modified xmlns:xsi="http://www.w3.org/2001/XMLSchema-instance" xsi:type="dcterms:W3CDTF">2017-10-11T10:26:00Z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