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2276f8e" w14:paraId="2276f8e" w:rsidRDefault="00715072" w:rsidP="00715072" w:rsidR="0089125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037CB0">
        <w:rPr>
          <w:rFonts w:cs="Times New Roman" w:hAnsi="Times New Roman" w:ascii="Times New Roman"/>
          <w:sz w:val="24"/>
          <w:szCs w:val="24"/>
        </w:rPr>
        <w:t>2346/17</w:t>
      </w:r>
      <w:r w:rsidR="001F31C4">
        <w:rPr>
          <w:rFonts w:cs="Times New Roman" w:hAnsi="Times New Roman" w:ascii="Times New Roman"/>
          <w:sz w:val="24"/>
          <w:szCs w:val="24"/>
        </w:rPr>
        <w:t>-3</w:t>
      </w:r>
    </w:p>
    <w:p w:rsidRDefault="00037CB0" w:rsidP="00715072" w:rsidR="00715072" w:rsidRPr="00A73429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(prethodni broj TS Os</w:t>
      </w:r>
      <w:r w:rsidR="00891257">
        <w:rPr>
          <w:rFonts w:cs="Times New Roman" w:hAnsi="Times New Roman" w:ascii="Times New Roman"/>
          <w:sz w:val="24"/>
          <w:szCs w:val="24"/>
        </w:rPr>
        <w:t xml:space="preserve">: </w:t>
      </w:r>
      <w:r w:rsidR="00715072" w:rsidRPr="00A73429">
        <w:rPr>
          <w:rFonts w:cs="Times New Roman" w:hAnsi="Times New Roman" w:ascii="Times New Roman"/>
          <w:sz w:val="24"/>
          <w:szCs w:val="24"/>
        </w:rPr>
        <w:t>St-</w:t>
      </w:r>
      <w:r>
        <w:rPr>
          <w:rFonts w:cs="Times New Roman" w:hAnsi="Times New Roman" w:ascii="Times New Roman"/>
          <w:sz w:val="24"/>
          <w:szCs w:val="24"/>
        </w:rPr>
        <w:t>1526/16</w:t>
      </w:r>
      <w:r w:rsidR="00891257">
        <w:rPr>
          <w:rFonts w:cs="Times New Roman" w:hAnsi="Times New Roman" w:ascii="Times New Roman"/>
          <w:sz w:val="24"/>
          <w:szCs w:val="24"/>
        </w:rPr>
        <w:t>)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037CB0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A73429" w:rsidRPr="00A73429">
        <w:rPr>
          <w:rFonts w:cs="Times New Roman" w:hAnsi="Times New Roman" w:ascii="Times New Roman"/>
          <w:sz w:val="24"/>
          <w:szCs w:val="24"/>
        </w:rPr>
        <w:t xml:space="preserve">R E P U B L I K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73429" w:rsidRPr="00A73429">
        <w:rPr>
          <w:rFonts w:cs="Times New Roman" w:hAnsi="Times New Roman" w:ascii="Times New Roman"/>
          <w:sz w:val="24"/>
          <w:szCs w:val="24"/>
        </w:rPr>
        <w:t xml:space="preserve">   H R V A T S K </w:t>
      </w:r>
      <w:r w:rsidR="002A1CC9">
        <w:rPr>
          <w:rFonts w:cs="Times New Roman" w:hAnsi="Times New Roman" w:ascii="Times New Roman"/>
          <w:sz w:val="24"/>
          <w:szCs w:val="24"/>
        </w:rPr>
        <w:t>E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="00037CB0">
        <w:rPr>
          <w:rFonts w:cs="Times New Roman" w:hAnsi="Times New Roman" w:ascii="Times New Roman"/>
          <w:sz w:val="24"/>
          <w:szCs w:val="24"/>
        </w:rPr>
        <w:t xml:space="preserve"> Stambeno-graditeljske zadruge PLASA-STAN – u stečaju, Zagreb, Masarykova 12, MBS: </w:t>
      </w:r>
      <w:r w:rsidR="00037CB0" w:rsidRPr="00037CB0">
        <w:rPr>
          <w:rFonts w:cs="Times New Roman" w:hAnsi="Times New Roman" w:ascii="Times New Roman"/>
          <w:sz w:val="24"/>
          <w:szCs w:val="24"/>
        </w:rPr>
        <w:t>080564642</w:t>
      </w:r>
      <w:r w:rsidR="00037CB0">
        <w:rPr>
          <w:rFonts w:cs="Times New Roman" w:hAnsi="Times New Roman" w:ascii="Times New Roman"/>
          <w:sz w:val="24"/>
          <w:szCs w:val="24"/>
        </w:rPr>
        <w:t xml:space="preserve"> (OIB:</w:t>
      </w:r>
      <w:r w:rsidR="00037CB0" w:rsidRPr="00037CB0">
        <w:rPr>
          <w:rFonts w:cs="Arial" w:hAnsi="Arial" w:ascii="Arial"/>
          <w:color w:val="003366"/>
          <w:sz w:val="18"/>
          <w:szCs w:val="18"/>
        </w:rPr>
        <w:t xml:space="preserve"> </w:t>
      </w:r>
      <w:r w:rsidR="00037CB0" w:rsidRPr="00037CB0">
        <w:rPr>
          <w:rFonts w:cs="Times New Roman" w:hAnsi="Times New Roman" w:ascii="Times New Roman"/>
          <w:sz w:val="24"/>
          <w:szCs w:val="24"/>
        </w:rPr>
        <w:t xml:space="preserve">19062676024 </w:t>
      </w:r>
      <w:r w:rsidR="00037CB0">
        <w:rPr>
          <w:rFonts w:cs="Times New Roman" w:hAnsi="Times New Roman" w:ascii="Times New Roman"/>
          <w:sz w:val="24"/>
          <w:szCs w:val="24"/>
        </w:rPr>
        <w:t xml:space="preserve">), </w:t>
      </w:r>
      <w:r w:rsidR="000D7C9C">
        <w:rPr>
          <w:rFonts w:cs="Times New Roman" w:hAnsi="Times New Roman" w:ascii="Times New Roman"/>
          <w:sz w:val="24"/>
          <w:szCs w:val="24"/>
        </w:rPr>
        <w:t xml:space="preserve">koju zastupa stečajni upravitelj </w:t>
      </w:r>
      <w:r w:rsidR="00037CB0">
        <w:rPr>
          <w:rFonts w:cs="Times New Roman" w:hAnsi="Times New Roman" w:ascii="Times New Roman"/>
          <w:sz w:val="24"/>
          <w:szCs w:val="24"/>
        </w:rPr>
        <w:t>Mladen Beljo iz Vukovara, Zagrebačka 17,</w:t>
      </w:r>
      <w:r w:rsidR="008912A4">
        <w:rPr>
          <w:rFonts w:cs="Times New Roman" w:hAnsi="Times New Roman" w:ascii="Times New Roman"/>
          <w:sz w:val="24"/>
          <w:szCs w:val="24"/>
        </w:rPr>
        <w:t xml:space="preserve"> </w:t>
      </w:r>
      <w:r w:rsidR="00E46290">
        <w:rPr>
          <w:rFonts w:cs="Times New Roman" w:hAnsi="Times New Roman" w:ascii="Times New Roman"/>
          <w:sz w:val="24"/>
          <w:szCs w:val="24"/>
        </w:rPr>
        <w:t>odlučujući o pr</w:t>
      </w:r>
      <w:r w:rsidR="008A7DEF">
        <w:rPr>
          <w:rFonts w:cs="Times New Roman" w:hAnsi="Times New Roman" w:ascii="Times New Roman"/>
          <w:sz w:val="24"/>
          <w:szCs w:val="24"/>
        </w:rPr>
        <w:t>i</w:t>
      </w:r>
      <w:r w:rsidR="00E46290">
        <w:rPr>
          <w:rFonts w:cs="Times New Roman" w:hAnsi="Times New Roman" w:ascii="Times New Roman"/>
          <w:sz w:val="24"/>
          <w:szCs w:val="24"/>
        </w:rPr>
        <w:t xml:space="preserve">jedlogu predlagatelja Biljemerkant d.o.o. u stečaju, Osijek, Kneza Trpimira 12, OIB: 59922178515, kojega zastupa punomoćnica Renata Tot Ivezić, odvjetnica u Osijeku, Ulica kralja Zvonimira 17, radi upisa stečajne mase u sudski registar, 12. rujna </w:t>
      </w:r>
      <w:r w:rsidR="008912A4">
        <w:rPr>
          <w:rFonts w:cs="Times New Roman" w:hAnsi="Times New Roman" w:ascii="Times New Roman"/>
          <w:sz w:val="24"/>
          <w:szCs w:val="24"/>
        </w:rPr>
        <w:t>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A7DEF">
        <w:rPr>
          <w:rFonts w:cs="Times New Roman" w:hAnsi="Times New Roman" w:ascii="Times New Roman"/>
          <w:sz w:val="24"/>
          <w:szCs w:val="24"/>
        </w:rPr>
        <w:t xml:space="preserve">Odbija se prijedlog predlagatelja Biljemerkant d.o.o.u stečaju radi </w:t>
      </w:r>
      <w:r w:rsidR="000D7C9C" w:rsidRPr="000D7C9C">
        <w:rPr>
          <w:rFonts w:cs="Times New Roman" w:hAnsi="Times New Roman" w:ascii="Times New Roman"/>
          <w:sz w:val="24"/>
          <w:szCs w:val="24"/>
        </w:rPr>
        <w:t>upis</w:t>
      </w:r>
      <w:r w:rsidR="008A7DEF">
        <w:rPr>
          <w:rFonts w:cs="Times New Roman" w:hAnsi="Times New Roman" w:ascii="Times New Roman"/>
          <w:sz w:val="24"/>
          <w:szCs w:val="24"/>
        </w:rPr>
        <w:t>a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stečajne mase </w:t>
      </w:r>
      <w:r w:rsidR="008A7DEF">
        <w:rPr>
          <w:rFonts w:cs="Times New Roman" w:hAnsi="Times New Roman" w:ascii="Times New Roman"/>
          <w:sz w:val="24"/>
          <w:szCs w:val="24"/>
        </w:rPr>
        <w:t xml:space="preserve">stečajnog </w:t>
      </w:r>
      <w:r w:rsidR="000D7C9C" w:rsidRPr="000D7C9C">
        <w:rPr>
          <w:rFonts w:cs="Times New Roman" w:hAnsi="Times New Roman" w:ascii="Times New Roman"/>
          <w:sz w:val="24"/>
          <w:szCs w:val="24"/>
        </w:rPr>
        <w:t>dužnika u sudski registar</w:t>
      </w:r>
      <w:r w:rsidR="008A7DEF">
        <w:rPr>
          <w:rFonts w:cs="Times New Roman" w:hAnsi="Times New Roman" w:ascii="Times New Roman"/>
          <w:sz w:val="24"/>
          <w:szCs w:val="24"/>
        </w:rPr>
        <w:t>.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DC59E3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92D5E" w:rsidP="00181BD2" w:rsidR="00181B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Trgovačkog suda u Osijeku, Stalne službe u Slavonskom Brodu, posl. broj St-1526/2016 od 1. rujna 2016. otvoren je skraćeni stečajni postupak nad stečajnim dužnikom (sada stečajn</w:t>
      </w:r>
      <w:r w:rsidR="00181BD2">
        <w:rPr>
          <w:rFonts w:cs="Times New Roman" w:hAnsi="Times New Roman" w:ascii="Times New Roman"/>
          <w:sz w:val="24"/>
          <w:szCs w:val="24"/>
        </w:rPr>
        <w:t>om</w:t>
      </w:r>
      <w:r>
        <w:rPr>
          <w:rFonts w:cs="Times New Roman" w:hAnsi="Times New Roman" w:ascii="Times New Roman"/>
          <w:sz w:val="24"/>
          <w:szCs w:val="24"/>
        </w:rPr>
        <w:t xml:space="preserve"> mas</w:t>
      </w:r>
      <w:r w:rsidR="00181BD2">
        <w:rPr>
          <w:rFonts w:cs="Times New Roman" w:hAnsi="Times New Roman" w:ascii="Times New Roman"/>
          <w:sz w:val="24"/>
          <w:szCs w:val="24"/>
        </w:rPr>
        <w:t>om</w:t>
      </w:r>
      <w:r>
        <w:rPr>
          <w:rFonts w:cs="Times New Roman" w:hAnsi="Times New Roman" w:ascii="Times New Roman"/>
          <w:sz w:val="24"/>
          <w:szCs w:val="24"/>
        </w:rPr>
        <w:t>), imenovan stečajni upravitelj te je istovremeno</w:t>
      </w:r>
      <w:r w:rsidR="006E58E8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 zaključen skraćeni stečajni postupak, sve temeljem članka 431. stavak 2. Stečajnog zakona (Narodne novine, broj 71/15; nastavno: SZ).</w:t>
      </w:r>
      <w:r w:rsidR="00181BD2">
        <w:rPr>
          <w:rFonts w:cs="Times New Roman" w:hAnsi="Times New Roman" w:ascii="Times New Roman"/>
          <w:sz w:val="24"/>
          <w:szCs w:val="24"/>
        </w:rPr>
        <w:t xml:space="preserve"> </w:t>
      </w:r>
      <w:r w:rsidR="006E58E8">
        <w:rPr>
          <w:rFonts w:cs="Times New Roman" w:hAnsi="Times New Roman" w:ascii="Times New Roman"/>
          <w:sz w:val="24"/>
          <w:szCs w:val="24"/>
        </w:rPr>
        <w:t>Nakon toga je r</w:t>
      </w:r>
      <w:r w:rsidR="00181BD2">
        <w:rPr>
          <w:rFonts w:cs="Times New Roman" w:hAnsi="Times New Roman" w:ascii="Times New Roman"/>
          <w:sz w:val="24"/>
          <w:szCs w:val="24"/>
        </w:rPr>
        <w:t xml:space="preserve">ješenjem ovoga suda </w:t>
      </w:r>
      <w:r w:rsidR="006E58E8">
        <w:rPr>
          <w:rFonts w:cs="Times New Roman" w:hAnsi="Times New Roman" w:ascii="Times New Roman"/>
          <w:sz w:val="24"/>
          <w:szCs w:val="24"/>
        </w:rPr>
        <w:t xml:space="preserve">posl. broj </w:t>
      </w:r>
      <w:r w:rsidR="00181BD2">
        <w:rPr>
          <w:rFonts w:cs="Times New Roman" w:hAnsi="Times New Roman" w:ascii="Times New Roman"/>
          <w:sz w:val="24"/>
          <w:szCs w:val="24"/>
        </w:rPr>
        <w:t>Tt-</w:t>
      </w:r>
      <w:r w:rsidR="00181BD2" w:rsidRPr="00181BD2">
        <w:rPr>
          <w:rFonts w:cs="Arial" w:hAnsi="Arial" w:ascii="Arial"/>
          <w:color w:val="003366"/>
          <w:sz w:val="18"/>
          <w:szCs w:val="18"/>
        </w:rPr>
        <w:t xml:space="preserve"> </w:t>
      </w:r>
      <w:r w:rsidR="00181BD2">
        <w:rPr>
          <w:rFonts w:cs="Times New Roman" w:hAnsi="Times New Roman" w:ascii="Times New Roman"/>
          <w:sz w:val="24"/>
          <w:szCs w:val="24"/>
        </w:rPr>
        <w:t>17/4934-1 od 9. ožujka 2017. dužnik brisan iz sudskog registra.</w:t>
      </w:r>
    </w:p>
    <w:p w:rsidRDefault="00181BD2" w:rsidP="00181BD2" w:rsidR="00181BD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81BD2" w:rsidP="00181BD2" w:rsidR="00181B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Potom je podneskom od 10. srpnja 2017.</w:t>
      </w:r>
      <w:r w:rsidR="006E58E8">
        <w:rPr>
          <w:rFonts w:cs="Times New Roman" w:hAnsi="Times New Roman" w:ascii="Times New Roman"/>
          <w:sz w:val="24"/>
          <w:szCs w:val="24"/>
        </w:rPr>
        <w:t xml:space="preserve"> predlagatelj Biljemerkant d.o.o. u stečaju podnio prijedlog za upis stečajne mase u sudski registar obrazloživši prijedlog time da su pred Općinskim građanskim sudom u Zagrebu u tijeku dva parnična postupka protiv stečajnog dužnika, sada stečajne mase, kao tuženika, i to u predmetu P-2094/14 radi utvrđenja prava vlasništva a u predmetu Psp-113/15 radi smetanja posjeda.</w:t>
      </w:r>
    </w:p>
    <w:p w:rsidRDefault="006E58E8" w:rsidP="00181BD2" w:rsidR="006E58E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E58E8" w:rsidP="00181BD2" w:rsidR="00DE0E7F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 priložene tužbe u predmetu P-2094/14 (prethodni broj spisa P-432/07)</w:t>
      </w:r>
      <w:r w:rsidR="00DE0E7F">
        <w:rPr>
          <w:rFonts w:cs="Times New Roman" w:hAnsi="Times New Roman" w:ascii="Times New Roman"/>
          <w:sz w:val="24"/>
          <w:szCs w:val="24"/>
        </w:rPr>
        <w:t xml:space="preserve"> razvidno je da su predmet spora nekretnine upisane u zk. ul. 108250, zk. ul. 25879 i zk. ul. 50205, sve k.o. Zagreb. Ovaj sud je po službenoj dužnosti, temeljem članka 11. stavak 3. SZ izvršio uvid u zemljišnoknjižne izvatke za navedene nekretnine prema javno dostupnoj bazi zemljišnoknjižnih  podataka (</w:t>
      </w:r>
      <w:hyperlink r:id="rId10" w:history="true">
        <w:r w:rsidR="00DE0E7F" w:rsidRPr="00EF2C86">
          <w:rPr>
            <w:rStyle w:val="Hiperveza"/>
            <w:rFonts w:cs="Times New Roman" w:hAnsi="Times New Roman" w:ascii="Times New Roman"/>
            <w:sz w:val="24"/>
            <w:szCs w:val="24"/>
          </w:rPr>
          <w:t>https://oss.uredjenazemlja.hr</w:t>
        </w:r>
      </w:hyperlink>
      <w:r w:rsidR="00DE0E7F">
        <w:rPr>
          <w:rFonts w:cs="Times New Roman" w:hAnsi="Times New Roman" w:ascii="Times New Roman"/>
          <w:sz w:val="24"/>
          <w:szCs w:val="24"/>
        </w:rPr>
        <w:t xml:space="preserve">) te utvrdio da niti na jednoj od tih </w:t>
      </w:r>
      <w:r w:rsidR="00DE0E7F">
        <w:rPr>
          <w:rFonts w:cs="Times New Roman" w:hAnsi="Times New Roman" w:ascii="Times New Roman"/>
          <w:sz w:val="24"/>
          <w:szCs w:val="24"/>
        </w:rPr>
        <w:lastRenderedPageBreak/>
        <w:t>nekretnina pravni prednik ovdje stečajne mase nije upisan kao vlasnik. Prema povijesnom izvatku za čkbr. 6098/147</w:t>
      </w:r>
      <w:r w:rsidR="00983FD2">
        <w:rPr>
          <w:rFonts w:cs="Times New Roman" w:hAnsi="Times New Roman" w:ascii="Times New Roman"/>
          <w:sz w:val="24"/>
          <w:szCs w:val="24"/>
        </w:rPr>
        <w:t xml:space="preserve"> upisanoj u zk. ul. 108250 k.o. Grad Zagreb, na kojoj postoji zabilježba tužbe u predmetu P-432/07 (sadašnji broj predmeta P-2094/14), može se zaključiti da je pravni prednik stečajne mase, pod tvrtkom "</w:t>
      </w:r>
      <w:r w:rsidR="00983FD2" w:rsidRPr="00983FD2">
        <w:rPr>
          <w:rFonts w:cs="Times New Roman" w:hAnsi="Times New Roman" w:ascii="Times New Roman"/>
          <w:bCs/>
          <w:sz w:val="24"/>
          <w:szCs w:val="24"/>
        </w:rPr>
        <w:t>SZ PLASASTAN, MASARYKOVA BR. 12, ZAGREB</w:t>
      </w:r>
      <w:r w:rsidR="00983FD2">
        <w:rPr>
          <w:rFonts w:cs="Times New Roman" w:hAnsi="Times New Roman" w:ascii="Times New Roman"/>
          <w:bCs/>
          <w:sz w:val="24"/>
          <w:szCs w:val="24"/>
        </w:rPr>
        <w:t xml:space="preserve">" bio upisan kao vlasnik, no sadašnji suvlasnici na toj nekretnini, Hamed Jašarević i drugi, vlasništvo iste su stekli temeljem </w:t>
      </w:r>
      <w:r w:rsidR="00983FD2" w:rsidRPr="00983FD2">
        <w:rPr>
          <w:rFonts w:cs="Times New Roman" w:hAnsi="Times New Roman" w:ascii="Times New Roman"/>
          <w:bCs/>
          <w:sz w:val="24"/>
          <w:szCs w:val="24"/>
        </w:rPr>
        <w:t>presude posl. br. P-3679/07 od 30. lipnja 2008. g.</w:t>
      </w:r>
      <w:r w:rsidR="00983FD2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983FD2" w:rsidRPr="00983FD2">
        <w:rPr>
          <w:rFonts w:cs="Times New Roman" w:hAnsi="Times New Roman" w:ascii="Times New Roman"/>
          <w:bCs/>
          <w:sz w:val="24"/>
          <w:szCs w:val="24"/>
        </w:rPr>
        <w:t>pod prvenstvenim redom zabilježbe spora dopuštene pod posl. br. Z-25181/07.</w:t>
      </w:r>
      <w:r w:rsidR="00983FD2">
        <w:rPr>
          <w:rFonts w:cs="Times New Roman" w:hAnsi="Times New Roman" w:ascii="Times New Roman"/>
          <w:bCs/>
          <w:sz w:val="24"/>
          <w:szCs w:val="24"/>
        </w:rPr>
        <w:t xml:space="preserve"> Iz svega navedenog za zaključiti je da ovdje stečajna masa očito nema nikakav imovinskopravni interes u pogledu vlasništva navedene nekretnine, jer su vlasništvo iste stekle treće osobe i to temeljem sudske presude.</w:t>
      </w:r>
    </w:p>
    <w:p w:rsidRDefault="00983FD2" w:rsidP="00181BD2" w:rsidR="00983FD2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83FD2" w:rsidP="00181BD2" w:rsidR="00983FD2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Iz navedenog dalje proizlazi da nisu ispunjene zakonske pretpostavke za nastavak ovog stečajnog</w:t>
      </w:r>
      <w:r w:rsidR="00FB4260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 xml:space="preserve"> postupka u odnosu na stečajnu masu propisane odredbom članka </w:t>
      </w:r>
      <w:r w:rsidR="00FB4260">
        <w:rPr>
          <w:rFonts w:cs="Times New Roman" w:hAnsi="Times New Roman" w:ascii="Times New Roman"/>
          <w:bCs/>
          <w:sz w:val="24"/>
          <w:szCs w:val="24"/>
        </w:rPr>
        <w:t>289. SZ u svezi s člankom 431. stavak 2. SZ, jer će sud nastavak postupka radi naknadne diobe odrediti samo u slučaju da se:</w:t>
      </w:r>
    </w:p>
    <w:p w:rsidRDefault="00FB4260" w:rsidP="00FB4260" w:rsidR="00FB4260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B4260" w:rsidP="00FB4260" w:rsidR="00FB4260" w:rsidRPr="00FB4260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FB4260">
        <w:rPr>
          <w:rFonts w:cs="Times New Roman" w:hAnsi="Times New Roman" w:ascii="Times New Roman"/>
          <w:bCs/>
          <w:sz w:val="24"/>
          <w:szCs w:val="24"/>
        </w:rPr>
        <w:t>1. ostvare pretpostavke da se zadržani iznosi podijele stečajnim vjerovnicima</w:t>
      </w:r>
      <w:r>
        <w:rPr>
          <w:rFonts w:cs="Times New Roman" w:hAnsi="Times New Roman" w:ascii="Times New Roman"/>
          <w:bCs/>
          <w:sz w:val="24"/>
          <w:szCs w:val="24"/>
        </w:rPr>
        <w:t xml:space="preserve"> ili</w:t>
      </w:r>
    </w:p>
    <w:p w:rsidRDefault="00FB4260" w:rsidP="00FB4260" w:rsidR="00FB4260" w:rsidRPr="00FB4260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FB4260">
        <w:rPr>
          <w:rFonts w:cs="Times New Roman" w:hAnsi="Times New Roman" w:ascii="Times New Roman"/>
          <w:bCs/>
          <w:sz w:val="24"/>
          <w:szCs w:val="24"/>
        </w:rPr>
        <w:t>2. iznosi koji su isplaćeni iz stečajne mase vrate u masu</w:t>
      </w:r>
      <w:r>
        <w:rPr>
          <w:rFonts w:cs="Times New Roman" w:hAnsi="Times New Roman" w:ascii="Times New Roman"/>
          <w:bCs/>
          <w:sz w:val="24"/>
          <w:szCs w:val="24"/>
        </w:rPr>
        <w:t xml:space="preserve"> ili</w:t>
      </w:r>
    </w:p>
    <w:p w:rsidRDefault="00FB4260" w:rsidP="00FB4260" w:rsidR="00FB4260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FB4260">
        <w:rPr>
          <w:rFonts w:cs="Times New Roman" w:hAnsi="Times New Roman" w:ascii="Times New Roman"/>
          <w:bCs/>
          <w:sz w:val="24"/>
          <w:szCs w:val="24"/>
        </w:rPr>
        <w:t>3. pronađe imovina koja ulazi u stečajnu masu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FB4260" w:rsidP="00FB4260" w:rsidR="00FB4260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B4260" w:rsidP="00FB4260" w:rsidR="00FB4260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Tek po ostvarenju jedne od gore navedenih pretpostavki došlo bi do zakonske mogućnosti propisane odredbom članka 289. stavak 5. SZ o upisu stečajne mase u sudski registar.</w:t>
      </w:r>
      <w:r w:rsidR="00C83A2D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>Kako iz navedenog proizlazi da preuzimanjem parnice P-2094/14</w:t>
      </w:r>
      <w:r w:rsidR="00C83A2D">
        <w:rPr>
          <w:rFonts w:cs="Times New Roman" w:hAnsi="Times New Roman" w:ascii="Times New Roman"/>
          <w:bCs/>
          <w:sz w:val="24"/>
          <w:szCs w:val="24"/>
        </w:rPr>
        <w:t>, u kojoj je stečajni dužnik bio tuženik, ne bi došlo do pronalaska imovine koja bi ulazila u stečajnu masu, očito je da nisu ispunjene niti pretpostavke za upis stečajne mase u sudski registar. Pri tome valja navesti da niti ne postoji mogućnost</w:t>
      </w:r>
      <w:r w:rsidR="00EB1474">
        <w:rPr>
          <w:rFonts w:cs="Times New Roman" w:hAnsi="Times New Roman" w:ascii="Times New Roman"/>
          <w:bCs/>
          <w:sz w:val="24"/>
          <w:szCs w:val="24"/>
        </w:rPr>
        <w:t>, kako je to predložio predlagatelj,</w:t>
      </w:r>
      <w:r w:rsidR="00C83A2D">
        <w:rPr>
          <w:rFonts w:cs="Times New Roman" w:hAnsi="Times New Roman" w:ascii="Times New Roman"/>
          <w:bCs/>
          <w:sz w:val="24"/>
          <w:szCs w:val="24"/>
        </w:rPr>
        <w:t xml:space="preserve"> da sud odredi upis stečajne mase u sudski registar bez prethodnog donošenja odluke o </w:t>
      </w:r>
      <w:r w:rsidR="00EB1474">
        <w:rPr>
          <w:rFonts w:cs="Times New Roman" w:hAnsi="Times New Roman" w:ascii="Times New Roman"/>
          <w:bCs/>
          <w:sz w:val="24"/>
          <w:szCs w:val="24"/>
        </w:rPr>
        <w:t>nastavku postupka radi naknadne diobe, sukladno članku 289. stavak 1. SZ.</w:t>
      </w:r>
    </w:p>
    <w:p w:rsidRDefault="00C83A2D" w:rsidP="00FB4260" w:rsidR="00C83A2D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EB1474" w:rsidP="00FB4260" w:rsidR="00C83A2D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Sve naprijed navedeno vrijedi logički tim više i za posesornu parnicu koja se protiv stečajne mase vodi u predmetu Psp-113/15. </w:t>
      </w:r>
      <w:r w:rsidR="002A1CC9">
        <w:rPr>
          <w:rFonts w:cs="Times New Roman" w:hAnsi="Times New Roman" w:ascii="Times New Roman"/>
          <w:bCs/>
          <w:sz w:val="24"/>
          <w:szCs w:val="24"/>
        </w:rPr>
        <w:t>Stečajna masa, sve da tužitelj i uspije u parnici, nije u posjedu sporne nekretnine te bi i utužena činidba – povrat posjeda, za stečajnu masu bila nemoguća činidba.</w:t>
      </w:r>
    </w:p>
    <w:p w:rsidRDefault="002A1CC9" w:rsidP="00FB4260" w:rsidR="002A1CC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B4260" w:rsidP="00181BD2" w:rsidR="002A1CC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2A1CC9">
        <w:rPr>
          <w:rFonts w:cs="Times New Roman" w:hAnsi="Times New Roman" w:ascii="Times New Roman"/>
          <w:bCs/>
          <w:sz w:val="24"/>
          <w:szCs w:val="24"/>
        </w:rPr>
        <w:t xml:space="preserve">Konačno, </w:t>
      </w:r>
      <w:r>
        <w:rPr>
          <w:rFonts w:cs="Times New Roman" w:hAnsi="Times New Roman" w:ascii="Times New Roman"/>
          <w:bCs/>
          <w:sz w:val="24"/>
          <w:szCs w:val="24"/>
        </w:rPr>
        <w:t xml:space="preserve">valja </w:t>
      </w:r>
      <w:r w:rsidR="002A1CC9">
        <w:rPr>
          <w:rFonts w:cs="Times New Roman" w:hAnsi="Times New Roman" w:ascii="Times New Roman"/>
          <w:bCs/>
          <w:sz w:val="24"/>
          <w:szCs w:val="24"/>
        </w:rPr>
        <w:t xml:space="preserve">navesti  </w:t>
      </w:r>
      <w:r>
        <w:rPr>
          <w:rFonts w:cs="Times New Roman" w:hAnsi="Times New Roman" w:ascii="Times New Roman"/>
          <w:bCs/>
          <w:sz w:val="24"/>
          <w:szCs w:val="24"/>
        </w:rPr>
        <w:t>još i da je t</w:t>
      </w:r>
      <w:r w:rsidR="00181BD2">
        <w:rPr>
          <w:rFonts w:cs="Times New Roman" w:hAnsi="Times New Roman" w:ascii="Times New Roman"/>
          <w:sz w:val="24"/>
          <w:szCs w:val="24"/>
        </w:rPr>
        <w:t xml:space="preserve">emeljem članka 89. stavak 1. toč. 13. SZ stečajni upravitelj ovlašten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91578">
        <w:rPr>
          <w:rFonts w:cs="Times New Roman" w:hAnsi="Times New Roman" w:ascii="Times New Roman"/>
          <w:sz w:val="24"/>
          <w:szCs w:val="24"/>
        </w:rPr>
        <w:tab/>
      </w:r>
      <w:r w:rsidR="00181BD2">
        <w:rPr>
          <w:rFonts w:cs="Times New Roman" w:hAnsi="Times New Roman" w:ascii="Times New Roman"/>
          <w:sz w:val="24"/>
          <w:szCs w:val="24"/>
        </w:rPr>
        <w:t>nakon z</w:t>
      </w:r>
      <w:r w:rsidR="00181BD2" w:rsidRPr="00181BD2">
        <w:rPr>
          <w:rFonts w:cs="Times New Roman" w:hAnsi="Times New Roman" w:ascii="Times New Roman"/>
          <w:sz w:val="24"/>
          <w:szCs w:val="24"/>
        </w:rPr>
        <w:t>aključenja stečajnoga postupka zastupati stečajnu masu u skladu s</w:t>
      </w:r>
      <w:r w:rsidR="002A1CC9">
        <w:rPr>
          <w:rFonts w:cs="Times New Roman" w:hAnsi="Times New Roman" w:ascii="Times New Roman"/>
          <w:sz w:val="24"/>
          <w:szCs w:val="24"/>
        </w:rPr>
        <w:t>a Stečajnim zakonom, pa ako su ispunjene pretpostavke iz članka 165. stavak 2. SZ, ne bi bilo prepreka da stečajni upravitelj u takvom sporu zastupa stečajnu masu, bez donošenja odluke o naknadno pronađenoj imovini, kada iste očito niti nema.</w:t>
      </w:r>
    </w:p>
    <w:p w:rsidRDefault="002A1CC9" w:rsidP="00181BD2" w:rsidR="002A1CC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A1CC9" w:rsidP="00181BD2" w:rsidR="00192D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odlučeno je kao u izreci.</w:t>
      </w:r>
      <w:r w:rsidR="00FB4260">
        <w:rPr>
          <w:rFonts w:cs="Times New Roman" w:hAnsi="Times New Roman" w:ascii="Times New Roman"/>
          <w:sz w:val="24"/>
          <w:szCs w:val="24"/>
        </w:rPr>
        <w:t xml:space="preserve"> </w:t>
      </w:r>
      <w:r w:rsidR="00181B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92D5E" w:rsidP="000D7C9C" w:rsidR="00192D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2A1CC9">
        <w:rPr>
          <w:rFonts w:cs="Times New Roman" w:hAnsi="Times New Roman" w:ascii="Times New Roman"/>
          <w:sz w:val="24"/>
          <w:szCs w:val="24"/>
        </w:rPr>
        <w:t>12. rujna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1F31C4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1F31C4" w:rsidP="001E4E5F" w:rsidR="001F31C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F31C4" w:rsidP="001E4E5F" w:rsidR="001F31C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1F31C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2A1CC9" w:rsidP="00730631" w:rsidR="002A1CC9" w:rsidRPr="001F31C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Predlagatelju, po pun.</w:t>
      </w:r>
    </w:p>
    <w:p w:rsidRDefault="00730631" w:rsidP="00730631" w:rsidR="0029479C" w:rsidRPr="001F31C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2A1CC9" w:rsidR="00927161" w:rsidRPr="001F31C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730631" w:rsidP="00730631" w:rsidR="00730631" w:rsidRPr="001F31C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1F31C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1F31C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730631" w:rsidR="00DB709E" w:rsidRPr="001F31C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2A1CC9"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t>20 d</w:t>
      </w: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t>.</w:t>
      </w:r>
    </w:p>
    <w:p w:rsidRDefault="00DB709E" w:rsidP="00730631" w:rsidR="00DB709E" w:rsidRPr="001F31C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1F31C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Z, </w:t>
      </w: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9555A5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13.9.17.</w:t>
      </w: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953072" w:rsidRPr="001F31C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1F31C4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59B" w:rsidR="001F059B">
      <w:r>
        <w:separator/>
      </w:r>
    </w:p>
  </w:endnote>
  <w:endnote w:id="0" w:type="continuationSeparator">
    <w:p w:rsidRDefault="001F059B" w:rsidR="001F0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59B" w:rsidR="001F059B">
      <w:r>
        <w:separator/>
      </w:r>
    </w:p>
  </w:footnote>
  <w:footnote w:id="0" w:type="continuationSeparator">
    <w:p w:rsidRDefault="001F059B" w:rsidR="001F05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9555A5">
      <w:rPr>
        <w:rStyle w:val="Brojstranice"/>
        <w:rFonts w:cs="Times New Roman" w:hAnsi="Times New Roman" w:ascii="Times New Roman"/>
        <w:noProof/>
      </w:rPr>
      <w:t>3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2A1CC9">
      <w:rPr>
        <w:rFonts w:cs="Times New Roman" w:hAnsi="Times New Roman" w:ascii="Times New Roman"/>
      </w:rPr>
      <w:t>2346/17</w:t>
    </w:r>
    <w:r w:rsidR="001F31C4">
      <w:rPr>
        <w:rFonts w:cs="Times New Roman" w:hAnsi="Times New Roman" w:ascii="Times New Roman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B0"/>
    <w:rsid w:val="00012E75"/>
    <w:rsid w:val="00020BA4"/>
    <w:rsid w:val="00022889"/>
    <w:rsid w:val="00032919"/>
    <w:rsid w:val="00037CB0"/>
    <w:rsid w:val="0006417A"/>
    <w:rsid w:val="0006505A"/>
    <w:rsid w:val="00071D41"/>
    <w:rsid w:val="00082920"/>
    <w:rsid w:val="000D43A7"/>
    <w:rsid w:val="000D7C9C"/>
    <w:rsid w:val="000F17DB"/>
    <w:rsid w:val="000F5299"/>
    <w:rsid w:val="00181BD2"/>
    <w:rsid w:val="00192D5E"/>
    <w:rsid w:val="001C0FC8"/>
    <w:rsid w:val="001D2614"/>
    <w:rsid w:val="001E4E5F"/>
    <w:rsid w:val="001F059B"/>
    <w:rsid w:val="001F31C4"/>
    <w:rsid w:val="00235AAE"/>
    <w:rsid w:val="00281E63"/>
    <w:rsid w:val="0028293E"/>
    <w:rsid w:val="0029479C"/>
    <w:rsid w:val="002A1CC9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73DB3"/>
    <w:rsid w:val="00494C78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E58E8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77F0A"/>
    <w:rsid w:val="00881589"/>
    <w:rsid w:val="00891257"/>
    <w:rsid w:val="008912A4"/>
    <w:rsid w:val="008A7DEF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555A5"/>
    <w:rsid w:val="00981BDB"/>
    <w:rsid w:val="00983FD2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A7FD0"/>
    <w:rsid w:val="00BB084F"/>
    <w:rsid w:val="00BB1001"/>
    <w:rsid w:val="00C04421"/>
    <w:rsid w:val="00C40EA5"/>
    <w:rsid w:val="00C711C9"/>
    <w:rsid w:val="00C83A2D"/>
    <w:rsid w:val="00C83AC2"/>
    <w:rsid w:val="00C85527"/>
    <w:rsid w:val="00CA22FE"/>
    <w:rsid w:val="00CE6259"/>
    <w:rsid w:val="00D12600"/>
    <w:rsid w:val="00D373D4"/>
    <w:rsid w:val="00D74871"/>
    <w:rsid w:val="00D83908"/>
    <w:rsid w:val="00DA0460"/>
    <w:rsid w:val="00DB709E"/>
    <w:rsid w:val="00DC1C1F"/>
    <w:rsid w:val="00DC2BB6"/>
    <w:rsid w:val="00DC59E3"/>
    <w:rsid w:val="00DE0E7F"/>
    <w:rsid w:val="00E107B5"/>
    <w:rsid w:val="00E41305"/>
    <w:rsid w:val="00E46290"/>
    <w:rsid w:val="00E8658C"/>
    <w:rsid w:val="00EB1474"/>
    <w:rsid w:val="00EC6731"/>
    <w:rsid w:val="00F01F18"/>
    <w:rsid w:val="00F206F2"/>
    <w:rsid w:val="00F44EA9"/>
    <w:rsid w:val="00F849E3"/>
    <w:rsid w:val="00F960C2"/>
    <w:rsid w:val="00FA3DEC"/>
    <w:rsid w:val="00FB4260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Hiperveza" w:type="character">
    <w:name w:val="Hyperlink"/>
    <w:basedOn w:val="Zadanifontodlomka"/>
    <w:rsid w:val="00DE0E7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5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5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5A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5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5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Hiperveza" w:type="character">
    <w:name w:val="Hyperlink"/>
    <w:basedOn w:val="Zadanifontodlomka"/>
    <w:rsid w:val="00DE0E7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5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5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5A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5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5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oss.uredjenazemlja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St-2346/2017</izvorni_sadrzaj>
    <derivirana_varijabla naziv="DomainObject.Predmet.OznakaBroj_1">St-2346/2017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Stambeno-graditeljska zadruga PLASA-STAN - u likvidaciji</izvorni_sadrzaj>
    <derivirana_varijabla naziv="DomainObject.Predmet.ProtustrankaFormated_1">  Stambeno-graditeljska zadruga PLASA-STAN - u likvidaciji</derivirana_varijabla>
  </DomainObject.Predmet.ProtustrankaFormated>
  <DomainObject.Predmet.ProtustrankaFormatedOIB>
    <izvorni_sadrzaj>  Stambeno-graditeljska zadruga PLASA-STAN - u likvidaciji, OIB 19062676024</izvorni_sadrzaj>
    <derivirana_varijabla naziv="DomainObject.Predmet.ProtustrankaFormatedOIB_1">  Stambeno-graditeljska zadruga PLASA-STAN - u likvidaciji, OIB 19062676024</derivirana_varijabla>
  </DomainObject.Predmet.ProtustrankaFormatedOIB>
  <DomainObject.Predmet.ProtustrankaFormatedWithAdress>
    <izvorni_sadrzaj> Stambeno-graditeljska zadruga PLASA-STAN - u likvidaciji, Masarykova ul. 12, 10000 Zagreb</izvorni_sadrzaj>
    <derivirana_varijabla naziv="DomainObject.Predmet.ProtustrankaFormatedWithAdress_1"> Stambeno-graditeljska zadruga PLASA-STAN - u likvidaciji, Masarykova ul. 12, 10000 Zagreb</derivirana_varijabla>
  </DomainObject.Predmet.ProtustrankaFormatedWithAdress>
  <DomainObject.Predmet.ProtustrankaFormatedWithAdressOIB>
    <izvorni_sadrzaj> Stambeno-graditeljska zadruga PLASA-STAN - u likvidaciji, OIB 19062676024, Masarykova ul. 12, 10000 Zagreb</izvorni_sadrzaj>
    <derivirana_varijabla naziv="DomainObject.Predmet.ProtustrankaFormatedWithAdressOIB_1"> Stambeno-graditeljska zadruga PLASA-STAN - u likvidaciji, OIB 19062676024, Masarykova ul. 12, 10000 Zagreb</derivirana_varijabla>
  </DomainObject.Predmet.ProtustrankaFormatedWithAdressOIB>
  <DomainObject.Predmet.ProtustrankaWithAdress>
    <izvorni_sadrzaj>Stambeno-graditeljska zadruga PLASA-STAN - u likvidaciji Masarykova ul. 12, 10000 Zagreb</izvorni_sadrzaj>
    <derivirana_varijabla naziv="DomainObject.Predmet.ProtustrankaWithAdress_1">Stambeno-graditeljska zadruga PLASA-STAN - u likvidaciji Masarykova ul. 12, 10000 Zagreb</derivirana_varijabla>
  </DomainObject.Predmet.ProtustrankaWithAdress>
  <DomainObject.Predmet.ProtustrankaWithAdressOIB>
    <izvorni_sadrzaj>Stambeno-graditeljska zadruga PLASA-STAN - u likvidaciji, OIB 19062676024, Masarykova ul. 12, 10000 Zagreb</izvorni_sadrzaj>
    <derivirana_varijabla naziv="DomainObject.Predmet.ProtustrankaWithAdressOIB_1">Stambeno-graditeljska zadruga PLASA-STAN - u likvidaciji, OIB 19062676024, Masarykova ul. 12, 10000 Zagreb</derivirana_varijabla>
  </DomainObject.Predmet.ProtustrankaWithAdressOIB>
  <DomainObject.Predmet.ProtustrankaNazivFormated>
    <izvorni_sadrzaj>Stambeno-graditeljska zadruga PLASA-STAN - u likvidaciji</izvorni_sadrzaj>
    <derivirana_varijabla naziv="DomainObject.Predmet.ProtustrankaNazivFormated_1">Stambeno-graditeljska zadruga PLASA-STAN - u likvidaciji</derivirana_varijabla>
  </DomainObject.Predmet.ProtustrankaNazivFormated>
  <DomainObject.Predmet.ProtustrankaNazivFormatedOIB>
    <izvorni_sadrzaj>Stambeno-graditeljska zadruga PLASA-STAN - u likvidaciji, OIB 19062676024</izvorni_sadrzaj>
    <derivirana_varijabla naziv="DomainObject.Predmet.ProtustrankaNazivFormatedOIB_1">Stambeno-graditeljska zadruga PLASA-STAN - u likvidaciji, OIB 19062676024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Stambeno-graditeljska zadruga PLASA-STAN - u likvidaciji</item>
    </izvorni_sadrzaj>
    <derivirana_varijabla naziv="DomainObject.Predmet.ProtuStrankaListFormated_1">
      <item>Stambeno-graditeljska zadruga PLASA-STAN - u likvidaciji</item>
    </derivirana_varijabla>
  </DomainObject.Predmet.ProtuStrankaListFormated>
  <DomainObject.Predmet.ProtuStrankaListFormatedOIB>
    <izvorni_sadrzaj>
      <item>Stambeno-graditeljska zadruga PLASA-STAN - u likvidaciji, OIB 19062676024</item>
    </izvorni_sadrzaj>
    <derivirana_varijabla naziv="DomainObject.Predmet.ProtuStrankaListFormatedOIB_1">
      <item>Stambeno-graditeljska zadruga PLASA-STAN - u likvidaciji, OIB 19062676024</item>
    </derivirana_varijabla>
  </DomainObject.Predmet.ProtuStrankaListFormatedOIB>
  <DomainObject.Predmet.ProtuStrankaListFormatedWithAdress>
    <izvorni_sadrzaj>
      <item>Stambeno-graditeljska zadruga PLASA-STAN - u likvidaciji, Masarykova ul. 12, 10000 Zagreb</item>
    </izvorni_sadrzaj>
    <derivirana_varijabla naziv="DomainObject.Predmet.ProtuStrankaListFormatedWithAdress_1">
      <item>Stambeno-graditeljska zadruga PLASA-STAN - u likvidaciji, Masarykova ul. 12, 10000 Zagreb</item>
    </derivirana_varijabla>
  </DomainObject.Predmet.ProtuStrankaListFormatedWithAdress>
  <DomainObject.Predmet.ProtuStrankaListFormatedWithAdressOIB>
    <izvorni_sadrzaj>
      <item>Stambeno-graditeljska zadruga PLASA-STAN - u likvidaciji, OIB 19062676024, Masarykova ul. 12, 10000 Zagreb</item>
    </izvorni_sadrzaj>
    <derivirana_varijabla naziv="DomainObject.Predmet.ProtuStrankaListFormatedWithAdressOIB_1">
      <item>Stambeno-graditeljska zadruga PLASA-STAN - u likvidaciji, OIB 19062676024, Masarykova ul. 12, 10000 Zagreb</item>
    </derivirana_varijabla>
  </DomainObject.Predmet.ProtuStrankaListFormatedWithAdressOIB>
  <DomainObject.Predmet.ProtuStrankaListNazivFormated>
    <izvorni_sadrzaj>
      <item>Stambeno-graditeljska zadruga PLASA-STAN - u likvidaciji</item>
    </izvorni_sadrzaj>
    <derivirana_varijabla naziv="DomainObject.Predmet.ProtuStrankaListNazivFormated_1">
      <item>Stambeno-graditeljska zadruga PLASA-STAN - u likvidaciji</item>
    </derivirana_varijabla>
  </DomainObject.Predmet.ProtuStrankaListNazivFormated>
  <DomainObject.Predmet.ProtuStrankaListNazivFormatedOIB>
    <izvorni_sadrzaj>
      <item>Stambeno-graditeljska zadruga PLASA-STAN - u likvidaciji, OIB 19062676024</item>
    </izvorni_sadrzaj>
    <derivirana_varijabla naziv="DomainObject.Predmet.ProtuStrankaListNazivFormatedOIB_1">
      <item>Stambeno-graditeljska zadruga PLASA-STAN - u likvidaciji, OIB 19062676024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Stambeno-graditeljska zadruga PLASA-STAN - u likvidaciji</izvorni_sadrzaj>
    <derivirana_varijabla naziv="DomainObject.Predmet.ProtustrankaIDrugi_1">Stambeno-graditeljska zadruga PLASA-STAN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Stambeno-graditeljska zadruga PLASA-STAN - u likvidaciji, OIB 19062676024, Masarykova ul. 12, 10000 Zagreb</izvorni_sadrzaj>
    <derivirana_varijabla naziv="DomainObject.Predmet.ProtustrankaIDrugiAdressOIB_1">Stambeno-graditeljska zadruga PLASA-STAN - u likvidaciji, OIB 19062676024, Masarykova ul.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Stambeno-graditeljska zadruga PLASA-STAN - u likvidaciji</item>
    </izvorni_sadrzaj>
    <derivirana_varijabla naziv="DomainObject.Predmet.SudioniciListNaziv_1">
      <item>FINA Regionalni centar Zagreb</item>
      <item>Stambeno-graditeljska zadruga PLASA-STAN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Stambeno-graditeljska zadruga PLASA-STAN - u likvidaciji, OIB 19062676024, Masarykova ul. 12,10000 Zagreb</item>
    </izvorni_sadrzaj>
    <derivirana_varijabla naziv="DomainObject.Predmet.SudioniciListAdressOIB_1">
      <item>FINA Regionalni centar Zagreb, OIB 85821130368, Trg svibanjskih žrtava 1995. 1,10000 Zagreb</item>
      <item>Stambeno-graditeljska zadruga PLASA-STAN - u likvidaciji, OIB 19062676024, Masarykova ul.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19062676024</item>
    </izvorni_sadrzaj>
    <derivirana_varijabla naziv="DomainObject.Predmet.SudioniciListNazivOIB_1">
      <item>, OIB 85821130368</item>
      <item>, OIB 19062676024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838</properties:Words>
  <properties:Characters>4506</properties:Characters>
  <properties:Lines>106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2017-09-13T11:13:00Z</dcterms:created>
  <dc:creator>MK</dc:creator>
  <cp:lastModifiedBy>Sonja Pilić</cp:lastModifiedBy>
  <cp:lastPrinted>2017-09-13T11:21:00Z</cp:lastPrinted>
  <dcterms:modified xmlns:xsi="http://www.w3.org/2001/XMLSchema-instance" xsi:type="dcterms:W3CDTF">2017-09-13T11:23:00Z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