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A935E3" w14:paraId="aa4e838" w14:textId="aa4e838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A935E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E33A3" w:rsidR="009E33A3">
        <w:rPr>
          <w:sz w:val="24"/>
          <w:szCs w:val="24"/>
        </w:rPr>
        <w:t>Trgovački sud u Zagrebu</w:t>
      </w:r>
    </w:p>
    <w:p w:rsidRPr="009E33A3" w:rsidR="009E33A3" w:rsidP="009E33A3" w:rsidRDefault="00A935E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E33A3" w:rsid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725395">
        <w:rPr>
          <w:sz w:val="24"/>
          <w:szCs w:val="24"/>
          <w:lang w:val="pt-BR"/>
        </w:rPr>
        <w:t>-139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2A214D" w:rsidR="002A214D" w:rsidP="002A214D" w:rsidRDefault="002A214D">
      <w:pPr>
        <w:jc w:val="center"/>
        <w:rPr>
          <w:sz w:val="24"/>
          <w:szCs w:val="24"/>
        </w:rPr>
      </w:pPr>
      <w:r w:rsidRPr="002A214D"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A935E3">
        <w:rPr>
          <w:bCs/>
          <w:sz w:val="24"/>
          <w:szCs w:val="24"/>
          <w:lang w:val="pt-BR"/>
        </w:rPr>
        <w:t xml:space="preserve">SERVIS d.o.o. u stečaju, </w:t>
      </w:r>
      <w:r w:rsidRPr="00832234">
        <w:rPr>
          <w:bCs/>
          <w:sz w:val="24"/>
          <w:szCs w:val="24"/>
          <w:lang w:val="pt-BR"/>
        </w:rPr>
        <w:t>Novska,</w:t>
      </w:r>
      <w:r w:rsidR="00A935E3">
        <w:rPr>
          <w:bCs/>
          <w:sz w:val="24"/>
          <w:szCs w:val="24"/>
          <w:lang w:val="pt-BR"/>
        </w:rPr>
        <w:t xml:space="preserve"> Brestača 97, OIB:</w:t>
      </w:r>
      <w:r w:rsidRPr="00832234">
        <w:rPr>
          <w:bCs/>
          <w:sz w:val="24"/>
          <w:szCs w:val="24"/>
          <w:lang w:val="pt-BR"/>
        </w:rPr>
        <w:t>43519087965</w:t>
      </w:r>
      <w:r w:rsidR="00A935E3">
        <w:rPr>
          <w:sz w:val="24"/>
          <w:szCs w:val="24"/>
          <w:lang w:val="pt-BR"/>
        </w:rPr>
        <w:t xml:space="preserve">, </w:t>
      </w:r>
      <w:r w:rsidR="00576980">
        <w:rPr>
          <w:sz w:val="24"/>
          <w:szCs w:val="24"/>
        </w:rPr>
        <w:t>10. rujna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532187" w:rsidRDefault="00532187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704D47" w:rsidP="004E32D0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</w:t>
      </w:r>
      <w:r w:rsidR="000B2761">
        <w:rPr>
          <w:sz w:val="24"/>
          <w:szCs w:val="24"/>
        </w:rPr>
        <w:t xml:space="preserve"> u roku 8 dana</w:t>
      </w:r>
      <w:r w:rsidR="009E33A3">
        <w:rPr>
          <w:sz w:val="24"/>
          <w:szCs w:val="24"/>
        </w:rPr>
        <w:t xml:space="preserve">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04D47">
        <w:rPr>
          <w:sz w:val="24"/>
          <w:szCs w:val="24"/>
        </w:rPr>
        <w:t>204.000,00</w:t>
      </w:r>
      <w:r w:rsidR="009E33A3">
        <w:rPr>
          <w:sz w:val="24"/>
          <w:szCs w:val="24"/>
        </w:rPr>
        <w:t xml:space="preserve"> kn na račun </w:t>
      </w:r>
      <w:r w:rsidR="001F0F74">
        <w:rPr>
          <w:sz w:val="24"/>
          <w:szCs w:val="24"/>
        </w:rPr>
        <w:t xml:space="preserve">društva </w:t>
      </w:r>
      <w:r w:rsidR="0019221E">
        <w:rPr>
          <w:sz w:val="24"/>
          <w:szCs w:val="24"/>
        </w:rPr>
        <w:t>Prima capitale d.o.o., Zagreb, Preradovićeva ulica 25, OIB: 70541325254</w:t>
      </w:r>
      <w:r w:rsidR="004E32D0">
        <w:rPr>
          <w:sz w:val="24"/>
          <w:szCs w:val="24"/>
        </w:rPr>
        <w:t xml:space="preserve">, </w:t>
      </w:r>
      <w:r w:rsidR="005F0110">
        <w:rPr>
          <w:sz w:val="24"/>
          <w:szCs w:val="24"/>
        </w:rPr>
        <w:t>broj:</w:t>
      </w:r>
      <w:r w:rsidR="00DD10CC">
        <w:rPr>
          <w:sz w:val="24"/>
          <w:szCs w:val="24"/>
        </w:rPr>
        <w:t xml:space="preserve"> </w:t>
      </w:r>
      <w:r w:rsidR="000B2761">
        <w:rPr>
          <w:sz w:val="24"/>
          <w:szCs w:val="24"/>
        </w:rPr>
        <w:t>HR562407000</w:t>
      </w:r>
      <w:r w:rsidR="00111072">
        <w:rPr>
          <w:sz w:val="24"/>
          <w:szCs w:val="24"/>
        </w:rPr>
        <w:t>1100004653.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2A214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Pr="00E94BD6" w:rsidR="00E94BD6" w:rsidP="00532187" w:rsidRDefault="00E94BD6">
      <w:pPr>
        <w:ind w:firstLine="720"/>
        <w:jc w:val="both"/>
        <w:rPr>
          <w:sz w:val="24"/>
          <w:szCs w:val="24"/>
        </w:rPr>
      </w:pPr>
      <w:r w:rsidRPr="00E94BD6">
        <w:rPr>
          <w:sz w:val="24"/>
          <w:szCs w:val="24"/>
        </w:rPr>
        <w:t xml:space="preserve">U stečajnom postupku nad dužnikom </w:t>
      </w:r>
      <w:r w:rsidRPr="002A214D" w:rsidR="002A214D">
        <w:rPr>
          <w:bCs/>
          <w:sz w:val="24"/>
          <w:szCs w:val="24"/>
          <w:lang w:val="pt-BR"/>
        </w:rPr>
        <w:t>SERVIS d.o.o. u stečaju</w:t>
      </w:r>
      <w:r w:rsidRPr="00E94BD6">
        <w:rPr>
          <w:sz w:val="24"/>
          <w:szCs w:val="24"/>
        </w:rPr>
        <w:t xml:space="preserve">, Financijska agencija održala je </w:t>
      </w:r>
      <w:r w:rsidR="00111072">
        <w:rPr>
          <w:sz w:val="24"/>
          <w:szCs w:val="24"/>
        </w:rPr>
        <w:t>četvrtu</w:t>
      </w:r>
      <w:r w:rsidRPr="00E94BD6">
        <w:rPr>
          <w:sz w:val="24"/>
          <w:szCs w:val="24"/>
        </w:rPr>
        <w:t xml:space="preserve"> elektroničku javnu dražbu za koju je jamčevinu uplatio </w:t>
      </w:r>
      <w:r w:rsidRPr="00111072" w:rsidR="00111072">
        <w:rPr>
          <w:sz w:val="24"/>
          <w:szCs w:val="24"/>
        </w:rPr>
        <w:t>Prima capitale d.o.o., Zagreb</w:t>
      </w:r>
      <w:r w:rsidR="00111072">
        <w:rPr>
          <w:sz w:val="24"/>
          <w:szCs w:val="24"/>
        </w:rPr>
        <w:t xml:space="preserve">. </w:t>
      </w:r>
      <w:r w:rsidR="00BD3B0C">
        <w:rPr>
          <w:sz w:val="24"/>
          <w:szCs w:val="24"/>
        </w:rPr>
        <w:t>S obzirom na to da je sud pravomoćnim  rješenjem od 21. svibnja 2019. poništio elektroničku</w:t>
      </w:r>
      <w:r w:rsidR="00532187">
        <w:rPr>
          <w:sz w:val="24"/>
          <w:szCs w:val="24"/>
        </w:rPr>
        <w:t xml:space="preserve"> javnu dražbu</w:t>
      </w:r>
      <w:r w:rsidRPr="00BD3B0C" w:rsidR="00BD3B0C">
        <w:rPr>
          <w:sz w:val="24"/>
          <w:szCs w:val="24"/>
        </w:rPr>
        <w:t xml:space="preserve"> (identifikator nadmetanja: 10688, oznaka elektroničke javne dražbe: četvrta)  koju je provela Financijska Agencija, Regionalni centar Zagreb, s početkom dražbe dana 8. kolovoza 2018. te završetkom dražbe 31. listopada 2018.</w:t>
      </w:r>
      <w:r w:rsidR="004A1B69">
        <w:rPr>
          <w:sz w:val="24"/>
          <w:szCs w:val="24"/>
        </w:rPr>
        <w:t xml:space="preserve"> te je stečajni upravitelj, potom, postupajući po zaključku ovog suda od 5. srpnja 2019. podneskom od </w:t>
      </w:r>
      <w:r w:rsidR="00B67BC8">
        <w:rPr>
          <w:sz w:val="24"/>
          <w:szCs w:val="24"/>
        </w:rPr>
        <w:t>24. kolovoza 2019. obavij</w:t>
      </w:r>
      <w:r w:rsidR="00532187">
        <w:rPr>
          <w:sz w:val="24"/>
          <w:szCs w:val="24"/>
        </w:rPr>
        <w:t>e</w:t>
      </w:r>
      <w:r w:rsidR="00B67BC8">
        <w:rPr>
          <w:sz w:val="24"/>
          <w:szCs w:val="24"/>
        </w:rPr>
        <w:t xml:space="preserve">stio sud kako su troškovi navedeni tim zaključkom podmireni, stoga je </w:t>
      </w:r>
      <w:r w:rsidR="00672BAE">
        <w:rPr>
          <w:sz w:val="24"/>
          <w:szCs w:val="24"/>
        </w:rPr>
        <w:t>sud</w:t>
      </w:r>
      <w:r w:rsidRPr="00E94BD6">
        <w:rPr>
          <w:sz w:val="24"/>
          <w:szCs w:val="24"/>
        </w:rPr>
        <w:t xml:space="preserve"> naložio Financijskoj agenciji vratiti uplaćeni iznos jamčevine navedenoj osobi na račun naveden u izvještaju FINE za vraćanje jamčevine.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="00672BAE">
        <w:rPr>
          <w:sz w:val="24"/>
          <w:szCs w:val="24"/>
        </w:rPr>
        <w:t>10. rujna 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CE4D68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720596" w:rsidP="00672BAE" w:rsidRDefault="00672BAE">
      <w:pPr>
        <w:jc w:val="both"/>
        <w:rPr>
          <w:sz w:val="24"/>
          <w:szCs w:val="24"/>
        </w:rPr>
      </w:pPr>
      <w:r w:rsidRPr="00672BAE">
        <w:rPr>
          <w:sz w:val="24"/>
          <w:szCs w:val="24"/>
        </w:rPr>
        <w:t>Protiv ovog 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400817" w:rsidR="00CE4D68" w:rsidP="00400817" w:rsidRDefault="00CE4D68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CE4D68" w:rsidP="00400817" w:rsidRDefault="00CE4D68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CE4D68" w:rsidRDefault="009E33A3">
      <w:pPr>
        <w:jc w:val="both"/>
        <w:rPr>
          <w:sz w:val="24"/>
          <w:szCs w:val="24"/>
        </w:rPr>
      </w:pPr>
    </w:p>
    <w:p w:rsidRPr="00CE4D68" w:rsidR="00CE4D68" w:rsidP="00CE4D68" w:rsidRDefault="00CE4D68">
      <w:pPr>
        <w:jc w:val="both"/>
        <w:rPr>
          <w:sz w:val="24"/>
          <w:szCs w:val="24"/>
        </w:rPr>
      </w:pPr>
    </w:p>
    <w:sectPr w:rsidRPr="00CE4D68" w:rsidR="00CE4D68" w:rsidSect="0072539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4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44EBC"/>
    <w:rsid w:val="00047BC6"/>
    <w:rsid w:val="00081DA4"/>
    <w:rsid w:val="00096F64"/>
    <w:rsid w:val="000B2761"/>
    <w:rsid w:val="00111072"/>
    <w:rsid w:val="0011660C"/>
    <w:rsid w:val="0019221E"/>
    <w:rsid w:val="001F0F74"/>
    <w:rsid w:val="002248AC"/>
    <w:rsid w:val="00241E07"/>
    <w:rsid w:val="002A214D"/>
    <w:rsid w:val="002A3429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4A1B69"/>
    <w:rsid w:val="004E32D0"/>
    <w:rsid w:val="005037AB"/>
    <w:rsid w:val="00520782"/>
    <w:rsid w:val="005221CF"/>
    <w:rsid w:val="00532187"/>
    <w:rsid w:val="00557785"/>
    <w:rsid w:val="00571DD6"/>
    <w:rsid w:val="00576980"/>
    <w:rsid w:val="00577C20"/>
    <w:rsid w:val="00587AB3"/>
    <w:rsid w:val="005F0110"/>
    <w:rsid w:val="006107C5"/>
    <w:rsid w:val="00612674"/>
    <w:rsid w:val="00613C2B"/>
    <w:rsid w:val="00625639"/>
    <w:rsid w:val="00655BF2"/>
    <w:rsid w:val="00664767"/>
    <w:rsid w:val="00672BAE"/>
    <w:rsid w:val="00684F98"/>
    <w:rsid w:val="006C149F"/>
    <w:rsid w:val="00704D47"/>
    <w:rsid w:val="00707F55"/>
    <w:rsid w:val="00720596"/>
    <w:rsid w:val="00725395"/>
    <w:rsid w:val="007B1CD9"/>
    <w:rsid w:val="007B2F69"/>
    <w:rsid w:val="007C08F1"/>
    <w:rsid w:val="007C516D"/>
    <w:rsid w:val="007E0496"/>
    <w:rsid w:val="00832234"/>
    <w:rsid w:val="008A286D"/>
    <w:rsid w:val="008E7932"/>
    <w:rsid w:val="008F6516"/>
    <w:rsid w:val="009315E7"/>
    <w:rsid w:val="00935ABA"/>
    <w:rsid w:val="00965E5A"/>
    <w:rsid w:val="009B5364"/>
    <w:rsid w:val="009E2A58"/>
    <w:rsid w:val="009E33A3"/>
    <w:rsid w:val="00A076B8"/>
    <w:rsid w:val="00A17E1D"/>
    <w:rsid w:val="00A34E95"/>
    <w:rsid w:val="00A43DCF"/>
    <w:rsid w:val="00A93299"/>
    <w:rsid w:val="00A935E3"/>
    <w:rsid w:val="00A942A8"/>
    <w:rsid w:val="00AE6F93"/>
    <w:rsid w:val="00B4513B"/>
    <w:rsid w:val="00B67BC8"/>
    <w:rsid w:val="00B75C25"/>
    <w:rsid w:val="00BC0213"/>
    <w:rsid w:val="00BC6197"/>
    <w:rsid w:val="00BD3B0C"/>
    <w:rsid w:val="00C00AE9"/>
    <w:rsid w:val="00C00CB9"/>
    <w:rsid w:val="00C05A90"/>
    <w:rsid w:val="00C15ECB"/>
    <w:rsid w:val="00C553E7"/>
    <w:rsid w:val="00C945B7"/>
    <w:rsid w:val="00CD0178"/>
    <w:rsid w:val="00CE27A9"/>
    <w:rsid w:val="00CE4D68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94BD6"/>
    <w:rsid w:val="00EC6FA3"/>
    <w:rsid w:val="00ED4CEA"/>
    <w:rsid w:val="00EE703D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E4D6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4D68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E4D68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4D68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4D68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D6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D6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D6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D6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referadi, preslika na Vrhovni sud RH</izvorni_sadrzaj>
    <derivirana_varijabla naziv="DomainObject.Predmet.Opis_1">Original spisa u referadi, preslika na Vrhovni sud RH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kolovoza 2019.</izvorni_sadrzaj>
    <derivirana_varijabla naziv="DomainObject.Predmet.SpisIzvanSuda.DatumIzlazaSpisa_1">26. kolovoza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  <item>Županijsko državno odvjetništvo u Sisku</item>
      <item>Željka Marčić</item>
      <item>Odvjetničko društvo Škarica i partneri d.o.o.</item>
      <item>Branko Škarica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  <item>Županijsko državno odvjetništvo u Sisku</item>
      <item>Željka Marčić</item>
      <item>Odvjetničko društvo Škarica i partneri d.o.o.</item>
      <item>Branko Škarica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Selak, OIB 24609600086</item>
      <item>Županijsko državno odvjetništvo u Sisku, OIB 05526850490</item>
      <item>Željka Marčić, OIB 44957594821</item>
      <item>Odvjetničko društvo Škarica i partneri d.o.o., OIB 74856132042</item>
      <item>Branko Škarica, OIB 68710516219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Selak, OIB 24609600086</item>
      <item>Županijsko državno odvjetništvo u Sisku, OIB 05526850490</item>
      <item>Željka Marčić, OIB 44957594821</item>
      <item>Odvjetničko društvo Škarica i partneri d.o.o., OIB 74856132042</item>
      <item>Branko Škarica, OIB 68710516219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  <item>Županijsko državno odvjetništvo u Sisku, Ferde Hefelea 57 (obilaznica),, 44000 Sisak</item>
      <item>Željka Marčić, Đorđićeva 3b, 10000 Zagreb</item>
      <item>Odvjetničko društvo Škarica i partneri d.o.o., Đorđićeva 3b, 10000 Zagreb</item>
      <item>Branko Škarica, Đorđićeva 3b,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  <item>Županijsko državno odvjetništvo u Sisku, Ferde Hefelea 57 (obilaznica),, 44000 Sisak</item>
      <item>Željka Marčić, Đorđićeva 3b, 10000 Zagreb</item>
      <item>Odvjetničko društvo Škarica i partneri d.o.o., Đorđićeva 3b, 10000 Zagreb</item>
      <item>Branko Škarica, Đorđićeva 3b,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OIB 24609600086, Gajeva ulica 7, 10000 Zagreb</item>
      <item>Županijsko državno odvjetništvo u Sisku, OIB 05526850490, Ferde Hefelea 57 (obilaznica),, 44000 Sisak</item>
      <item>Željka Marčić, OIB 44957594821, Đorđićeva 3b, 10000 Zagreb</item>
      <item>Odvjetničko društvo Škarica i partneri d.o.o., OIB 74856132042, Đorđićeva 3b, 10000 Zagreb</item>
      <item>Branko Škarica, OIB 68710516219, Đorđićeva 3b,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OIB 24609600086, Gajeva ulica 7, 10000 Zagreb</item>
      <item>Županijsko državno odvjetništvo u Sisku, OIB 05526850490, Ferde Hefelea 57 (obilaznica),, 44000 Sisak</item>
      <item>Željka Marčić, OIB 44957594821, Đorđićeva 3b, 10000 Zagreb</item>
      <item>Odvjetničko društvo Škarica i partneri d.o.o., OIB 74856132042, Đorđićeva 3b, 10000 Zagreb</item>
      <item>Branko Škarica, OIB 68710516219, Đorđićeva 3b,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  <item>Županijsko državno odvjetništvo u Sisku</item>
      <item>Željka Marčić</item>
      <item>Odvjetničko društvo Škarica i partneri d.o.o.</item>
      <item>Branko Škarica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  <item>Županijsko državno odvjetništvo u Sisku</item>
      <item>Željka Marčić</item>
      <item>Odvjetničko društvo Škarica i partneri d.o.o.</item>
      <item>Branko Škarica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Selak, OIB 24609600086</item>
      <item>Županijsko državno odvjetništvo u Sisku, OIB 05526850490</item>
      <item>Željka Marčić, OIB 44957594821</item>
      <item>Odvjetničko društvo Škarica i partneri d.o.o., OIB 74856132042</item>
      <item>Branko Škarica, OIB 68710516219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Selak, OIB 24609600086</item>
      <item>Županijsko državno odvjetništvo u Sisku, OIB 05526850490</item>
      <item>Željka Marčić, OIB 44957594821</item>
      <item>Odvjetničko društvo Škarica i partneri d.o.o., OIB 74856132042</item>
      <item>Branko Škarica, OIB 68710516219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  <item>Županijsko državno odvjetništvo u Sisku</item>
      <item>Željka Marčić</item>
      <item>Odvjetničko društvo Škarica i partneri d.o.o.</item>
      <item>Branko Škarica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  <item>Županijsko državno odvjetništvo u Sisku</item>
      <item>Željka Marčić</item>
      <item>Odvjetničko društvo Škarica i partneri d.o.o.</item>
      <item>Branko Škarica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OIB 24609600086, Gajeva ulica 7,10000 Zagreb</item>
      <item>Županijsko državno odvjetništvo u Sisku, OIB 05526850490, Ferde Hefelea 57 (obilaznica),,44000 Sisak</item>
      <item>Željka Marčić, OIB 44957594821, Đorđićeva 3b,10000 Zagreb</item>
      <item>Odvjetničko društvo Škarica i partneri d.o.o., OIB 74856132042, Đorđićeva 3b,10000 Zagreb</item>
      <item>Branko Škarica, OIB 68710516219, Đorđićeva 3b,10000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OIB 24609600086, Gajeva ulica 7,10000 Zagreb</item>
      <item>Županijsko državno odvjetništvo u Sisku, OIB 05526850490, Ferde Hefelea 57 (obilaznica),,44000 Sisak</item>
      <item>Željka Marčić, OIB 44957594821, Đorđićeva 3b,10000 Zagreb</item>
      <item>Odvjetničko društvo Škarica i partneri d.o.o., OIB 74856132042, Đorđićeva 3b,10000 Zagreb</item>
      <item>Branko Škarica, OIB 68710516219, Đorđićeva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24609600086</item>
      <item>, OIB 05526850490</item>
      <item>, OIB 44957594821</item>
      <item>, OIB 74856132042</item>
      <item>, OIB 68710516219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24609600086</item>
      <item>, OIB 05526850490</item>
      <item>, OIB 44957594821</item>
      <item>, OIB 74856132042</item>
      <item>, OIB 68710516219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22. kolovoza 2019.</izvorni_sadrzaj>
    <derivirana_varijabla naziv="DomainObject.PredzadnjaOdlukaIzPredmeta.DatumDonosenjaOdluke_1">22. kolovoza 2019.</derivirana_varijabla>
  </DomainObject.PredzadnjaOdlukaIzPredmeta.DatumDonosenjaOdluke>
  <DomainObject.PredzadnjaOdlukaIzPredmeta.Oznaka>
    <izvorni_sadrzaj>St-517/2015-134</izvorni_sadrzaj>
    <derivirana_varijabla naziv="DomainObject.PredzadnjaOdlukaIzPredmeta.Oznaka_1">St-517/2015-134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260</properties:Words>
  <properties:Characters>1359</properties:Characters>
  <properties:Lines>41</properties:Lines>
  <properties:Paragraphs>18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2019-09-10T12:04:00Z</dcterms:created>
  <dc:creator>nmarkovic</dc:creator>
  <cp:lastModifiedBy>Dijana Hadžić</cp:lastModifiedBy>
  <cp:lastPrinted>2019-09-10T12:35:00Z</cp:lastPrinted>
  <dcterms:modified xmlns:xsi="http://www.w3.org/2001/XMLSchema-instance" xsi:type="dcterms:W3CDTF">2019-09-10T12:35:00Z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(51. zaključak - vraćanje jamčevine Prima capitale.docx)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