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72ffad" w14:paraId="872ffad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6E2F97">
        <w:rPr>
          <w:rFonts w:cs="Times New Roman" w:hAnsi="Times New Roman" w:ascii="Times New Roman"/>
          <w:sz w:val="24"/>
          <w:szCs w:val="24"/>
        </w:rPr>
        <w:t>6580</w:t>
      </w:r>
      <w:proofErr w:type="spellEnd"/>
      <w:r w:rsidR="001A1BDA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1A1BDA">
        <w:rPr>
          <w:rFonts w:cs="Times New Roman" w:hAnsi="Times New Roman" w:ascii="Times New Roman"/>
          <w:sz w:val="24"/>
          <w:szCs w:val="24"/>
        </w:rPr>
        <w:t>16</w:t>
      </w:r>
      <w:proofErr w:type="spellEnd"/>
      <w:r w:rsidR="004D4692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4D4692">
        <w:rPr>
          <w:rFonts w:cs="Times New Roman" w:hAnsi="Times New Roman" w:ascii="Times New Roman"/>
          <w:sz w:val="24"/>
          <w:szCs w:val="24"/>
        </w:rPr>
        <w:t>16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1A1931">
        <w:rPr>
          <w:rFonts w:hAnsi="Times New Roman" w:ascii="Times New Roman"/>
          <w:sz w:val="24"/>
        </w:rPr>
        <w:t>A</w:t>
      </w:r>
    </w:p>
    <w:p w:rsidRDefault="001A618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6E2F97">
        <w:rPr>
          <w:rFonts w:cs="Times New Roman" w:hAnsi="Times New Roman" w:ascii="Times New Roman"/>
          <w:sz w:val="24"/>
          <w:szCs w:val="24"/>
        </w:rPr>
        <w:t>CARNIS d.o.o. Zagreb, Požarinje 3, OIB: 53023659425</w:t>
      </w:r>
      <w:r w:rsidR="00E563F5">
        <w:rPr>
          <w:rFonts w:cs="Times New Roman" w:hAnsi="Times New Roman" w:ascii="Times New Roman"/>
          <w:sz w:val="24"/>
          <w:szCs w:val="24"/>
        </w:rPr>
        <w:t xml:space="preserve">, </w:t>
      </w:r>
      <w:r w:rsidR="00857661">
        <w:rPr>
          <w:rFonts w:cs="Times New Roman" w:hAnsi="Times New Roman" w:ascii="Times New Roman"/>
          <w:sz w:val="24"/>
          <w:szCs w:val="24"/>
        </w:rPr>
        <w:t xml:space="preserve">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1A1931">
        <w:rPr>
          <w:rFonts w:cs="Times New Roman" w:hAnsi="Times New Roman" w:ascii="Times New Roman"/>
          <w:sz w:val="24"/>
          <w:szCs w:val="24"/>
        </w:rPr>
        <w:t>vjerovnika</w:t>
      </w:r>
      <w:r w:rsidR="00C6790D">
        <w:rPr>
          <w:rFonts w:cs="Times New Roman" w:hAnsi="Times New Roman" w:ascii="Times New Roman"/>
          <w:sz w:val="24"/>
          <w:szCs w:val="24"/>
        </w:rPr>
        <w:t xml:space="preserve"> Republike Hrvatske, Ministarstva financija, Porezne uprave, koju zastupa Županijsko državno odvjetništvo u Zagrebu</w:t>
      </w:r>
      <w:r w:rsidR="00FA6352">
        <w:rPr>
          <w:rFonts w:cs="Times New Roman" w:hAnsi="Times New Roman" w:ascii="Times New Roman"/>
          <w:sz w:val="24"/>
          <w:szCs w:val="24"/>
        </w:rPr>
        <w:t xml:space="preserve"> kao zakonski zastupnik</w:t>
      </w:r>
      <w:r w:rsidR="00C6790D">
        <w:rPr>
          <w:rFonts w:cs="Times New Roman" w:hAnsi="Times New Roman" w:ascii="Times New Roman"/>
          <w:sz w:val="24"/>
          <w:szCs w:val="24"/>
        </w:rPr>
        <w:t>,</w:t>
      </w:r>
      <w:r w:rsidR="001A1931">
        <w:rPr>
          <w:rFonts w:cs="Times New Roman" w:hAnsi="Times New Roman" w:ascii="Times New Roman"/>
          <w:sz w:val="24"/>
          <w:szCs w:val="24"/>
        </w:rPr>
        <w:t xml:space="preserve"> </w:t>
      </w:r>
      <w:r w:rsidR="007F7414">
        <w:rPr>
          <w:rFonts w:cs="Times New Roman" w:hAnsi="Times New Roman" w:ascii="Times New Roman"/>
          <w:sz w:val="24"/>
          <w:szCs w:val="24"/>
        </w:rPr>
        <w:t xml:space="preserve">temeljem članka 342. </w:t>
      </w:r>
      <w:r w:rsidR="007F7414" w:rsidRPr="007F7414">
        <w:rPr>
          <w:rFonts w:cs="Times New Roman" w:hAnsi="Times New Roman" w:ascii="Times New Roman"/>
          <w:sz w:val="24"/>
          <w:szCs w:val="24"/>
        </w:rPr>
        <w:t xml:space="preserve">Zakona o parničnom postupku (Narodne novine, broj </w:t>
      </w:r>
      <w:r w:rsidR="007F7414" w:rsidRPr="007F7414">
        <w:rPr>
          <w:rFonts w:cs="Times New Roman" w:hAnsi="Times New Roman" w:ascii="Times New Roman"/>
          <w:bCs/>
          <w:sz w:val="24"/>
          <w:szCs w:val="24"/>
        </w:rPr>
        <w:t>53/91 do 89/14 – odlu</w:t>
      </w:r>
      <w:r w:rsidR="007F7414">
        <w:rPr>
          <w:rFonts w:cs="Times New Roman" w:hAnsi="Times New Roman" w:ascii="Times New Roman"/>
          <w:bCs/>
          <w:sz w:val="24"/>
          <w:szCs w:val="24"/>
        </w:rPr>
        <w:t xml:space="preserve">ka Ustavnog suda) u svezi s člankom 10. </w:t>
      </w:r>
      <w:r w:rsidR="007F7414" w:rsidRPr="007F7414">
        <w:rPr>
          <w:rFonts w:cs="Times New Roman" w:hAnsi="Times New Roman" w:ascii="Times New Roman"/>
          <w:bCs/>
          <w:sz w:val="24"/>
          <w:szCs w:val="24"/>
        </w:rPr>
        <w:t>Stečajnog zakona (Narodne novine, broj 71/15 i 104/17</w:t>
      </w:r>
      <w:r w:rsidR="007F7414">
        <w:rPr>
          <w:rFonts w:cs="Times New Roman" w:hAnsi="Times New Roman" w:ascii="Times New Roman"/>
          <w:bCs/>
          <w:sz w:val="24"/>
          <w:szCs w:val="24"/>
        </w:rPr>
        <w:t xml:space="preserve">), </w:t>
      </w:r>
      <w:r w:rsidR="007F7414">
        <w:rPr>
          <w:rFonts w:cs="Times New Roman" w:hAnsi="Times New Roman" w:ascii="Times New Roman"/>
          <w:sz w:val="24"/>
          <w:szCs w:val="24"/>
        </w:rPr>
        <w:t xml:space="preserve"> </w:t>
      </w:r>
      <w:r w:rsidR="001A618B">
        <w:rPr>
          <w:rFonts w:cs="Times New Roman" w:hAnsi="Times New Roman" w:ascii="Times New Roman"/>
          <w:sz w:val="24"/>
          <w:szCs w:val="24"/>
        </w:rPr>
        <w:t>3. rujna</w:t>
      </w:r>
      <w:r w:rsidR="00C15BF1">
        <w:rPr>
          <w:rFonts w:cs="Times New Roman" w:hAnsi="Times New Roman" w:ascii="Times New Roman"/>
          <w:sz w:val="24"/>
          <w:szCs w:val="24"/>
        </w:rPr>
        <w:t xml:space="preserve"> 201</w:t>
      </w:r>
      <w:r w:rsidR="001A618B">
        <w:rPr>
          <w:rFonts w:cs="Times New Roman" w:hAnsi="Times New Roman" w:ascii="Times New Roman"/>
          <w:sz w:val="24"/>
          <w:szCs w:val="24"/>
        </w:rPr>
        <w:t>9</w:t>
      </w:r>
      <w:r w:rsidR="00C15BF1">
        <w:rPr>
          <w:rFonts w:cs="Times New Roman" w:hAnsi="Times New Roman" w:ascii="Times New Roman"/>
          <w:sz w:val="24"/>
          <w:szCs w:val="24"/>
        </w:rPr>
        <w:t>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A618B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FF48F6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1A618B">
        <w:rPr>
          <w:rFonts w:cs="Times New Roman" w:hAnsi="Times New Roman" w:ascii="Times New Roman"/>
          <w:sz w:val="24"/>
          <w:szCs w:val="24"/>
        </w:rPr>
        <w:t xml:space="preserve">Ispravlja se rješenje ovoga suda o otvaranju stečajnog postupka nad dužnikom CARNIS d.o.o. Zagreb, Požarinje 3, OIB: </w:t>
      </w:r>
      <w:r w:rsidR="001A618B" w:rsidRPr="001A618B">
        <w:rPr>
          <w:rFonts w:cs="Times New Roman" w:hAnsi="Times New Roman" w:ascii="Times New Roman"/>
          <w:sz w:val="24"/>
          <w:szCs w:val="24"/>
        </w:rPr>
        <w:t>53023659425</w:t>
      </w:r>
      <w:r w:rsidR="00507A2A">
        <w:rPr>
          <w:rFonts w:cs="Times New Roman" w:hAnsi="Times New Roman" w:ascii="Times New Roman"/>
          <w:sz w:val="24"/>
          <w:szCs w:val="24"/>
        </w:rPr>
        <w:t xml:space="preserve">, posl. broj St-6580/16 od 29. kolovoza 2018. u uvodu rješenja te u stavku I. izreke u dijelu koji se </w:t>
      </w:r>
      <w:r w:rsidR="00FF48F6">
        <w:rPr>
          <w:rFonts w:cs="Times New Roman" w:hAnsi="Times New Roman" w:ascii="Times New Roman"/>
          <w:sz w:val="24"/>
          <w:szCs w:val="24"/>
        </w:rPr>
        <w:t>odnosi na OIB dužnika, na način da umjesto „</w:t>
      </w:r>
      <w:r w:rsidR="00A00E3D" w:rsidRPr="00A00E3D">
        <w:rPr>
          <w:rFonts w:cs="Times New Roman" w:hAnsi="Times New Roman" w:ascii="Times New Roman"/>
          <w:sz w:val="24"/>
          <w:szCs w:val="24"/>
        </w:rPr>
        <w:t>53023</w:t>
      </w:r>
      <w:r w:rsidR="00A00E3D">
        <w:rPr>
          <w:rFonts w:cs="Times New Roman" w:hAnsi="Times New Roman" w:ascii="Times New Roman"/>
          <w:sz w:val="24"/>
          <w:szCs w:val="24"/>
        </w:rPr>
        <w:t>23</w:t>
      </w:r>
      <w:r w:rsidR="00A00E3D" w:rsidRPr="00A00E3D">
        <w:rPr>
          <w:rFonts w:cs="Times New Roman" w:hAnsi="Times New Roman" w:ascii="Times New Roman"/>
          <w:sz w:val="24"/>
          <w:szCs w:val="24"/>
        </w:rPr>
        <w:t>659425</w:t>
      </w:r>
      <w:r w:rsidR="00FF48F6">
        <w:rPr>
          <w:rFonts w:cs="Times New Roman" w:hAnsi="Times New Roman" w:ascii="Times New Roman"/>
          <w:sz w:val="24"/>
          <w:szCs w:val="24"/>
        </w:rPr>
        <w:t xml:space="preserve">„ ispravni OIB glasi: </w:t>
      </w:r>
      <w:r w:rsidR="00FF48F6" w:rsidRPr="00FF48F6">
        <w:rPr>
          <w:rFonts w:cs="Times New Roman" w:hAnsi="Times New Roman" w:ascii="Times New Roman"/>
          <w:b/>
          <w:sz w:val="24"/>
          <w:szCs w:val="24"/>
        </w:rPr>
        <w:t>„53023659425“</w:t>
      </w:r>
      <w:r w:rsidR="00FF48F6">
        <w:rPr>
          <w:rFonts w:cs="Times New Roman" w:hAnsi="Times New Roman" w:ascii="Times New Roman"/>
          <w:sz w:val="24"/>
          <w:szCs w:val="24"/>
        </w:rPr>
        <w:t>.</w:t>
      </w:r>
    </w:p>
    <w:p w:rsidRDefault="00FF48F6" w:rsidP="005E56BB" w:rsidR="00FF48F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7F7414">
        <w:rPr>
          <w:rFonts w:cs="Times New Roman" w:hAnsi="Times New Roman" w:ascii="Times New Roman"/>
          <w:sz w:val="24"/>
          <w:szCs w:val="24"/>
        </w:rPr>
        <w:t>3. rujna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4BFC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="001E470B" w:rsidRPr="00CB38D1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4D4692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6A1FDE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dopušten pravni lijek.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D4692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</w:t>
      </w:r>
    </w:p>
    <w:p w:rsidRDefault="004D4692" w:rsidR="004D469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D4692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67153A" w:rsidP="006F5244" w:rsidR="00C772E6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Predlagatelju: </w:t>
      </w:r>
      <w:r w:rsidR="00C772E6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Republika Hrvatska, po zz. Županijskom državnom odvjetništvu u Zagrebu</w:t>
      </w:r>
    </w:p>
    <w:p w:rsidRDefault="001E470B" w:rsidP="006F5244" w:rsidR="001E470B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7153A" w:rsidP="006F5244" w:rsidR="0067153A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Financijsk</w:t>
      </w:r>
      <w:r w:rsidR="00036AFB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agencij</w:t>
      </w:r>
      <w:r w:rsidR="00C7228E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, Zagreb</w:t>
      </w:r>
    </w:p>
    <w:p w:rsidRDefault="006F5244" w:rsidP="006F5244" w:rsidR="00D373D4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Porezn</w:t>
      </w:r>
      <w:r w:rsidR="00036AFB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oj</w:t>
      </w:r>
      <w:r w:rsidR="003423A6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</w:t>
      </w:r>
      <w:r w:rsidR="00036AFB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i</w:t>
      </w: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BF0F33" w:rsidP="006F5244" w:rsidR="007F2918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B352D9" w:rsidRPr="004D4692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udsk</w:t>
      </w:r>
      <w:r w:rsidR="00036AFB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om</w:t>
      </w:r>
      <w:r w:rsidR="0028293E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registr</w:t>
      </w:r>
      <w:r w:rsidR="00036AFB" w:rsidRPr="004D4692">
        <w:rPr>
          <w:rFonts w:cs="Times New Roman" w:hAnsi="Times New Roman" w:ascii="Times New Roman"/>
          <w:color w:themeColor="background1" w:val="FFFFFF"/>
          <w:sz w:val="24"/>
          <w:szCs w:val="24"/>
        </w:rPr>
        <w:t>u</w:t>
      </w:r>
    </w:p>
    <w:sectPr w:rsidSect="007C38A1" w:rsidR="00B352D9" w:rsidRPr="004D4692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6FEA" w:rsidR="00486FEA">
      <w:r>
        <w:separator/>
      </w:r>
    </w:p>
  </w:endnote>
  <w:endnote w:id="0" w:type="continuationSeparator">
    <w:p w:rsidRDefault="00486FEA" w:rsidR="00486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6FEA" w:rsidR="00486FEA">
      <w:r>
        <w:separator/>
      </w:r>
    </w:p>
  </w:footnote>
  <w:footnote w:id="0" w:type="continuationSeparator">
    <w:p w:rsidRDefault="00486FEA" w:rsidR="00486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A00E3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362986">
      <w:rPr>
        <w:rFonts w:hAnsi="Times New Roman" w:ascii="Times New Roman"/>
      </w:rPr>
      <w:t>6580</w:t>
    </w:r>
    <w:r w:rsidR="00C4261D"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7661"/>
    <w:rsid w:val="00002808"/>
    <w:rsid w:val="00012112"/>
    <w:rsid w:val="00020BA4"/>
    <w:rsid w:val="00027E32"/>
    <w:rsid w:val="00032919"/>
    <w:rsid w:val="00036AFB"/>
    <w:rsid w:val="0006417A"/>
    <w:rsid w:val="0006505A"/>
    <w:rsid w:val="00071D41"/>
    <w:rsid w:val="00082920"/>
    <w:rsid w:val="000F17DB"/>
    <w:rsid w:val="001452D1"/>
    <w:rsid w:val="00153C0E"/>
    <w:rsid w:val="00172FFB"/>
    <w:rsid w:val="00185A99"/>
    <w:rsid w:val="001A1931"/>
    <w:rsid w:val="001A1BDA"/>
    <w:rsid w:val="001A618B"/>
    <w:rsid w:val="001E470B"/>
    <w:rsid w:val="001E4E5F"/>
    <w:rsid w:val="001F0CAD"/>
    <w:rsid w:val="00235AAE"/>
    <w:rsid w:val="00256B52"/>
    <w:rsid w:val="00264BFC"/>
    <w:rsid w:val="00281E63"/>
    <w:rsid w:val="0028293E"/>
    <w:rsid w:val="0029479C"/>
    <w:rsid w:val="002B06F0"/>
    <w:rsid w:val="002E06D4"/>
    <w:rsid w:val="00313964"/>
    <w:rsid w:val="00320107"/>
    <w:rsid w:val="003423A6"/>
    <w:rsid w:val="00360C2F"/>
    <w:rsid w:val="00362986"/>
    <w:rsid w:val="0036341C"/>
    <w:rsid w:val="003638FD"/>
    <w:rsid w:val="00364979"/>
    <w:rsid w:val="00366457"/>
    <w:rsid w:val="003764B5"/>
    <w:rsid w:val="0039216C"/>
    <w:rsid w:val="003B4CA6"/>
    <w:rsid w:val="003C6959"/>
    <w:rsid w:val="003C74BF"/>
    <w:rsid w:val="003E367D"/>
    <w:rsid w:val="004155FA"/>
    <w:rsid w:val="00473DB3"/>
    <w:rsid w:val="00486FEA"/>
    <w:rsid w:val="004B074A"/>
    <w:rsid w:val="004B0A6F"/>
    <w:rsid w:val="004D4692"/>
    <w:rsid w:val="004E5730"/>
    <w:rsid w:val="00507A2A"/>
    <w:rsid w:val="00514022"/>
    <w:rsid w:val="005272EF"/>
    <w:rsid w:val="005519C2"/>
    <w:rsid w:val="005774B3"/>
    <w:rsid w:val="005A508A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36673"/>
    <w:rsid w:val="006403F1"/>
    <w:rsid w:val="00647DA5"/>
    <w:rsid w:val="00671110"/>
    <w:rsid w:val="0067153A"/>
    <w:rsid w:val="006819D2"/>
    <w:rsid w:val="006824AB"/>
    <w:rsid w:val="006A1FDE"/>
    <w:rsid w:val="006E2F97"/>
    <w:rsid w:val="006E4E74"/>
    <w:rsid w:val="006E69A4"/>
    <w:rsid w:val="006F5244"/>
    <w:rsid w:val="00706868"/>
    <w:rsid w:val="00727277"/>
    <w:rsid w:val="007519B3"/>
    <w:rsid w:val="00763201"/>
    <w:rsid w:val="00764AEE"/>
    <w:rsid w:val="007A4A9C"/>
    <w:rsid w:val="007B7BED"/>
    <w:rsid w:val="007C0F56"/>
    <w:rsid w:val="007C38A1"/>
    <w:rsid w:val="007C422F"/>
    <w:rsid w:val="007D0473"/>
    <w:rsid w:val="007E1A09"/>
    <w:rsid w:val="007E540A"/>
    <w:rsid w:val="007E6790"/>
    <w:rsid w:val="007F2918"/>
    <w:rsid w:val="007F7414"/>
    <w:rsid w:val="0081200D"/>
    <w:rsid w:val="00816B32"/>
    <w:rsid w:val="00817164"/>
    <w:rsid w:val="00817CF1"/>
    <w:rsid w:val="0082602B"/>
    <w:rsid w:val="00837150"/>
    <w:rsid w:val="0084009A"/>
    <w:rsid w:val="008451E3"/>
    <w:rsid w:val="00853AD8"/>
    <w:rsid w:val="00857661"/>
    <w:rsid w:val="008635F8"/>
    <w:rsid w:val="00881589"/>
    <w:rsid w:val="00882226"/>
    <w:rsid w:val="00897546"/>
    <w:rsid w:val="008A119C"/>
    <w:rsid w:val="008B2D9B"/>
    <w:rsid w:val="008B3047"/>
    <w:rsid w:val="008B4679"/>
    <w:rsid w:val="008C0419"/>
    <w:rsid w:val="008C7151"/>
    <w:rsid w:val="008D1C64"/>
    <w:rsid w:val="008D4CA2"/>
    <w:rsid w:val="008E0B1D"/>
    <w:rsid w:val="008F569D"/>
    <w:rsid w:val="008F639D"/>
    <w:rsid w:val="00923FD2"/>
    <w:rsid w:val="009309AC"/>
    <w:rsid w:val="009376BE"/>
    <w:rsid w:val="009448B4"/>
    <w:rsid w:val="00953DED"/>
    <w:rsid w:val="009679D6"/>
    <w:rsid w:val="00981BDB"/>
    <w:rsid w:val="009C0C60"/>
    <w:rsid w:val="009D0ED3"/>
    <w:rsid w:val="009F0284"/>
    <w:rsid w:val="009F3306"/>
    <w:rsid w:val="00A00E3D"/>
    <w:rsid w:val="00A13D96"/>
    <w:rsid w:val="00A16088"/>
    <w:rsid w:val="00A26151"/>
    <w:rsid w:val="00A26EAF"/>
    <w:rsid w:val="00A54BC7"/>
    <w:rsid w:val="00A56CEC"/>
    <w:rsid w:val="00AA0C7F"/>
    <w:rsid w:val="00AB314A"/>
    <w:rsid w:val="00AC4626"/>
    <w:rsid w:val="00AC50A4"/>
    <w:rsid w:val="00AE3541"/>
    <w:rsid w:val="00B01BB9"/>
    <w:rsid w:val="00B154D3"/>
    <w:rsid w:val="00B1608C"/>
    <w:rsid w:val="00B34CEC"/>
    <w:rsid w:val="00B352D9"/>
    <w:rsid w:val="00B65151"/>
    <w:rsid w:val="00B70980"/>
    <w:rsid w:val="00BA282E"/>
    <w:rsid w:val="00BB733D"/>
    <w:rsid w:val="00BD4AF7"/>
    <w:rsid w:val="00BF0F33"/>
    <w:rsid w:val="00BF5998"/>
    <w:rsid w:val="00C04421"/>
    <w:rsid w:val="00C104FA"/>
    <w:rsid w:val="00C15BF1"/>
    <w:rsid w:val="00C3549A"/>
    <w:rsid w:val="00C40EA5"/>
    <w:rsid w:val="00C4261D"/>
    <w:rsid w:val="00C46EC3"/>
    <w:rsid w:val="00C66946"/>
    <w:rsid w:val="00C6790D"/>
    <w:rsid w:val="00C7228E"/>
    <w:rsid w:val="00C746CD"/>
    <w:rsid w:val="00C772E6"/>
    <w:rsid w:val="00C83AC2"/>
    <w:rsid w:val="00C85527"/>
    <w:rsid w:val="00C86460"/>
    <w:rsid w:val="00CA22FE"/>
    <w:rsid w:val="00CA47CF"/>
    <w:rsid w:val="00CB38D1"/>
    <w:rsid w:val="00CE6259"/>
    <w:rsid w:val="00D1161F"/>
    <w:rsid w:val="00D12600"/>
    <w:rsid w:val="00D14900"/>
    <w:rsid w:val="00D24B80"/>
    <w:rsid w:val="00D373D4"/>
    <w:rsid w:val="00D52C88"/>
    <w:rsid w:val="00D62139"/>
    <w:rsid w:val="00D74871"/>
    <w:rsid w:val="00DA0460"/>
    <w:rsid w:val="00DA79F9"/>
    <w:rsid w:val="00DB3D02"/>
    <w:rsid w:val="00E107B5"/>
    <w:rsid w:val="00E25813"/>
    <w:rsid w:val="00E563F5"/>
    <w:rsid w:val="00EC3908"/>
    <w:rsid w:val="00EC6731"/>
    <w:rsid w:val="00ED3C87"/>
    <w:rsid w:val="00EE77FC"/>
    <w:rsid w:val="00F02AFE"/>
    <w:rsid w:val="00F206F2"/>
    <w:rsid w:val="00F22A4E"/>
    <w:rsid w:val="00F24110"/>
    <w:rsid w:val="00F63A0C"/>
    <w:rsid w:val="00F65C40"/>
    <w:rsid w:val="00F70309"/>
    <w:rsid w:val="00F849E3"/>
    <w:rsid w:val="00FA6352"/>
    <w:rsid w:val="00FB2A7A"/>
    <w:rsid w:val="00FB52EE"/>
    <w:rsid w:val="00FB64FF"/>
    <w:rsid w:val="00FD1DF6"/>
    <w:rsid w:val="00FD2099"/>
    <w:rsid w:val="00FD4318"/>
    <w:rsid w:val="00FD5646"/>
    <w:rsid w:val="00FF4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4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4D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4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4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5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4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4D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4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4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6580</izvorni_sadrzaj>
    <derivirana_varijabla naziv="DomainObject.Predmet.Broj_1">6580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St-6580/2016</izvorni_sadrzaj>
    <derivirana_varijabla naziv="DomainObject.Predmet.OznakaBroj_1">St-6580/2016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CARNIS d.o.o. zastupanog po punomoćniku Ivan Hađija</izvorni_sadrzaj>
    <derivirana_varijabla naziv="DomainObject.Predmet.ProtustrankaFormated_1">  CARNIS d.o.o. zastupanog po punomoćniku Ivan Hađija</derivirana_varijabla>
  </DomainObject.Predmet.ProtustrankaFormated>
  <DomainObject.Predmet.ProtustrankaFormatedOIB>
    <izvorni_sadrzaj>  CARNIS d.o.o., OIB 53023659425 zastupanog po punomoćniku Ivan Hađija</izvorni_sadrzaj>
    <derivirana_varijabla naziv="DomainObject.Predmet.ProtustrankaFormatedOIB_1">  CARNIS d.o.o., OIB 53023659425 zastupanog po punomoćniku Ivan Hađija</derivirana_varijabla>
  </DomainObject.Predmet.ProtustrankaFormatedOIB>
  <DomainObject.Predmet.ProtustrankaFormatedWithAdress>
    <izvorni_sadrzaj> CARNIS d.o.o., Požarinje 3, 10000 Zagreb zastupanog po punomoćniku Ivan Hađija</izvorni_sadrzaj>
    <derivirana_varijabla naziv="DomainObject.Predmet.ProtustrankaFormatedWithAdress_1"> CARNIS d.o.o., Požarinje 3, 10000 Zagreb zastupanog po punomoćniku Ivan Hađija</derivirana_varijabla>
  </DomainObject.Predmet.ProtustrankaFormatedWithAdress>
  <DomainObject.Predmet.ProtustrankaFormatedWithAdressOIB>
    <izvorni_sadrzaj> CARNIS d.o.o., OIB 53023659425, Požarinje 3, 10000 Zagreb zastupanog po punomoćniku Ivan Hađija</izvorni_sadrzaj>
    <derivirana_varijabla naziv="DomainObject.Predmet.ProtustrankaFormatedWithAdressOIB_1"> CARNIS d.o.o., OIB 53023659425, Požarinje 3, 10000 Zagreb zastupanog po punomoćniku Ivan Hađija</derivirana_varijabla>
  </DomainObject.Predmet.ProtustrankaFormatedWithAdressOIB>
  <DomainObject.Predmet.ProtustrankaWithAdress>
    <izvorni_sadrzaj>CARNIS d.o.o. Požarinje 3, 10000 Zagreb</izvorni_sadrzaj>
    <derivirana_varijabla naziv="DomainObject.Predmet.ProtustrankaWithAdress_1">CARNIS d.o.o. Požarinje 3, 10000 Zagreb</derivirana_varijabla>
  </DomainObject.Predmet.ProtustrankaWithAdress>
  <DomainObject.Predmet.ProtustrankaWithAdressOIB>
    <izvorni_sadrzaj>CARNIS d.o.o., OIB 53023659425, Požarinje 3, 10000 Zagreb</izvorni_sadrzaj>
    <derivirana_varijabla naziv="DomainObject.Predmet.ProtustrankaWithAdressOIB_1">CARNIS d.o.o., OIB 53023659425, Požarinje 3, 10000 Zagreb</derivirana_varijabla>
  </DomainObject.Predmet.ProtustrankaWithAdressOIB>
  <DomainObject.Predmet.ProtustrankaNazivFormated>
    <izvorni_sadrzaj>CARNIS d.o.o.</izvorni_sadrzaj>
    <derivirana_varijabla naziv="DomainObject.Predmet.ProtustrankaNazivFormated_1">CARNIS d.o.o.</derivirana_varijabla>
  </DomainObject.Predmet.ProtustrankaNazivFormated>
  <DomainObject.Predmet.ProtustrankaNazivFormatedOIB>
    <izvorni_sadrzaj>CARNIS d.o.o., OIB 53023659425</izvorni_sadrzaj>
    <derivirana_varijabla naziv="DomainObject.Predmet.ProtustrankaNazivFormatedOIB_1">CARNIS d.o.o., OIB 53023659425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INTEREUROPA d.o.o.; RH MF Porezna uprava Zagreb zastupanog po punomoćniku ŽDO u Zagrebu</izvorni_sadrzaj>
    <derivirana_varijabla naziv="DomainObject.Predmet.StrankaFormated_1">  FINA Regionalni centar Zagreb; INTEREUROPA d.o.o.; RH MF Porezna uprava Zagreb zastupanog po punomoćniku ŽDO u Zagrebu</derivirana_varijabla>
  </DomainObject.Predmet.StrankaFormated>
  <DomainObject.Predmet.StrankaFormatedOIB>
    <izvorni_sadrzaj>  FINA Regionalni centar Zagreb, OIB 85821130368; INTEREUROPA d.o.o., OIB 85514716931; RH MF Porezna uprava Zagreb, OIB 18683136487 zastupanog po punomoćniku ŽDO u Zagrebu</izvorni_sadrzaj>
    <derivirana_varijabla naziv="DomainObject.Predmet.StrankaFormatedOIB_1">  FINA Regionalni centar Zagreb, OIB 85821130368; INTEREUROPA d.o.o., OIB 85514716931;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INTEREUROPA d.o.o., Josipa Lončara 3, 10000 Zagreb; RH MF Porezna uprava Zagreb zastupanog po punomoćniku ŽDO u Zagrebu</izvorni_sadrzaj>
    <derivirana_varijabla naziv="DomainObject.Predmet.StrankaFormatedWithAdress_1"> FINA Regionalni centar Zagreb, Trg svibanjskih žrtava 1995. 1, 10000 Zagreb; INTEREUROPA d.o.o., Josipa Lončara 3,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INTEREUROPA d.o.o., OIB 85514716931, Josipa Lončara 3,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INTEREUROPA d.o.o., OIB 85514716931, Josipa Lončara 3,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Zagreb,INTEREUROPA d.o.o. Josipa Lončara 3,10000 Zagreb,RH MF Porezna uprava Zagreb </izvorni_sadrzaj>
    <derivirana_varijabla naziv="DomainObject.Predmet.StrankaWithAdress_1">FINA Regionalni centar Zagreb Trg svibanjskih žrtava 1995. 1,10000 Zagreb,INTEREUROPA d.o.o. Josipa Lončara 3,10000 Zagreb,RH MF Porezna uprava Zagreb </derivirana_varijabla>
  </DomainObject.Predmet.StrankaWithAdress>
  <DomainObject.Predmet.StrankaWithAdressOIB>
    <izvorni_sadrzaj>FINA Regionalni centar Zagreb, OIB 85821130368, Trg svibanjskih žrtava 1995. 1,10000 Zagreb,INTEREUROPA d.o.o., OIB 85514716931, Josipa Lončara 3,10000 Zagreb,RH MF Porezna uprava Zagreb, OIB 18683136487</izvorni_sadrzaj>
    <derivirana_varijabla naziv="DomainObject.Predmet.StrankaWithAdressOIB_1">FINA Regionalni centar Zagreb, OIB 85821130368, Trg svibanjskih žrtava 1995. 1,10000 Zagreb,INTEREUROPA d.o.o., OIB 85514716931, Josipa Lončara 3,10000 Zagreb,RH MF Porezna uprava Zagreb, OIB 18683136487</derivirana_varijabla>
  </DomainObject.Predmet.StrankaWithAdressOIB>
  <DomainObject.Predmet.StrankaNazivFormated>
    <izvorni_sadrzaj>FINA Regionalni centar Zagreb,INTEREUROPA d.o.o.,RH MF Porezna uprava Zagreb</izvorni_sadrzaj>
    <derivirana_varijabla naziv="DomainObject.Predmet.StrankaNazivFormated_1">FINA Regionalni centar Zagreb,INTEREUROPA d.o.o.,RH MF Porezna uprava Zagreb</derivirana_varijabla>
  </DomainObject.Predmet.StrankaNazivFormated>
  <DomainObject.Predmet.StrankaNazivFormatedOIB>
    <izvorni_sadrzaj>FINA Regionalni centar Zagreb, OIB 85821130368,INTEREUROPA d.o.o., OIB 85514716931,RH MF Porezna uprava Zagreb, OIB 18683136487</izvorni_sadrzaj>
    <derivirana_varijabla naziv="DomainObject.Predmet.StrankaNazivFormatedOIB_1">FINA Regionalni centar Zagreb, OIB 85821130368,INTEREUROPA d.o.o., OIB 85514716931,RH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INTEREUROPA d.o.o.</item>
      <item>RH MF Porezna uprava Zagreb zastupanog po punomoćniku ŽDO u Zagrebu</item>
    </izvorni_sadrzaj>
    <derivirana_varijabla naziv="DomainObject.Predmet.StrankaListFormated_1">
      <item>FINA Regionalni centar Zagreb</item>
      <item>INTEREUROPA d.o.o.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INTEREUROPA d.o.o., OIB 85514716931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INTEREUROPA d.o.o., OIB 85514716931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INTEREUROPA d.o.o., Josipa Lončara 3,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INTEREUROPA d.o.o., Josipa Lončara 3,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INTEREUROPA d.o.o., OIB 85514716931, Josipa Lončara 3,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INTEREUROPA d.o.o., OIB 85514716931, Josipa Lončara 3,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INTEREUROPA d.o.o.</item>
      <item>RH MF Porezna uprava Zagreb</item>
    </izvorni_sadrzaj>
    <derivirana_varijabla naziv="DomainObject.Predmet.StrankaListNazivFormated_1">
      <item>FINA Regionalni centar Zagreb</item>
      <item>INTEREUROPA d.o.o.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INTEREUROPA d.o.o., OIB 85514716931</item>
      <item>RH MF Porezna uprava Zagreb, OIB 18683136487</item>
    </izvorni_sadrzaj>
    <derivirana_varijabla naziv="DomainObject.Predmet.StrankaListNazivFormatedOIB_1">
      <item>FINA Regionalni centar Zagreb, OIB 85821130368</item>
      <item>INTEREUROPA d.o.o., OIB 85514716931</item>
      <item>RH MF Porezna uprava Zagreb, OIB 18683136487</item>
    </derivirana_varijabla>
  </DomainObject.Predmet.StrankaListNazivFormatedOIB>
  <DomainObject.Predmet.ProtuStrankaListFormated>
    <izvorni_sadrzaj>
      <item>CARNIS d.o.o. zastupanog po punomoćniku Ivan Hađija</item>
    </izvorni_sadrzaj>
    <derivirana_varijabla naziv="DomainObject.Predmet.ProtuStrankaListFormated_1">
      <item>CARNIS d.o.o. zastupanog po punomoćniku Ivan Hađija</item>
    </derivirana_varijabla>
  </DomainObject.Predmet.ProtuStrankaListFormated>
  <DomainObject.Predmet.ProtuStrankaListFormatedOIB>
    <izvorni_sadrzaj>
      <item>CARNIS d.o.o., OIB 53023659425 zastupanog po punomoćniku Ivan Hađija</item>
    </izvorni_sadrzaj>
    <derivirana_varijabla naziv="DomainObject.Predmet.ProtuStrankaListFormatedOIB_1">
      <item>CARNIS d.o.o., OIB 53023659425 zastupanog po punomoćniku Ivan Hađija</item>
    </derivirana_varijabla>
  </DomainObject.Predmet.ProtuStrankaListFormatedOIB>
  <DomainObject.Predmet.ProtuStrankaListFormatedWithAdress>
    <izvorni_sadrzaj>
      <item>CARNIS d.o.o., Požarinje 3, 10000 Zagreb zastupanog po punomoćniku Ivan Hađija</item>
    </izvorni_sadrzaj>
    <derivirana_varijabla naziv="DomainObject.Predmet.ProtuStrankaListFormatedWithAdress_1">
      <item>CARNIS d.o.o., Požarinje 3, 10000 Zagreb zastupanog po punomoćniku Ivan Hađija</item>
    </derivirana_varijabla>
  </DomainObject.Predmet.ProtuStrankaListFormatedWithAdress>
  <DomainObject.Predmet.ProtuStrankaListFormatedWithAdressOIB>
    <izvorni_sadrzaj>
      <item>CARNIS d.o.o., OIB 53023659425, Požarinje 3, 10000 Zagreb zastupanog po punomoćniku Ivan Hađija</item>
    </izvorni_sadrzaj>
    <derivirana_varijabla naziv="DomainObject.Predmet.ProtuStrankaListFormatedWithAdressOIB_1">
      <item>CARNIS d.o.o., OIB 53023659425, Požarinje 3, 10000 Zagreb zastupanog po punomoćniku Ivan Hađija</item>
    </derivirana_varijabla>
  </DomainObject.Predmet.ProtuStrankaListFormatedWithAdressOIB>
  <DomainObject.Predmet.ProtuStrankaListNazivFormated>
    <izvorni_sadrzaj>
      <item>CARNIS d.o.o.</item>
    </izvorni_sadrzaj>
    <derivirana_varijabla naziv="DomainObject.Predmet.ProtuStrankaListNazivFormated_1">
      <item>CARNIS d.o.o.</item>
    </derivirana_varijabla>
  </DomainObject.Predmet.ProtuStrankaListNazivFormated>
  <DomainObject.Predmet.ProtuStrankaListNazivFormatedOIB>
    <izvorni_sadrzaj>
      <item>CARNIS d.o.o., OIB 53023659425</item>
    </izvorni_sadrzaj>
    <derivirana_varijabla naziv="DomainObject.Predmet.ProtuStrankaListNazivFormatedOIB_1">
      <item>CARNIS d.o.o., OIB 53023659425</item>
    </derivirana_varijabla>
  </DomainObject.Predmet.ProtuStrankaListNazivFormatedOIB>
  <DomainObject.Predmet.OstaliListFormated>
    <izvorni_sadrzaj>
      <item>Ivan Hađija punomoćnik sudionika u postupku CARNIS d.o.o.</item>
      <item>ŽDO u Zagrebu punomoćnik sudionika u postupku RH MF Porezna uprava Zagreb</item>
    </izvorni_sadrzaj>
    <derivirana_varijabla naziv="DomainObject.Predmet.OstaliListFormated_1">
      <item>Ivan Hađija punomoćnik sudionika u postupku CARNIS d.o.o.</item>
      <item>ŽDO u Zagrebu punomoćnik sudionika u postupku RH MF Porezna uprava Zagreb</item>
    </derivirana_varijabla>
  </DomainObject.Predmet.OstaliListFormated>
  <DomainObject.Predmet.OstaliListFormatedOIB>
    <izvorni_sadrzaj>
      <item>Ivan Hađija, OIB 87570677948 punomoćnik sudionika u postupku CARNIS d.o.o.</item>
      <item>ŽDO u Zagrebu, OIB 16488001145 punomoćnik sudionika u postupku RH MF Porezna uprava Zagreb</item>
    </izvorni_sadrzaj>
    <derivirana_varijabla naziv="DomainObject.Predmet.OstaliListFormatedOIB_1">
      <item>Ivan Hađija, OIB 87570677948 punomoćnik sudionika u postupku CARNIS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Ivan Hađija, Iločka 51, 43000 Bjelovar punomoćnik sudionika u postupku CARNIS d.o.o.</item>
      <item>ŽDO u Zagrebu, Savska cesta 41, 10000 Zagreb punomoćnik sudionika u postupku RH MF Porezna uprava Zagreb</item>
    </izvorni_sadrzaj>
    <derivirana_varijabla naziv="DomainObject.Predmet.OstaliListFormatedWithAdress_1">
      <item>Ivan Hađija, Iločka 51, 43000 Bjelovar punomoćnik sudionika u postupku CARNIS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Ivan Hađija, OIB 87570677948, Iločka 51, 43000 Bjelovar punomoćnik sudionika u postupku CARNIS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Ivan Hađija, OIB 87570677948, Iločka 51, 43000 Bjelovar punomoćnik sudionika u postupku CARNIS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Ivan Hađija</item>
      <item>ŽDO u Zagrebu</item>
    </izvorni_sadrzaj>
    <derivirana_varijabla naziv="DomainObject.Predmet.OstaliListNazivFormated_1">
      <item>Ivan Hađija</item>
      <item>ŽDO u Zagrebu</item>
    </derivirana_varijabla>
  </DomainObject.Predmet.OstaliListNazivFormated>
  <DomainObject.Predmet.OstaliListNazivFormatedOIB>
    <izvorni_sadrzaj>
      <item>Ivan Hađija, OIB 87570677948</item>
      <item>ŽDO u Zagrebu, OIB 16488001145</item>
    </izvorni_sadrzaj>
    <derivirana_varijabla naziv="DomainObject.Predmet.OstaliListNazivFormatedOIB_1">
      <item>Ivan Hađija, OIB 87570677948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CARNIS d.o.o.</izvorni_sadrzaj>
    <derivirana_varijabla naziv="DomainObject.Predmet.ProtustrankaIDrugi_1">CARNIS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CARNIS d.o.o., OIB 53023659425, Požarinje 3, 10000 Zagreb</izvorni_sadrzaj>
    <derivirana_varijabla naziv="DomainObject.Predmet.ProtustrankaIDrugiAdressOIB_1">CARNIS d.o.o., OIB 53023659425, Požarinje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CARNIS d.o.o.</item>
      <item>FINA Regionalni centar Zagreb</item>
      <item>Ivan Hađija</item>
      <item>INTEREUROPA d.o.o.</item>
      <item>RH MF Porezna uprava Zagreb</item>
      <item>ŽDO u Zagrebu</item>
    </izvorni_sadrzaj>
    <derivirana_varijabla naziv="DomainObject.Predmet.SudioniciListNaziv_1">
      <item>CARNIS d.o.o.</item>
      <item>FINA Regionalni centar Zagreb</item>
      <item>Ivan Hađija</item>
      <item>INTEREUROPA d.o.o.</item>
      <item>RH MF Porezna uprava Zagreb</item>
      <item>ŽDO u Zagrebu</item>
    </derivirana_varijabla>
  </DomainObject.Predmet.SudioniciListNaziv>
  <DomainObject.Predmet.SudioniciListAdressOIB>
    <izvorni_sadrzaj>
      <item>CARNIS d.o.o., OIB 53023659425, Požarinje 3,10000 Zagreb</item>
      <item>FINA Regionalni centar Zagreb, OIB 85821130368, Trg svibanjskih žrtava 1995. 1,10000 Zagreb</item>
      <item>Ivan Hađija, OIB 87570677948, Iločka 51,43000 Bjelovar</item>
      <item>INTEREUROPA d.o.o., OIB 85514716931, Josipa Lončara 3,10000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CARNIS d.o.o., OIB 53023659425, Požarinje 3,10000 Zagreb</item>
      <item>FINA Regionalni centar Zagreb, OIB 85821130368, Trg svibanjskih žrtava 1995. 1,10000 Zagreb</item>
      <item>Ivan Hađija, OIB 87570677948, Iločka 51,43000 Bjelovar</item>
      <item>INTEREUROPA d.o.o., OIB 85514716931, Josipa Lončara 3,10000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53023659425</item>
      <item>, OIB 85821130368</item>
      <item>, OIB 87570677948</item>
      <item>, OIB 85514716931</item>
      <item>, OIB 18683136487</item>
      <item>, OIB 16488001145</item>
    </izvorni_sadrzaj>
    <derivirana_varijabla naziv="DomainObject.Predmet.SudioniciListNazivOIB_1">
      <item>, OIB 53023659425</item>
      <item>, OIB 85821130368</item>
      <item>, OIB 87570677948</item>
      <item>, OIB 85514716931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1182</properties:Characters>
  <properties:Lines>43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2018-09-03T06:50:00Z</dcterms:created>
  <dc:creator>MK</dc:creator>
  <cp:lastModifiedBy>Sonja Pilić</cp:lastModifiedBy>
  <cp:lastPrinted>2018-09-03T12:05:00Z</cp:lastPrinted>
  <dcterms:modified xmlns:xsi="http://www.w3.org/2001/XMLSchema-instance" xsi:type="dcterms:W3CDTF">2018-09-03T12:06:00Z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ispravku rješenja (OIB).docx)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