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2c039" w14:paraId="b02c039" w:rsidRDefault="00B91341" w:rsidP="00B91341" w:rsidR="00B91341" w:rsidRPr="006D22B9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b/>
          <w:sz w:val="24"/>
        </w:rPr>
      </w:pPr>
      <w:bookmarkStart w:name="_GoBack" w:id="0"/>
      <w:bookmarkEnd w:id="0"/>
    </w:p>
    <w:p w:rsidRDefault="006D22B9" w:rsidP="002918C0" w:rsidR="002918C0" w:rsidRPr="006D22B9">
      <w:pPr>
        <w:rPr>
          <w:sz w:val="24"/>
          <w:szCs w:val="24"/>
          <w:lang w:val="en-GB"/>
        </w:rPr>
      </w:pPr>
      <w:r w:rsidRPr="006D22B9">
        <w:rPr>
          <w:sz w:val="24"/>
          <w:szCs w:val="24"/>
          <w:lang w:val="en-GB"/>
        </w:rPr>
        <w:t xml:space="preserve">    </w:t>
      </w:r>
      <w:r w:rsidR="002918C0" w:rsidRPr="006D22B9">
        <w:rPr>
          <w:noProof/>
          <w:sz w:val="24"/>
          <w:szCs w:val="24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D1060" w:rsidR="000612BD" w:rsidRPr="006D22B9">
        <w:tc>
          <w:tcPr>
            <w:tcW w:type="dxa" w:w="3060"/>
          </w:tcPr>
          <w:p w:rsidRDefault="002918C0" w:rsidP="00BD1060" w:rsidR="002918C0" w:rsidRPr="006D22B9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sz w:val="24"/>
                <w:szCs w:val="24"/>
              </w:rPr>
            </w:pPr>
            <w:r w:rsidRPr="006D22B9">
              <w:rPr>
                <w:sz w:val="24"/>
                <w:szCs w:val="24"/>
              </w:rPr>
              <w:t>REPUBLIKA HRVATSKA</w:t>
            </w:r>
          </w:p>
          <w:p w:rsidRDefault="002918C0" w:rsidP="00BD1060" w:rsidR="002918C0" w:rsidRPr="006D22B9">
            <w:pPr>
              <w:rPr>
                <w:sz w:val="24"/>
                <w:szCs w:val="24"/>
                <w:lang w:val="en-GB"/>
              </w:rPr>
            </w:pPr>
            <w:r w:rsidRPr="006D22B9">
              <w:rPr>
                <w:sz w:val="24"/>
                <w:szCs w:val="24"/>
                <w:lang w:val="en-GB"/>
              </w:rPr>
              <w:t>Trgovački sud u Zagrebu</w:t>
            </w:r>
          </w:p>
          <w:p w:rsidRDefault="002918C0" w:rsidP="00BD1060" w:rsidR="002918C0" w:rsidRPr="006D22B9">
            <w:pPr>
              <w:rPr>
                <w:sz w:val="24"/>
                <w:szCs w:val="24"/>
                <w:lang w:val="en-GB"/>
              </w:rPr>
            </w:pPr>
            <w:r w:rsidRPr="006D22B9">
              <w:rPr>
                <w:sz w:val="24"/>
                <w:szCs w:val="24"/>
                <w:lang w:val="en-GB"/>
              </w:rPr>
              <w:t>Zagreb, Amruševa 2/II</w:t>
            </w:r>
          </w:p>
        </w:tc>
      </w:tr>
    </w:tbl>
    <w:p w:rsidRDefault="002918C0" w:rsidP="002918C0" w:rsidR="002918C0" w:rsidRPr="006D22B9">
      <w:pPr>
        <w:rPr>
          <w:sz w:val="24"/>
          <w:szCs w:val="24"/>
          <w:lang w:val="en-GB"/>
        </w:rPr>
      </w:pPr>
      <w:r w:rsidRPr="006D22B9">
        <w:rPr>
          <w:b/>
          <w:sz w:val="24"/>
          <w:szCs w:val="24"/>
          <w:lang w:val="en-GB"/>
        </w:rPr>
        <w:tab/>
      </w:r>
      <w:r w:rsidRPr="006D22B9">
        <w:rPr>
          <w:b/>
          <w:sz w:val="24"/>
          <w:szCs w:val="24"/>
          <w:lang w:val="en-GB"/>
        </w:rPr>
        <w:tab/>
      </w:r>
      <w:r w:rsidRPr="006D22B9">
        <w:rPr>
          <w:b/>
          <w:sz w:val="24"/>
          <w:szCs w:val="24"/>
          <w:lang w:val="en-GB"/>
        </w:rPr>
        <w:tab/>
      </w:r>
      <w:r w:rsidRPr="006D22B9">
        <w:rPr>
          <w:b/>
          <w:sz w:val="24"/>
          <w:szCs w:val="24"/>
          <w:lang w:val="en-GB"/>
        </w:rPr>
        <w:tab/>
      </w:r>
      <w:r w:rsidRPr="006D22B9">
        <w:rPr>
          <w:b/>
          <w:sz w:val="24"/>
          <w:szCs w:val="24"/>
          <w:lang w:val="en-GB"/>
        </w:rPr>
        <w:tab/>
      </w:r>
      <w:r w:rsidRPr="006D22B9">
        <w:rPr>
          <w:b/>
          <w:sz w:val="24"/>
          <w:szCs w:val="24"/>
          <w:lang w:val="en-GB"/>
        </w:rPr>
        <w:tab/>
      </w:r>
      <w:r w:rsidRPr="006D22B9">
        <w:rPr>
          <w:b/>
          <w:sz w:val="24"/>
          <w:szCs w:val="24"/>
          <w:lang w:val="en-GB"/>
        </w:rPr>
        <w:tab/>
      </w:r>
      <w:r w:rsidRPr="006D22B9">
        <w:rPr>
          <w:b/>
          <w:sz w:val="24"/>
          <w:szCs w:val="24"/>
          <w:lang w:val="en-GB"/>
        </w:rPr>
        <w:tab/>
      </w:r>
      <w:r w:rsidRPr="006D22B9">
        <w:rPr>
          <w:b/>
          <w:sz w:val="24"/>
          <w:szCs w:val="24"/>
          <w:lang w:val="en-GB"/>
        </w:rPr>
        <w:tab/>
        <w:t xml:space="preserve">  </w:t>
      </w:r>
    </w:p>
    <w:p w:rsidRDefault="002918C0" w:rsidP="002918C0" w:rsidR="002918C0" w:rsidRPr="006D22B9">
      <w:pPr>
        <w:jc w:val="center"/>
        <w:rPr>
          <w:b/>
          <w:sz w:val="24"/>
          <w:szCs w:val="24"/>
        </w:rPr>
      </w:pPr>
    </w:p>
    <w:p w:rsidRDefault="002918C0" w:rsidP="002918C0" w:rsidR="002918C0" w:rsidRPr="006D22B9">
      <w:pPr>
        <w:jc w:val="center"/>
        <w:rPr>
          <w:sz w:val="24"/>
          <w:szCs w:val="24"/>
        </w:rPr>
      </w:pPr>
    </w:p>
    <w:p w:rsidRDefault="002918C0" w:rsidP="002918C0" w:rsidR="002918C0" w:rsidRPr="006D22B9">
      <w:pPr>
        <w:jc w:val="center"/>
        <w:rPr>
          <w:sz w:val="24"/>
          <w:szCs w:val="24"/>
        </w:rPr>
      </w:pPr>
      <w:r w:rsidRPr="006D22B9">
        <w:rPr>
          <w:sz w:val="24"/>
          <w:szCs w:val="24"/>
        </w:rPr>
        <w:t>R E P U B L I K A    H R V A T S K A</w:t>
      </w:r>
    </w:p>
    <w:p w:rsidRDefault="002918C0" w:rsidP="002918C0" w:rsidR="002918C0" w:rsidRPr="006D22B9">
      <w:pPr>
        <w:jc w:val="center"/>
        <w:rPr>
          <w:sz w:val="24"/>
          <w:szCs w:val="24"/>
        </w:rPr>
      </w:pPr>
      <w:r w:rsidRPr="006D22B9">
        <w:rPr>
          <w:sz w:val="24"/>
          <w:szCs w:val="24"/>
        </w:rPr>
        <w:t>R J E Š E N J E</w:t>
      </w:r>
    </w:p>
    <w:p w:rsidRDefault="002918C0" w:rsidP="002918C0" w:rsidR="002918C0" w:rsidRPr="006D22B9">
      <w:pPr>
        <w:jc w:val="center"/>
        <w:rPr>
          <w:sz w:val="24"/>
          <w:szCs w:val="24"/>
        </w:rPr>
      </w:pPr>
    </w:p>
    <w:p w:rsidRDefault="0094251F" w:rsidP="0094227E" w:rsidR="0094227E" w:rsidRPr="006D22B9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D22B9">
        <w:rPr>
          <w:sz w:val="24"/>
          <w:szCs w:val="24"/>
        </w:rPr>
        <w:t xml:space="preserve">Trgovački sud u Zagrebu, po sucu Nikoli Ribariću, kao stečajnom sucu, u stečajnom postupku nad stečajnim dužnikom BONUS COM, d.o.o. u stečaju, Zagreb (Grad Zagreb), Republike Austrije 15, OIB: 47452057294, MBS: 080257099,  dana 19. prosinca 2018. godine,  </w:t>
      </w:r>
    </w:p>
    <w:p w:rsidRDefault="0094227E" w:rsidP="0094227E" w:rsidR="0094227E" w:rsidRPr="006D22B9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2179C2" w:rsidP="001C4181" w:rsidR="002179C2" w:rsidRPr="006D22B9">
      <w:pPr>
        <w:jc w:val="center"/>
        <w:rPr>
          <w:sz w:val="24"/>
          <w:szCs w:val="24"/>
        </w:rPr>
      </w:pPr>
      <w:r w:rsidRPr="006D22B9">
        <w:rPr>
          <w:sz w:val="24"/>
          <w:szCs w:val="24"/>
        </w:rPr>
        <w:t>r i j e š i o    j e</w:t>
      </w:r>
    </w:p>
    <w:p w:rsidRDefault="00C96778" w:rsidP="00C96778" w:rsidR="00C96778" w:rsidRPr="006D22B9">
      <w:pPr>
        <w:rPr>
          <w:sz w:val="24"/>
          <w:szCs w:val="24"/>
        </w:rPr>
      </w:pPr>
    </w:p>
    <w:p w:rsidRDefault="0094251F" w:rsidP="00E80CE6" w:rsidR="00C96778" w:rsidRPr="006D22B9">
      <w:pPr>
        <w:pStyle w:val="Odlomakpopisa"/>
        <w:numPr>
          <w:ilvl w:val="0"/>
          <w:numId w:val="4"/>
        </w:numPr>
        <w:jc w:val="both"/>
      </w:pPr>
      <w:r w:rsidRPr="006D22B9">
        <w:t xml:space="preserve">Mirjana Zuzija, Velika Gorica, Slavka Kolara 25, OIB: 26497768352, </w:t>
      </w:r>
      <w:r w:rsidR="0094227E" w:rsidRPr="006D22B9">
        <w:t xml:space="preserve"> </w:t>
      </w:r>
      <w:r w:rsidR="00C96778" w:rsidRPr="006D22B9">
        <w:t xml:space="preserve">razrješuje se dužnosti stečajnog upravitelja u ovom stečajnom </w:t>
      </w:r>
      <w:r w:rsidR="00DF18CE" w:rsidRPr="006D22B9">
        <w:t>postupku</w:t>
      </w:r>
      <w:r w:rsidR="00C96778" w:rsidRPr="006D22B9">
        <w:t>.</w:t>
      </w:r>
    </w:p>
    <w:p w:rsidRDefault="00C96778" w:rsidP="00C96778" w:rsidR="00C96778" w:rsidRPr="006D22B9">
      <w:pPr>
        <w:ind w:left="360"/>
        <w:jc w:val="both"/>
        <w:rPr>
          <w:sz w:val="24"/>
          <w:szCs w:val="24"/>
        </w:rPr>
      </w:pPr>
    </w:p>
    <w:p w:rsidRDefault="00C96778" w:rsidP="000612BD" w:rsidR="00C96778" w:rsidRPr="006D22B9">
      <w:pPr>
        <w:numPr>
          <w:ilvl w:val="0"/>
          <w:numId w:val="4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D22B9">
        <w:rPr>
          <w:sz w:val="24"/>
          <w:szCs w:val="24"/>
        </w:rPr>
        <w:t>Za novog</w:t>
      </w:r>
      <w:r w:rsidR="002918C0" w:rsidRPr="006D22B9">
        <w:rPr>
          <w:sz w:val="24"/>
          <w:szCs w:val="24"/>
        </w:rPr>
        <w:t xml:space="preserve"> </w:t>
      </w:r>
      <w:r w:rsidRPr="006D22B9">
        <w:rPr>
          <w:sz w:val="24"/>
          <w:szCs w:val="24"/>
        </w:rPr>
        <w:t xml:space="preserve">stečajnog upravitelja imenuje se </w:t>
      </w:r>
      <w:r w:rsidR="000612BD" w:rsidRPr="006D22B9">
        <w:rPr>
          <w:sz w:val="24"/>
          <w:szCs w:val="24"/>
        </w:rPr>
        <w:t>Medaković Perica</w:t>
      </w:r>
      <w:r w:rsidR="00662259" w:rsidRPr="006D22B9">
        <w:rPr>
          <w:sz w:val="24"/>
          <w:szCs w:val="24"/>
        </w:rPr>
        <w:t xml:space="preserve">, OIB: </w:t>
      </w:r>
      <w:r w:rsidR="000612BD" w:rsidRPr="006D22B9">
        <w:rPr>
          <w:sz w:val="24"/>
          <w:szCs w:val="24"/>
        </w:rPr>
        <w:t xml:space="preserve"> 37577204378</w:t>
      </w:r>
      <w:r w:rsidR="00662259" w:rsidRPr="006D22B9">
        <w:rPr>
          <w:sz w:val="24"/>
          <w:szCs w:val="24"/>
        </w:rPr>
        <w:t xml:space="preserve">, </w:t>
      </w:r>
      <w:r w:rsidR="000612BD" w:rsidRPr="006D22B9">
        <w:rPr>
          <w:sz w:val="24"/>
          <w:szCs w:val="24"/>
        </w:rPr>
        <w:t>Ivana Mažuranića 2d, Daruvar</w:t>
      </w:r>
      <w:r w:rsidR="0051514C" w:rsidRPr="006D22B9">
        <w:rPr>
          <w:sz w:val="24"/>
          <w:szCs w:val="24"/>
        </w:rPr>
        <w:t>.</w:t>
      </w:r>
    </w:p>
    <w:p w:rsidRDefault="00C96778" w:rsidP="00C96778" w:rsidR="00C96778" w:rsidRPr="006D22B9">
      <w:pPr>
        <w:ind w:left="1080"/>
        <w:jc w:val="both"/>
        <w:rPr>
          <w:sz w:val="24"/>
          <w:szCs w:val="24"/>
        </w:rPr>
      </w:pPr>
    </w:p>
    <w:p w:rsidRDefault="00C96778" w:rsidP="00C96778" w:rsidR="00C96778" w:rsidRPr="006D22B9">
      <w:pPr>
        <w:jc w:val="center"/>
        <w:rPr>
          <w:sz w:val="24"/>
          <w:szCs w:val="24"/>
        </w:rPr>
      </w:pPr>
      <w:r w:rsidRPr="006D22B9">
        <w:rPr>
          <w:sz w:val="24"/>
          <w:szCs w:val="24"/>
        </w:rPr>
        <w:t>Obrazloženje</w:t>
      </w:r>
    </w:p>
    <w:p w:rsidRDefault="00C96778" w:rsidP="00C96778" w:rsidR="00C96778" w:rsidRPr="006D22B9">
      <w:pPr>
        <w:rPr>
          <w:sz w:val="24"/>
          <w:szCs w:val="24"/>
        </w:rPr>
      </w:pPr>
    </w:p>
    <w:p w:rsidRDefault="00A673C7" w:rsidP="00006250" w:rsidR="00A673C7" w:rsidRPr="006D22B9">
      <w:pPr>
        <w:pStyle w:val="BodyText21"/>
        <w:ind w:firstLine="720" w:left="0"/>
        <w:rPr>
          <w:rFonts w:hAnsi="Times New Roman" w:ascii="Times New Roman"/>
          <w:szCs w:val="24"/>
        </w:rPr>
      </w:pPr>
      <w:r w:rsidRPr="006D22B9">
        <w:rPr>
          <w:rFonts w:hAnsi="Times New Roman" w:ascii="Times New Roman"/>
          <w:szCs w:val="24"/>
        </w:rPr>
        <w:t>Rješe</w:t>
      </w:r>
      <w:r w:rsidR="002918C0" w:rsidRPr="006D22B9">
        <w:rPr>
          <w:rFonts w:hAnsi="Times New Roman" w:ascii="Times New Roman"/>
          <w:szCs w:val="24"/>
        </w:rPr>
        <w:t xml:space="preserve">njem ovog suda, broj gornji od </w:t>
      </w:r>
      <w:r w:rsidR="0094227E" w:rsidRPr="006D22B9">
        <w:rPr>
          <w:rFonts w:hAnsi="Times New Roman" w:ascii="Times New Roman"/>
          <w:szCs w:val="24"/>
        </w:rPr>
        <w:t>1</w:t>
      </w:r>
      <w:r w:rsidR="0094251F" w:rsidRPr="006D22B9">
        <w:rPr>
          <w:rFonts w:hAnsi="Times New Roman" w:ascii="Times New Roman"/>
          <w:szCs w:val="24"/>
        </w:rPr>
        <w:t>8</w:t>
      </w:r>
      <w:r w:rsidR="0094227E" w:rsidRPr="006D22B9">
        <w:rPr>
          <w:rFonts w:hAnsi="Times New Roman" w:ascii="Times New Roman"/>
          <w:szCs w:val="24"/>
        </w:rPr>
        <w:t>.</w:t>
      </w:r>
      <w:r w:rsidR="0094251F" w:rsidRPr="006D22B9">
        <w:rPr>
          <w:rFonts w:hAnsi="Times New Roman" w:ascii="Times New Roman"/>
          <w:szCs w:val="24"/>
        </w:rPr>
        <w:t xml:space="preserve"> srpnja</w:t>
      </w:r>
      <w:r w:rsidRPr="006D22B9">
        <w:rPr>
          <w:rFonts w:hAnsi="Times New Roman" w:ascii="Times New Roman"/>
          <w:szCs w:val="24"/>
        </w:rPr>
        <w:t xml:space="preserve"> 201</w:t>
      </w:r>
      <w:r w:rsidR="0094251F" w:rsidRPr="006D22B9">
        <w:rPr>
          <w:rFonts w:hAnsi="Times New Roman" w:ascii="Times New Roman"/>
          <w:szCs w:val="24"/>
        </w:rPr>
        <w:t>4</w:t>
      </w:r>
      <w:r w:rsidRPr="006D22B9">
        <w:rPr>
          <w:rFonts w:hAnsi="Times New Roman" w:ascii="Times New Roman"/>
          <w:szCs w:val="24"/>
        </w:rPr>
        <w:t xml:space="preserve">., </w:t>
      </w:r>
      <w:r w:rsidR="0094227E" w:rsidRPr="006D22B9">
        <w:rPr>
          <w:rFonts w:hAnsi="Times New Roman" w:ascii="Times New Roman"/>
          <w:szCs w:val="24"/>
        </w:rPr>
        <w:t xml:space="preserve">otvoren je </w:t>
      </w:r>
      <w:r w:rsidR="0094251F" w:rsidRPr="006D22B9">
        <w:rPr>
          <w:rFonts w:hAnsi="Times New Roman" w:ascii="Times New Roman"/>
          <w:szCs w:val="24"/>
        </w:rPr>
        <w:t>stečajni</w:t>
      </w:r>
      <w:r w:rsidR="0094227E" w:rsidRPr="006D22B9">
        <w:rPr>
          <w:rFonts w:hAnsi="Times New Roman" w:ascii="Times New Roman"/>
          <w:szCs w:val="24"/>
        </w:rPr>
        <w:t xml:space="preserve"> postupak nad dužnikom te je za stečajnog upravitelja </w:t>
      </w:r>
      <w:r w:rsidRPr="006D22B9">
        <w:rPr>
          <w:rFonts w:hAnsi="Times New Roman" w:ascii="Times New Roman"/>
          <w:szCs w:val="24"/>
        </w:rPr>
        <w:t>imenovan</w:t>
      </w:r>
      <w:r w:rsidR="0094251F" w:rsidRPr="006D22B9">
        <w:rPr>
          <w:rFonts w:hAnsi="Times New Roman" w:ascii="Times New Roman"/>
          <w:szCs w:val="24"/>
        </w:rPr>
        <w:t>a</w:t>
      </w:r>
      <w:r w:rsidRPr="006D22B9">
        <w:rPr>
          <w:rFonts w:hAnsi="Times New Roman" w:ascii="Times New Roman"/>
          <w:szCs w:val="24"/>
        </w:rPr>
        <w:t xml:space="preserve"> </w:t>
      </w:r>
      <w:r w:rsidR="0094251F" w:rsidRPr="006D22B9">
        <w:rPr>
          <w:rFonts w:hAnsi="Times New Roman" w:ascii="Times New Roman"/>
          <w:szCs w:val="24"/>
        </w:rPr>
        <w:t>Mirjana Zuzija, Velika Gorica, Slavka Kolara 25, OIB: 26497768352</w:t>
      </w:r>
      <w:r w:rsidR="0094227E" w:rsidRPr="006D22B9">
        <w:rPr>
          <w:rFonts w:hAnsi="Times New Roman" w:ascii="Times New Roman"/>
          <w:szCs w:val="24"/>
        </w:rPr>
        <w:t>,</w:t>
      </w:r>
      <w:r w:rsidRPr="006D22B9">
        <w:rPr>
          <w:rFonts w:hAnsi="Times New Roman" w:ascii="Times New Roman"/>
          <w:szCs w:val="24"/>
        </w:rPr>
        <w:t xml:space="preserve"> (točka II Rješenja).</w:t>
      </w:r>
    </w:p>
    <w:p w:rsidRDefault="00A673C7" w:rsidP="000349CC" w:rsidR="00295012" w:rsidRPr="006D22B9">
      <w:pPr>
        <w:ind w:firstLine="555"/>
        <w:jc w:val="both"/>
        <w:rPr>
          <w:sz w:val="24"/>
          <w:szCs w:val="24"/>
        </w:rPr>
      </w:pPr>
      <w:r w:rsidRPr="006D22B9">
        <w:rPr>
          <w:sz w:val="24"/>
          <w:szCs w:val="24"/>
        </w:rPr>
        <w:tab/>
      </w:r>
      <w:r w:rsidRPr="006D22B9">
        <w:rPr>
          <w:sz w:val="24"/>
          <w:szCs w:val="24"/>
        </w:rPr>
        <w:tab/>
      </w:r>
    </w:p>
    <w:p w:rsidRDefault="00295012" w:rsidP="00347B99" w:rsidR="00347B99" w:rsidRPr="006D22B9">
      <w:pPr>
        <w:overflowPunct/>
        <w:jc w:val="both"/>
        <w:textAlignment w:val="auto"/>
        <w:rPr>
          <w:sz w:val="24"/>
          <w:szCs w:val="24"/>
        </w:rPr>
      </w:pPr>
      <w:r w:rsidRPr="006D22B9">
        <w:rPr>
          <w:sz w:val="24"/>
          <w:szCs w:val="24"/>
        </w:rPr>
        <w:tab/>
      </w:r>
      <w:r w:rsidR="00347B99" w:rsidRPr="006D22B9">
        <w:rPr>
          <w:sz w:val="24"/>
          <w:szCs w:val="24"/>
        </w:rPr>
        <w:t>Podneskom od 20.</w:t>
      </w:r>
      <w:r w:rsidR="003B46E4" w:rsidRPr="006D22B9">
        <w:rPr>
          <w:sz w:val="24"/>
          <w:szCs w:val="24"/>
        </w:rPr>
        <w:t xml:space="preserve"> rujna </w:t>
      </w:r>
      <w:r w:rsidR="00347B99" w:rsidRPr="006D22B9">
        <w:rPr>
          <w:sz w:val="24"/>
          <w:szCs w:val="24"/>
        </w:rPr>
        <w:t xml:space="preserve">2018. godine stečajna upraviteljica dostavila </w:t>
      </w:r>
      <w:r w:rsidR="003B46E4" w:rsidRPr="006D22B9">
        <w:rPr>
          <w:sz w:val="24"/>
          <w:szCs w:val="24"/>
        </w:rPr>
        <w:t xml:space="preserve">je </w:t>
      </w:r>
      <w:r w:rsidR="00347B99" w:rsidRPr="006D22B9">
        <w:rPr>
          <w:sz w:val="24"/>
          <w:szCs w:val="24"/>
        </w:rPr>
        <w:t>sudu Završni račun s prijedlogom diobe. Nastavno, u podnesku, stečajna upraviteljica predlaže sudu obustavu i zaključenje stečajnog postupka u skladu s odredbom članka 203. Stečajnog zakona zbog nedostatnosti stečajne mase za pokriće troškova stečajnog postupka.</w:t>
      </w:r>
      <w:r w:rsidR="00A21F39" w:rsidRPr="006D22B9">
        <w:rPr>
          <w:sz w:val="24"/>
          <w:szCs w:val="24"/>
        </w:rPr>
        <w:t xml:space="preserve"> Istodobno se u podnesku od 20.</w:t>
      </w:r>
      <w:r w:rsidR="00037727" w:rsidRPr="006D22B9">
        <w:rPr>
          <w:sz w:val="24"/>
          <w:szCs w:val="24"/>
        </w:rPr>
        <w:t xml:space="preserve"> rujna </w:t>
      </w:r>
      <w:r w:rsidR="00A21F39" w:rsidRPr="006D22B9">
        <w:rPr>
          <w:sz w:val="24"/>
          <w:szCs w:val="24"/>
        </w:rPr>
        <w:t>2018.</w:t>
      </w:r>
      <w:r w:rsidR="00347B99" w:rsidRPr="006D22B9">
        <w:rPr>
          <w:sz w:val="24"/>
          <w:szCs w:val="24"/>
        </w:rPr>
        <w:t xml:space="preserve"> navodi kako postoji iznos od 12.264,89 kuna koji iznos nije raspoređen, te se nalazi na računima stečajnog dužnika.</w:t>
      </w:r>
      <w:r w:rsidR="00537D65" w:rsidRPr="006D22B9">
        <w:rPr>
          <w:sz w:val="24"/>
          <w:szCs w:val="24"/>
        </w:rPr>
        <w:t xml:space="preserve"> Predlaže se dioba iznosa od 12.264,89 kuna za podmirenje troškova: 1. trošak arhiviranja 5.000,00 kuna, trošak zatvaranja platnog prometa 1.500,00 kuna</w:t>
      </w:r>
      <w:r w:rsidR="006D22B9">
        <w:rPr>
          <w:sz w:val="24"/>
          <w:szCs w:val="24"/>
        </w:rPr>
        <w:t>, troškovi računovodst</w:t>
      </w:r>
      <w:r w:rsidR="00537D65" w:rsidRPr="006D22B9">
        <w:rPr>
          <w:sz w:val="24"/>
          <w:szCs w:val="24"/>
        </w:rPr>
        <w:t>v</w:t>
      </w:r>
      <w:r w:rsidR="006D22B9">
        <w:rPr>
          <w:sz w:val="24"/>
          <w:szCs w:val="24"/>
        </w:rPr>
        <w:t>a</w:t>
      </w:r>
      <w:r w:rsidR="00537D65" w:rsidRPr="006D22B9">
        <w:rPr>
          <w:sz w:val="24"/>
          <w:szCs w:val="24"/>
        </w:rPr>
        <w:t xml:space="preserve"> 5.764,89 kuna.</w:t>
      </w:r>
      <w:r w:rsidR="00A21F39" w:rsidRPr="006D22B9">
        <w:rPr>
          <w:sz w:val="24"/>
          <w:szCs w:val="24"/>
        </w:rPr>
        <w:t xml:space="preserve"> </w:t>
      </w:r>
    </w:p>
    <w:p w:rsidRDefault="00A21F39" w:rsidP="00347B99" w:rsidR="00A21F39" w:rsidRPr="006D22B9">
      <w:pPr>
        <w:overflowPunct/>
        <w:jc w:val="both"/>
        <w:textAlignment w:val="auto"/>
        <w:rPr>
          <w:sz w:val="24"/>
          <w:szCs w:val="24"/>
        </w:rPr>
      </w:pPr>
    </w:p>
    <w:p w:rsidRDefault="00A21F39" w:rsidP="00347B99" w:rsidR="00A21F39" w:rsidRPr="006D22B9">
      <w:pPr>
        <w:overflowPunct/>
        <w:jc w:val="both"/>
        <w:textAlignment w:val="auto"/>
        <w:rPr>
          <w:sz w:val="24"/>
          <w:szCs w:val="24"/>
        </w:rPr>
      </w:pPr>
      <w:r w:rsidRPr="006D22B9">
        <w:rPr>
          <w:sz w:val="24"/>
          <w:szCs w:val="24"/>
        </w:rPr>
        <w:tab/>
        <w:t>Uvidom u podnesak od 20.</w:t>
      </w:r>
      <w:r w:rsidR="00037727" w:rsidRPr="006D22B9">
        <w:rPr>
          <w:sz w:val="24"/>
          <w:szCs w:val="24"/>
        </w:rPr>
        <w:t xml:space="preserve"> rujna </w:t>
      </w:r>
      <w:r w:rsidRPr="006D22B9">
        <w:rPr>
          <w:sz w:val="24"/>
          <w:szCs w:val="24"/>
        </w:rPr>
        <w:t xml:space="preserve">2018. sud je utvrdio kako stečajna </w:t>
      </w:r>
      <w:r w:rsidR="00662259" w:rsidRPr="006D22B9">
        <w:rPr>
          <w:sz w:val="24"/>
          <w:szCs w:val="24"/>
        </w:rPr>
        <w:t>upraviteljica</w:t>
      </w:r>
      <w:r w:rsidRPr="006D22B9">
        <w:rPr>
          <w:sz w:val="24"/>
          <w:szCs w:val="24"/>
        </w:rPr>
        <w:t xml:space="preserve"> istodobno predlaže </w:t>
      </w:r>
      <w:r w:rsidR="00F371E3" w:rsidRPr="006D22B9">
        <w:rPr>
          <w:sz w:val="24"/>
          <w:szCs w:val="24"/>
        </w:rPr>
        <w:t>diobu</w:t>
      </w:r>
      <w:r w:rsidR="00D62045" w:rsidRPr="006D22B9">
        <w:rPr>
          <w:sz w:val="24"/>
          <w:szCs w:val="24"/>
        </w:rPr>
        <w:t xml:space="preserve"> </w:t>
      </w:r>
      <w:r w:rsidR="00F371E3" w:rsidRPr="006D22B9">
        <w:rPr>
          <w:sz w:val="24"/>
          <w:szCs w:val="24"/>
        </w:rPr>
        <w:t xml:space="preserve">i obustavu i </w:t>
      </w:r>
      <w:r w:rsidRPr="006D22B9">
        <w:rPr>
          <w:sz w:val="24"/>
          <w:szCs w:val="24"/>
        </w:rPr>
        <w:t xml:space="preserve">zaključenje stečajnog postupka </w:t>
      </w:r>
      <w:r w:rsidR="00F371E3" w:rsidRPr="006D22B9">
        <w:rPr>
          <w:sz w:val="24"/>
          <w:szCs w:val="24"/>
        </w:rPr>
        <w:t>pozivom na odredbe članka 203. Stečajnog zakona.</w:t>
      </w:r>
    </w:p>
    <w:p w:rsidRDefault="00F371E3" w:rsidP="00347B99" w:rsidR="00F371E3" w:rsidRPr="006D22B9">
      <w:pPr>
        <w:overflowPunct/>
        <w:jc w:val="both"/>
        <w:textAlignment w:val="auto"/>
        <w:rPr>
          <w:sz w:val="24"/>
          <w:szCs w:val="24"/>
        </w:rPr>
      </w:pPr>
    </w:p>
    <w:p w:rsidRDefault="00347B99" w:rsidP="00F371E3" w:rsidR="00347B99" w:rsidRPr="006D22B9">
      <w:pPr>
        <w:overflowPunct/>
        <w:ind w:firstLine="720"/>
        <w:jc w:val="both"/>
        <w:textAlignment w:val="auto"/>
        <w:rPr>
          <w:sz w:val="24"/>
          <w:szCs w:val="24"/>
        </w:rPr>
      </w:pPr>
      <w:r w:rsidRPr="006D22B9">
        <w:rPr>
          <w:sz w:val="24"/>
          <w:szCs w:val="24"/>
        </w:rPr>
        <w:t>Stoga je sud Zaključkom od 28. rujna 2018. god</w:t>
      </w:r>
      <w:r w:rsidR="00F371E3" w:rsidRPr="006D22B9">
        <w:rPr>
          <w:sz w:val="24"/>
          <w:szCs w:val="24"/>
        </w:rPr>
        <w:t>ine, poslovnog broja St-132/2014</w:t>
      </w:r>
      <w:r w:rsidRPr="006D22B9">
        <w:rPr>
          <w:sz w:val="24"/>
          <w:szCs w:val="24"/>
        </w:rPr>
        <w:t>-76, pozvao stečajnog upravitelja, u roku od 15 dana od dostave zaključka, ispraviti, dopuniti odnosno oblikovati podnesak od 20. rujna 2018. godine, u skladu s odredbama Stečajnog zakona, temeljeno na stanju spisa, te u tom smjeru, eventualno, sudu predložiti odgovarajuće postupanje.</w:t>
      </w:r>
    </w:p>
    <w:p w:rsidRDefault="00F371E3" w:rsidP="00F371E3" w:rsidR="00F371E3" w:rsidRPr="006D22B9">
      <w:pPr>
        <w:overflowPunct/>
        <w:ind w:firstLine="720"/>
        <w:jc w:val="both"/>
        <w:textAlignment w:val="auto"/>
        <w:rPr>
          <w:sz w:val="24"/>
          <w:szCs w:val="24"/>
        </w:rPr>
      </w:pPr>
    </w:p>
    <w:p w:rsidRDefault="00347B99" w:rsidP="00F371E3" w:rsidR="00347B99" w:rsidRPr="006D22B9">
      <w:pPr>
        <w:overflowPunct/>
        <w:ind w:firstLine="720"/>
        <w:jc w:val="both"/>
        <w:textAlignment w:val="auto"/>
        <w:rPr>
          <w:sz w:val="24"/>
          <w:szCs w:val="24"/>
        </w:rPr>
      </w:pPr>
      <w:r w:rsidRPr="006D22B9">
        <w:rPr>
          <w:sz w:val="24"/>
          <w:szCs w:val="24"/>
        </w:rPr>
        <w:t>Zaključak suda od 28. rujna 2018. godine objavljen je na mrežnim stranicama E oglasna dana 1. listopada 2018. godine.</w:t>
      </w:r>
    </w:p>
    <w:p w:rsidRDefault="00347B99" w:rsidP="00347B99" w:rsidR="00F371E3" w:rsidRPr="006D22B9">
      <w:pPr>
        <w:overflowPunct/>
        <w:jc w:val="both"/>
        <w:textAlignment w:val="auto"/>
        <w:rPr>
          <w:sz w:val="24"/>
          <w:szCs w:val="24"/>
        </w:rPr>
      </w:pPr>
      <w:r w:rsidRPr="006D22B9">
        <w:rPr>
          <w:sz w:val="24"/>
          <w:szCs w:val="24"/>
        </w:rPr>
        <w:t xml:space="preserve"> </w:t>
      </w:r>
      <w:r w:rsidR="00F371E3" w:rsidRPr="006D22B9">
        <w:rPr>
          <w:sz w:val="24"/>
          <w:szCs w:val="24"/>
        </w:rPr>
        <w:tab/>
      </w:r>
    </w:p>
    <w:p w:rsidRDefault="00347B99" w:rsidP="00F371E3" w:rsidR="00347B99" w:rsidRPr="006D22B9">
      <w:pPr>
        <w:overflowPunct/>
        <w:ind w:firstLine="720"/>
        <w:jc w:val="both"/>
        <w:textAlignment w:val="auto"/>
        <w:rPr>
          <w:sz w:val="24"/>
          <w:szCs w:val="24"/>
        </w:rPr>
      </w:pPr>
      <w:r w:rsidRPr="006D22B9">
        <w:rPr>
          <w:sz w:val="24"/>
          <w:szCs w:val="24"/>
        </w:rPr>
        <w:t>Stečajni upravitelj nije postupio po Zaključku suda od 28. rujna 2018. godine.</w:t>
      </w:r>
    </w:p>
    <w:p w:rsidRDefault="00347B99" w:rsidP="00347B99" w:rsidR="00347B99" w:rsidRPr="006D22B9">
      <w:pPr>
        <w:overflowPunct/>
        <w:jc w:val="both"/>
        <w:textAlignment w:val="auto"/>
        <w:rPr>
          <w:sz w:val="24"/>
          <w:szCs w:val="24"/>
        </w:rPr>
      </w:pPr>
    </w:p>
    <w:p w:rsidRDefault="00F371E3" w:rsidP="00347B99" w:rsidR="00F371E3" w:rsidRPr="006D22B9">
      <w:pPr>
        <w:overflowPunct/>
        <w:jc w:val="both"/>
        <w:textAlignment w:val="auto"/>
        <w:rPr>
          <w:sz w:val="24"/>
          <w:szCs w:val="24"/>
        </w:rPr>
      </w:pPr>
      <w:r w:rsidRPr="006D22B9">
        <w:rPr>
          <w:sz w:val="24"/>
          <w:szCs w:val="24"/>
        </w:rPr>
        <w:tab/>
        <w:t xml:space="preserve">Zaključkom suda od </w:t>
      </w:r>
      <w:r w:rsidR="00733C1C" w:rsidRPr="006D22B9">
        <w:rPr>
          <w:sz w:val="24"/>
          <w:szCs w:val="24"/>
        </w:rPr>
        <w:t>30. studenoga 2018. godine naloženo je stečajnoj upraviteljici Mirjani Zuzija, u roku od 8 dana od dostave zaključka, očitovati se zašto nije postupila po Zaključku suda od 28. rujna 2018. godine, poslovnog broja St-132/2014-76.</w:t>
      </w:r>
    </w:p>
    <w:p w:rsidRDefault="00733C1C" w:rsidP="00347B99" w:rsidR="00733C1C" w:rsidRPr="006D22B9">
      <w:pPr>
        <w:overflowPunct/>
        <w:jc w:val="both"/>
        <w:textAlignment w:val="auto"/>
        <w:rPr>
          <w:sz w:val="24"/>
          <w:szCs w:val="24"/>
        </w:rPr>
      </w:pPr>
    </w:p>
    <w:p w:rsidRDefault="00733C1C" w:rsidP="00347B99" w:rsidR="00733C1C" w:rsidRPr="006D22B9">
      <w:pPr>
        <w:overflowPunct/>
        <w:jc w:val="both"/>
        <w:textAlignment w:val="auto"/>
        <w:rPr>
          <w:sz w:val="24"/>
          <w:szCs w:val="24"/>
        </w:rPr>
      </w:pPr>
      <w:r w:rsidRPr="006D22B9">
        <w:rPr>
          <w:sz w:val="24"/>
          <w:szCs w:val="24"/>
        </w:rPr>
        <w:tab/>
        <w:t>Zaključak suda od 30. studenoga 2018. godine objavljen je na E oglasnoj ploči suda 30. studenoga 2018. godine.</w:t>
      </w:r>
    </w:p>
    <w:p w:rsidRDefault="00733C1C" w:rsidP="00347B99" w:rsidR="00733C1C" w:rsidRPr="006D22B9">
      <w:pPr>
        <w:overflowPunct/>
        <w:jc w:val="both"/>
        <w:textAlignment w:val="auto"/>
        <w:rPr>
          <w:sz w:val="24"/>
          <w:szCs w:val="24"/>
        </w:rPr>
      </w:pPr>
    </w:p>
    <w:p w:rsidRDefault="00733C1C" w:rsidP="00347B99" w:rsidR="00733C1C" w:rsidRPr="006D22B9">
      <w:pPr>
        <w:overflowPunct/>
        <w:jc w:val="both"/>
        <w:textAlignment w:val="auto"/>
        <w:rPr>
          <w:sz w:val="24"/>
          <w:szCs w:val="24"/>
        </w:rPr>
      </w:pPr>
      <w:r w:rsidRPr="006D22B9">
        <w:rPr>
          <w:sz w:val="24"/>
          <w:szCs w:val="24"/>
        </w:rPr>
        <w:tab/>
        <w:t xml:space="preserve">Stečajna upraviteljica nije </w:t>
      </w:r>
      <w:r w:rsidR="00BB60A6" w:rsidRPr="006D22B9">
        <w:rPr>
          <w:sz w:val="24"/>
          <w:szCs w:val="24"/>
        </w:rPr>
        <w:t xml:space="preserve">se </w:t>
      </w:r>
      <w:r w:rsidRPr="006D22B9">
        <w:rPr>
          <w:sz w:val="24"/>
          <w:szCs w:val="24"/>
        </w:rPr>
        <w:t xml:space="preserve">očitovala po </w:t>
      </w:r>
      <w:r w:rsidR="00BB60A6" w:rsidRPr="006D22B9">
        <w:rPr>
          <w:sz w:val="24"/>
          <w:szCs w:val="24"/>
        </w:rPr>
        <w:t>Zaključku</w:t>
      </w:r>
      <w:r w:rsidRPr="006D22B9">
        <w:rPr>
          <w:sz w:val="24"/>
          <w:szCs w:val="24"/>
        </w:rPr>
        <w:t xml:space="preserve"> suda od 30. studenoga 2018. godine. </w:t>
      </w:r>
    </w:p>
    <w:p w:rsidRDefault="00347B99" w:rsidP="00347B99" w:rsidR="00347B99" w:rsidRPr="006D22B9">
      <w:pPr>
        <w:overflowPunct/>
        <w:jc w:val="both"/>
        <w:textAlignment w:val="auto"/>
        <w:rPr>
          <w:sz w:val="24"/>
          <w:szCs w:val="24"/>
        </w:rPr>
      </w:pPr>
    </w:p>
    <w:p w:rsidRDefault="003340D2" w:rsidP="003340D2" w:rsidR="003340D2" w:rsidRPr="006D22B9">
      <w:pPr>
        <w:overflowPunct/>
        <w:jc w:val="both"/>
        <w:textAlignment w:val="auto"/>
        <w:rPr>
          <w:sz w:val="24"/>
          <w:szCs w:val="24"/>
        </w:rPr>
      </w:pPr>
      <w:r w:rsidRPr="006D22B9">
        <w:rPr>
          <w:sz w:val="24"/>
          <w:szCs w:val="24"/>
        </w:rPr>
        <w:tab/>
        <w:t xml:space="preserve">Odredbom članka 91. stavak 2. SZ-a određeno je </w:t>
      </w:r>
      <w:r w:rsidR="00A1759D" w:rsidRPr="006D22B9">
        <w:rPr>
          <w:sz w:val="24"/>
          <w:szCs w:val="24"/>
        </w:rPr>
        <w:t>kako s</w:t>
      </w:r>
      <w:r w:rsidRPr="006D22B9">
        <w:rPr>
          <w:sz w:val="24"/>
          <w:szCs w:val="24"/>
        </w:rPr>
        <w:t>ud može po službenoj dužnosti razriješiti stečajnoga</w:t>
      </w:r>
      <w:r w:rsidR="00A1759D" w:rsidRPr="006D22B9">
        <w:rPr>
          <w:sz w:val="24"/>
          <w:szCs w:val="24"/>
        </w:rPr>
        <w:t xml:space="preserve"> </w:t>
      </w:r>
      <w:r w:rsidRPr="006D22B9">
        <w:rPr>
          <w:sz w:val="24"/>
          <w:szCs w:val="24"/>
        </w:rPr>
        <w:t>upravitelja ako ne postupa po nalogu suda.</w:t>
      </w:r>
      <w:r w:rsidR="00A1759D" w:rsidRPr="006D22B9">
        <w:rPr>
          <w:sz w:val="24"/>
          <w:szCs w:val="24"/>
        </w:rPr>
        <w:t xml:space="preserve"> </w:t>
      </w:r>
    </w:p>
    <w:p w:rsidRDefault="00A1759D" w:rsidP="003340D2" w:rsidR="00A1759D" w:rsidRPr="006D22B9">
      <w:pPr>
        <w:overflowPunct/>
        <w:jc w:val="both"/>
        <w:textAlignment w:val="auto"/>
        <w:rPr>
          <w:sz w:val="24"/>
          <w:szCs w:val="24"/>
        </w:rPr>
      </w:pPr>
    </w:p>
    <w:p w:rsidRDefault="00A1759D" w:rsidP="005437A2" w:rsidR="00347B99" w:rsidRPr="006D22B9">
      <w:pPr>
        <w:overflowPunct/>
        <w:ind w:firstLine="720"/>
        <w:jc w:val="both"/>
        <w:textAlignment w:val="auto"/>
        <w:rPr>
          <w:sz w:val="24"/>
          <w:szCs w:val="24"/>
        </w:rPr>
      </w:pPr>
      <w:r w:rsidRPr="006D22B9">
        <w:rPr>
          <w:sz w:val="24"/>
          <w:szCs w:val="24"/>
        </w:rPr>
        <w:t xml:space="preserve">Odredbom članka 91. stavak 3. </w:t>
      </w:r>
      <w:r w:rsidR="001B257A" w:rsidRPr="006D22B9">
        <w:rPr>
          <w:sz w:val="24"/>
          <w:szCs w:val="24"/>
        </w:rPr>
        <w:t xml:space="preserve">određeno je kako će </w:t>
      </w:r>
      <w:r w:rsidRPr="006D22B9">
        <w:rPr>
          <w:sz w:val="24"/>
          <w:szCs w:val="24"/>
        </w:rPr>
        <w:t xml:space="preserve">prije donošenja odluke </w:t>
      </w:r>
      <w:r w:rsidR="001B257A" w:rsidRPr="006D22B9">
        <w:rPr>
          <w:sz w:val="24"/>
          <w:szCs w:val="24"/>
        </w:rPr>
        <w:t>o razrješenju</w:t>
      </w:r>
      <w:r w:rsidRPr="006D22B9">
        <w:rPr>
          <w:sz w:val="24"/>
          <w:szCs w:val="24"/>
        </w:rPr>
        <w:t xml:space="preserve"> sud će omogućiti stečajnom upravitelju da se očituje, osim ako važni</w:t>
      </w:r>
      <w:r w:rsidR="005437A2" w:rsidRPr="006D22B9">
        <w:rPr>
          <w:sz w:val="24"/>
          <w:szCs w:val="24"/>
        </w:rPr>
        <w:t xml:space="preserve"> </w:t>
      </w:r>
      <w:r w:rsidRPr="006D22B9">
        <w:rPr>
          <w:sz w:val="24"/>
          <w:szCs w:val="24"/>
        </w:rPr>
        <w:t>razlozi ne zahtijevaju da se drukčije postupi.</w:t>
      </w:r>
    </w:p>
    <w:p w:rsidRDefault="00DA1FD4" w:rsidP="005437A2" w:rsidR="00DA1FD4" w:rsidRPr="006D22B9">
      <w:pPr>
        <w:overflowPunct/>
        <w:ind w:firstLine="720"/>
        <w:jc w:val="both"/>
        <w:textAlignment w:val="auto"/>
        <w:rPr>
          <w:sz w:val="24"/>
          <w:szCs w:val="24"/>
        </w:rPr>
      </w:pPr>
    </w:p>
    <w:p w:rsidRDefault="00DA1FD4" w:rsidP="005437A2" w:rsidR="00DA1FD4" w:rsidRPr="006D22B9">
      <w:pPr>
        <w:overflowPunct/>
        <w:ind w:firstLine="720"/>
        <w:jc w:val="both"/>
        <w:textAlignment w:val="auto"/>
        <w:rPr>
          <w:sz w:val="24"/>
          <w:szCs w:val="24"/>
        </w:rPr>
      </w:pPr>
      <w:r w:rsidRPr="006D22B9">
        <w:rPr>
          <w:sz w:val="24"/>
          <w:szCs w:val="24"/>
        </w:rPr>
        <w:t>U konkretnom slučaju stečajna upraviteljica spojila je, u podnesku</w:t>
      </w:r>
      <w:r w:rsidR="00F1461E" w:rsidRPr="006D22B9">
        <w:rPr>
          <w:sz w:val="24"/>
          <w:szCs w:val="24"/>
        </w:rPr>
        <w:t>, prijedlogu,</w:t>
      </w:r>
      <w:r w:rsidRPr="006D22B9">
        <w:rPr>
          <w:sz w:val="24"/>
          <w:szCs w:val="24"/>
        </w:rPr>
        <w:t xml:space="preserve"> od 20. rujna 2018. godine, prijedlog diobe sa prijedlogom za obustavu i zaključenje zbog </w:t>
      </w:r>
      <w:r w:rsidR="00C43951" w:rsidRPr="006D22B9">
        <w:rPr>
          <w:sz w:val="24"/>
          <w:szCs w:val="24"/>
        </w:rPr>
        <w:t>nedostatnosti</w:t>
      </w:r>
      <w:r w:rsidRPr="006D22B9">
        <w:rPr>
          <w:sz w:val="24"/>
          <w:szCs w:val="24"/>
        </w:rPr>
        <w:t xml:space="preserve"> stečajne mase (203. SZ-a</w:t>
      </w:r>
      <w:r w:rsidR="00F1461E" w:rsidRPr="006D22B9">
        <w:rPr>
          <w:sz w:val="24"/>
          <w:szCs w:val="24"/>
        </w:rPr>
        <w:t>). Stečajna upraviteljica je bila zaključkom od 28. rujna 2018. pozvana na ispravak odnosno dopunu podneska, prijedloga, od  20. rujna 2018. godine</w:t>
      </w:r>
      <w:r w:rsidR="00B27B92" w:rsidRPr="006D22B9">
        <w:rPr>
          <w:sz w:val="24"/>
          <w:szCs w:val="24"/>
        </w:rPr>
        <w:t>, što ista nije učinila odnosno na zaključak suda se oglušila. Zaključkom suda od 30. studenoga 2018. godine naloženo je stečajno</w:t>
      </w:r>
      <w:r w:rsidR="001142BD">
        <w:rPr>
          <w:sz w:val="24"/>
          <w:szCs w:val="24"/>
        </w:rPr>
        <w:t>j upraviteljici očitovati se o</w:t>
      </w:r>
      <w:r w:rsidR="00B27B92" w:rsidRPr="006D22B9">
        <w:rPr>
          <w:sz w:val="24"/>
          <w:szCs w:val="24"/>
        </w:rPr>
        <w:t xml:space="preserve"> razlozima nepostupanja po Zaključku od 28. rujna 2018. godine</w:t>
      </w:r>
      <w:r w:rsidR="000612BD" w:rsidRPr="006D22B9">
        <w:rPr>
          <w:sz w:val="24"/>
          <w:szCs w:val="24"/>
        </w:rPr>
        <w:t xml:space="preserve">. Stečajna upraviteljica nije </w:t>
      </w:r>
      <w:r w:rsidR="00C43951" w:rsidRPr="006D22B9">
        <w:rPr>
          <w:sz w:val="24"/>
          <w:szCs w:val="24"/>
        </w:rPr>
        <w:t xml:space="preserve">se </w:t>
      </w:r>
      <w:r w:rsidR="000612BD" w:rsidRPr="006D22B9">
        <w:rPr>
          <w:sz w:val="24"/>
          <w:szCs w:val="24"/>
        </w:rPr>
        <w:t>očitovala u skladu s</w:t>
      </w:r>
      <w:r w:rsidR="001142BD">
        <w:rPr>
          <w:sz w:val="24"/>
          <w:szCs w:val="24"/>
        </w:rPr>
        <w:t>a</w:t>
      </w:r>
      <w:r w:rsidR="000612BD" w:rsidRPr="006D22B9">
        <w:rPr>
          <w:sz w:val="24"/>
          <w:szCs w:val="24"/>
        </w:rPr>
        <w:t xml:space="preserve"> Zaključkom od 30. studenoga 2018. godine.</w:t>
      </w:r>
    </w:p>
    <w:p w:rsidRDefault="00662259" w:rsidP="005437A2" w:rsidR="00662259" w:rsidRPr="006D22B9">
      <w:pPr>
        <w:overflowPunct/>
        <w:ind w:firstLine="720"/>
        <w:jc w:val="both"/>
        <w:textAlignment w:val="auto"/>
        <w:rPr>
          <w:sz w:val="24"/>
          <w:szCs w:val="24"/>
        </w:rPr>
      </w:pPr>
    </w:p>
    <w:p w:rsidRDefault="00662259" w:rsidP="00662259" w:rsidR="00662259" w:rsidRPr="006D22B9">
      <w:pPr>
        <w:overflowPunct/>
        <w:ind w:firstLine="720"/>
        <w:jc w:val="both"/>
        <w:textAlignment w:val="auto"/>
        <w:rPr>
          <w:sz w:val="24"/>
          <w:szCs w:val="24"/>
        </w:rPr>
      </w:pPr>
      <w:r w:rsidRPr="006D22B9">
        <w:rPr>
          <w:sz w:val="24"/>
          <w:szCs w:val="24"/>
        </w:rPr>
        <w:t xml:space="preserve">Izbor </w:t>
      </w:r>
      <w:r w:rsidR="001A3C26" w:rsidRPr="006D22B9">
        <w:rPr>
          <w:sz w:val="24"/>
          <w:szCs w:val="24"/>
        </w:rPr>
        <w:t xml:space="preserve">novog </w:t>
      </w:r>
      <w:r w:rsidRPr="006D22B9">
        <w:rPr>
          <w:sz w:val="24"/>
          <w:szCs w:val="24"/>
        </w:rPr>
        <w:t>stečajnoga upravitelja u stečajnom postupku obavlj</w:t>
      </w:r>
      <w:r w:rsidR="001A3C26" w:rsidRPr="006D22B9">
        <w:rPr>
          <w:sz w:val="24"/>
          <w:szCs w:val="24"/>
        </w:rPr>
        <w:t xml:space="preserve">en je </w:t>
      </w:r>
      <w:r w:rsidRPr="006D22B9">
        <w:rPr>
          <w:sz w:val="24"/>
          <w:szCs w:val="24"/>
        </w:rPr>
        <w:t>metodom slučajnoga odabira s liste A stečajnih upravitelja za</w:t>
      </w:r>
      <w:r w:rsidR="001A3C26" w:rsidRPr="006D22B9">
        <w:rPr>
          <w:sz w:val="24"/>
          <w:szCs w:val="24"/>
        </w:rPr>
        <w:t xml:space="preserve"> </w:t>
      </w:r>
      <w:r w:rsidRPr="006D22B9">
        <w:rPr>
          <w:sz w:val="24"/>
          <w:szCs w:val="24"/>
        </w:rPr>
        <w:t>područje nadležnoga suda,</w:t>
      </w:r>
      <w:r w:rsidR="001A3C26" w:rsidRPr="006D22B9">
        <w:rPr>
          <w:sz w:val="24"/>
          <w:szCs w:val="24"/>
        </w:rPr>
        <w:t xml:space="preserve"> u skladu s odredbom članka 84. Stečajnog zakona (NN 71/15, 104/17).</w:t>
      </w:r>
      <w:r w:rsidRPr="006D22B9">
        <w:rPr>
          <w:sz w:val="24"/>
          <w:szCs w:val="24"/>
        </w:rPr>
        <w:t xml:space="preserve"> </w:t>
      </w:r>
    </w:p>
    <w:p w:rsidRDefault="005C72B7" w:rsidP="00AC70BE" w:rsidR="005C72B7" w:rsidRPr="006D22B9">
      <w:pPr>
        <w:tabs>
          <w:tab w:pos="0" w:val="left"/>
        </w:tabs>
        <w:jc w:val="both"/>
        <w:rPr>
          <w:sz w:val="24"/>
          <w:szCs w:val="24"/>
        </w:rPr>
      </w:pPr>
    </w:p>
    <w:p w:rsidRDefault="00FF6346" w:rsidP="005C72B7" w:rsidR="00FF6346" w:rsidRPr="006D22B9">
      <w:pPr>
        <w:ind w:firstLine="720"/>
        <w:jc w:val="both"/>
        <w:rPr>
          <w:sz w:val="24"/>
          <w:szCs w:val="24"/>
        </w:rPr>
      </w:pPr>
      <w:r w:rsidRPr="006D22B9">
        <w:rPr>
          <w:sz w:val="24"/>
          <w:szCs w:val="24"/>
        </w:rPr>
        <w:t>Slijedom navedenoga odlučeno je kao u izreci.</w:t>
      </w:r>
    </w:p>
    <w:p w:rsidRDefault="003C453F" w:rsidP="00FF6346" w:rsidR="003C453F" w:rsidRPr="006D22B9">
      <w:pPr>
        <w:jc w:val="center"/>
        <w:rPr>
          <w:sz w:val="24"/>
          <w:szCs w:val="24"/>
        </w:rPr>
      </w:pPr>
    </w:p>
    <w:p w:rsidRDefault="00A76C53" w:rsidP="00FF6346" w:rsidR="00C96778" w:rsidRPr="006D22B9">
      <w:pPr>
        <w:jc w:val="center"/>
        <w:rPr>
          <w:b/>
          <w:sz w:val="24"/>
          <w:szCs w:val="24"/>
        </w:rPr>
      </w:pPr>
      <w:r w:rsidRPr="006D22B9">
        <w:rPr>
          <w:sz w:val="24"/>
          <w:szCs w:val="24"/>
        </w:rPr>
        <w:t>U Zagrebu 19</w:t>
      </w:r>
      <w:r w:rsidR="00C96778" w:rsidRPr="006D22B9">
        <w:rPr>
          <w:sz w:val="24"/>
          <w:szCs w:val="24"/>
          <w:lang w:val="pt-BR"/>
        </w:rPr>
        <w:t>.</w:t>
      </w:r>
      <w:r w:rsidRPr="006D22B9">
        <w:rPr>
          <w:sz w:val="24"/>
          <w:szCs w:val="24"/>
          <w:lang w:val="pt-BR"/>
        </w:rPr>
        <w:t xml:space="preserve"> prosinca</w:t>
      </w:r>
      <w:r w:rsidR="00C96778" w:rsidRPr="006D22B9">
        <w:rPr>
          <w:sz w:val="24"/>
          <w:szCs w:val="24"/>
          <w:lang w:val="pt-BR"/>
        </w:rPr>
        <w:t xml:space="preserve"> 201</w:t>
      </w:r>
      <w:r w:rsidR="00A11A2F" w:rsidRPr="006D22B9">
        <w:rPr>
          <w:sz w:val="24"/>
          <w:szCs w:val="24"/>
          <w:lang w:val="pt-BR"/>
        </w:rPr>
        <w:t>8</w:t>
      </w:r>
      <w:r w:rsidR="00C96778" w:rsidRPr="006D22B9">
        <w:rPr>
          <w:sz w:val="24"/>
          <w:szCs w:val="24"/>
        </w:rPr>
        <w:t>.</w:t>
      </w:r>
    </w:p>
    <w:p w:rsidRDefault="00C96778" w:rsidP="001142BD" w:rsidR="003C453F" w:rsidRPr="006D22B9">
      <w:pPr>
        <w:pStyle w:val="Podnaslov"/>
        <w:ind w:left="6480"/>
        <w:rPr>
          <w:rFonts w:hAnsi="Times New Roman" w:ascii="Times New Roman"/>
          <w:b w:val="false"/>
          <w:color w:val="auto"/>
          <w:szCs w:val="24"/>
        </w:rPr>
      </w:pPr>
      <w:r w:rsidRPr="006D22B9">
        <w:rPr>
          <w:rFonts w:hAnsi="Times New Roman" w:ascii="Times New Roman"/>
          <w:color w:val="auto"/>
          <w:szCs w:val="24"/>
        </w:rPr>
        <w:t xml:space="preserve">                                                   </w:t>
      </w:r>
      <w:r w:rsidR="003C453F" w:rsidRPr="006D22B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31EB4" w:rsidP="00931EB4" w:rsidR="00931EB4">
      <w:pPr>
        <w:pStyle w:val="Podnaslov"/>
        <w:ind w:left="57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</w:t>
      </w:r>
      <w:r w:rsidR="003C453F" w:rsidRPr="006D22B9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3C453F" w:rsidRPr="006D22B9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31EB4" w:rsidP="00931EB4" w:rsidR="00931EB4">
      <w:pPr>
        <w:pStyle w:val="Podnaslov"/>
        <w:ind w:left="360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Za točnost otpravka – ovlašteni službenik</w:t>
      </w:r>
    </w:p>
    <w:p w:rsidRDefault="00931EB4" w:rsidP="00931EB4" w:rsidR="00931EB4" w:rsidRPr="006D22B9">
      <w:pPr>
        <w:pStyle w:val="Podnaslov"/>
        <w:ind w:left="5772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Maja Hajtek</w:t>
      </w:r>
    </w:p>
    <w:p w:rsidRDefault="00931EB4" w:rsidP="00C96778" w:rsidR="00931EB4">
      <w:pPr>
        <w:jc w:val="both"/>
        <w:rPr>
          <w:sz w:val="24"/>
          <w:szCs w:val="24"/>
        </w:rPr>
      </w:pPr>
    </w:p>
    <w:p w:rsidRDefault="00C96778" w:rsidP="00C96778" w:rsidR="00C96778" w:rsidRPr="006D22B9">
      <w:pPr>
        <w:jc w:val="both"/>
        <w:rPr>
          <w:sz w:val="24"/>
          <w:szCs w:val="24"/>
        </w:rPr>
      </w:pPr>
      <w:r w:rsidRPr="006D22B9">
        <w:rPr>
          <w:sz w:val="24"/>
          <w:szCs w:val="24"/>
        </w:rPr>
        <w:t>Uputa o pravnom lijeku:</w:t>
      </w:r>
    </w:p>
    <w:p w:rsidRDefault="00C96778" w:rsidP="00931EB4" w:rsidR="008E6585" w:rsidRPr="006D22B9">
      <w:pPr>
        <w:overflowPunct/>
        <w:jc w:val="both"/>
        <w:textAlignment w:val="auto"/>
        <w:rPr>
          <w:sz w:val="24"/>
          <w:szCs w:val="24"/>
        </w:rPr>
      </w:pPr>
      <w:r w:rsidRPr="006D22B9">
        <w:rPr>
          <w:sz w:val="24"/>
          <w:szCs w:val="24"/>
        </w:rPr>
        <w:t>Protiv ovog rješenja može se uložiti žalba Visokom trgovačkom sudu Republike Hrvatske u roku od 8 dana</w:t>
      </w:r>
      <w:r w:rsidR="006C7569" w:rsidRPr="006D22B9">
        <w:rPr>
          <w:sz w:val="24"/>
          <w:szCs w:val="24"/>
        </w:rPr>
        <w:t xml:space="preserve"> od dostave rješenja</w:t>
      </w:r>
      <w:r w:rsidRPr="006D22B9">
        <w:rPr>
          <w:sz w:val="24"/>
          <w:szCs w:val="24"/>
        </w:rPr>
        <w:t xml:space="preserve">. </w:t>
      </w:r>
      <w:r w:rsidR="006C7569" w:rsidRPr="006D22B9">
        <w:rPr>
          <w:sz w:val="24"/>
          <w:szCs w:val="24"/>
        </w:rPr>
        <w:t xml:space="preserve">Dostava se smatra obavljenom istekom osmoga dana od dana objave pismena na mrežnoj stranici e-Oglasna ploča sudova (čl. 12. SZ-a). </w:t>
      </w:r>
      <w:r w:rsidRPr="006D22B9">
        <w:rPr>
          <w:sz w:val="24"/>
          <w:szCs w:val="24"/>
        </w:rPr>
        <w:t>Žalba  se ulaže  putem ovog suda u 2 primjerka.</w:t>
      </w:r>
      <w:r w:rsidR="00931EB4" w:rsidRPr="006D22B9">
        <w:rPr>
          <w:sz w:val="24"/>
          <w:szCs w:val="24"/>
        </w:rPr>
        <w:t xml:space="preserve"> </w:t>
      </w:r>
    </w:p>
    <w:sectPr w:rsidSect="00931EB4" w:rsidR="008E6585" w:rsidRPr="006D22B9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284" w:right="1800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277" w:rsidR="005D5277">
      <w:r>
        <w:separator/>
      </w:r>
    </w:p>
  </w:endnote>
  <w:endnote w:id="0" w:type="continuationSeparator">
    <w:p w:rsidRDefault="005D5277" w:rsidR="005D5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7C5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277" w:rsidR="005D5277">
      <w:r>
        <w:separator/>
      </w:r>
    </w:p>
  </w:footnote>
  <w:footnote w:id="0" w:type="continuationSeparator">
    <w:p w:rsidRDefault="005D5277" w:rsidR="005D5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B37C5E">
      <w:rPr>
        <w:rStyle w:val="Brojstranice"/>
        <w:noProof/>
        <w:sz w:val="24"/>
      </w:rPr>
      <w:t>1</w:t>
    </w:r>
    <w:r>
      <w:rPr>
        <w:rStyle w:val="Brojstranice"/>
        <w:sz w:val="24"/>
      </w:rPr>
      <w:fldChar w:fldCharType="end"/>
    </w:r>
  </w:p>
  <w:p w:rsidRDefault="00842A64" w:rsidP="002179C2" w:rsidR="008D5B22">
    <w:pPr>
      <w:pStyle w:val="Zaglavlje"/>
      <w:jc w:val="center"/>
    </w:pPr>
    <w:r>
      <w:rPr>
        <w:sz w:val="24"/>
        <w:szCs w:val="24"/>
      </w:rPr>
      <w:tab/>
      <w:t xml:space="preserve">                                                                                  </w:t>
    </w:r>
    <w:r w:rsidR="006D22B9" w:rsidRPr="008662DA">
      <w:rPr>
        <w:sz w:val="24"/>
        <w:szCs w:val="24"/>
      </w:rPr>
      <w:t>72.</w:t>
    </w:r>
    <w:r w:rsidR="006D22B9" w:rsidRPr="008662DA">
      <w:rPr>
        <w:b/>
        <w:sz w:val="24"/>
        <w:szCs w:val="24"/>
      </w:rPr>
      <w:t xml:space="preserve"> </w:t>
    </w:r>
    <w:r w:rsidR="006D22B9" w:rsidRPr="008662DA">
      <w:rPr>
        <w:sz w:val="24"/>
        <w:szCs w:val="24"/>
      </w:rPr>
      <w:t>St-</w:t>
    </w:r>
    <w:r w:rsidR="006D22B9">
      <w:rPr>
        <w:sz w:val="24"/>
        <w:szCs w:val="24"/>
      </w:rPr>
      <w:t>132/2014-78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06250"/>
    <w:rsid w:val="0002155F"/>
    <w:rsid w:val="000349CC"/>
    <w:rsid w:val="00037727"/>
    <w:rsid w:val="000577CA"/>
    <w:rsid w:val="00057966"/>
    <w:rsid w:val="000612BD"/>
    <w:rsid w:val="00067589"/>
    <w:rsid w:val="000677C1"/>
    <w:rsid w:val="00075366"/>
    <w:rsid w:val="0007784D"/>
    <w:rsid w:val="000A238E"/>
    <w:rsid w:val="000B0D32"/>
    <w:rsid w:val="000C565C"/>
    <w:rsid w:val="000C5D46"/>
    <w:rsid w:val="000D234B"/>
    <w:rsid w:val="000E55DB"/>
    <w:rsid w:val="0010346C"/>
    <w:rsid w:val="00106D51"/>
    <w:rsid w:val="001142BD"/>
    <w:rsid w:val="0013154C"/>
    <w:rsid w:val="00132651"/>
    <w:rsid w:val="00135FD2"/>
    <w:rsid w:val="00152C0F"/>
    <w:rsid w:val="00153B96"/>
    <w:rsid w:val="001601CA"/>
    <w:rsid w:val="00162568"/>
    <w:rsid w:val="00163B67"/>
    <w:rsid w:val="0017666D"/>
    <w:rsid w:val="00182778"/>
    <w:rsid w:val="0018507C"/>
    <w:rsid w:val="001A3C26"/>
    <w:rsid w:val="001B257A"/>
    <w:rsid w:val="001B7C25"/>
    <w:rsid w:val="001C4181"/>
    <w:rsid w:val="001C5F7A"/>
    <w:rsid w:val="001D02EE"/>
    <w:rsid w:val="001E6992"/>
    <w:rsid w:val="001E7B4E"/>
    <w:rsid w:val="001F7E2A"/>
    <w:rsid w:val="00206280"/>
    <w:rsid w:val="00216D29"/>
    <w:rsid w:val="002179C2"/>
    <w:rsid w:val="00221CE0"/>
    <w:rsid w:val="00241809"/>
    <w:rsid w:val="00272E07"/>
    <w:rsid w:val="002918C0"/>
    <w:rsid w:val="0029219F"/>
    <w:rsid w:val="00295012"/>
    <w:rsid w:val="002B1696"/>
    <w:rsid w:val="002B48EE"/>
    <w:rsid w:val="002E345C"/>
    <w:rsid w:val="00304A65"/>
    <w:rsid w:val="0031224F"/>
    <w:rsid w:val="003240C3"/>
    <w:rsid w:val="00325824"/>
    <w:rsid w:val="0033162F"/>
    <w:rsid w:val="003340D2"/>
    <w:rsid w:val="00334B2B"/>
    <w:rsid w:val="00347B99"/>
    <w:rsid w:val="003559EE"/>
    <w:rsid w:val="00355D6D"/>
    <w:rsid w:val="00355DD4"/>
    <w:rsid w:val="003705B6"/>
    <w:rsid w:val="0039740D"/>
    <w:rsid w:val="003A0E2C"/>
    <w:rsid w:val="003A22C1"/>
    <w:rsid w:val="003B46E4"/>
    <w:rsid w:val="003C453F"/>
    <w:rsid w:val="003C480C"/>
    <w:rsid w:val="003C6364"/>
    <w:rsid w:val="003C6428"/>
    <w:rsid w:val="0040710B"/>
    <w:rsid w:val="00447DD5"/>
    <w:rsid w:val="00460252"/>
    <w:rsid w:val="00463A12"/>
    <w:rsid w:val="004A3A5B"/>
    <w:rsid w:val="004D4B44"/>
    <w:rsid w:val="004E1BBF"/>
    <w:rsid w:val="004F65C5"/>
    <w:rsid w:val="004F71F2"/>
    <w:rsid w:val="0051514C"/>
    <w:rsid w:val="00526CD9"/>
    <w:rsid w:val="00532394"/>
    <w:rsid w:val="005362EA"/>
    <w:rsid w:val="00537D65"/>
    <w:rsid w:val="005437A2"/>
    <w:rsid w:val="0055038E"/>
    <w:rsid w:val="005621FE"/>
    <w:rsid w:val="005645BF"/>
    <w:rsid w:val="005746AC"/>
    <w:rsid w:val="0058418C"/>
    <w:rsid w:val="00586CE0"/>
    <w:rsid w:val="0059292A"/>
    <w:rsid w:val="005A05D3"/>
    <w:rsid w:val="005A1069"/>
    <w:rsid w:val="005A34FE"/>
    <w:rsid w:val="005A46C4"/>
    <w:rsid w:val="005B7796"/>
    <w:rsid w:val="005C72B7"/>
    <w:rsid w:val="005C7B0B"/>
    <w:rsid w:val="005C7DB4"/>
    <w:rsid w:val="005D43FA"/>
    <w:rsid w:val="005D5277"/>
    <w:rsid w:val="005F1D81"/>
    <w:rsid w:val="00637970"/>
    <w:rsid w:val="0064561F"/>
    <w:rsid w:val="00662259"/>
    <w:rsid w:val="00665E6E"/>
    <w:rsid w:val="00667FF1"/>
    <w:rsid w:val="006A3FEF"/>
    <w:rsid w:val="006A4A4A"/>
    <w:rsid w:val="006B600E"/>
    <w:rsid w:val="006B62F8"/>
    <w:rsid w:val="006B753B"/>
    <w:rsid w:val="006C67C9"/>
    <w:rsid w:val="006C7569"/>
    <w:rsid w:val="006D22B9"/>
    <w:rsid w:val="006E0203"/>
    <w:rsid w:val="006E3950"/>
    <w:rsid w:val="00733C1C"/>
    <w:rsid w:val="00742BB6"/>
    <w:rsid w:val="00743A83"/>
    <w:rsid w:val="00746E6B"/>
    <w:rsid w:val="007478DB"/>
    <w:rsid w:val="0076235B"/>
    <w:rsid w:val="0076263A"/>
    <w:rsid w:val="00764049"/>
    <w:rsid w:val="0078385E"/>
    <w:rsid w:val="007850BD"/>
    <w:rsid w:val="00790349"/>
    <w:rsid w:val="0079346D"/>
    <w:rsid w:val="00794035"/>
    <w:rsid w:val="007B05A4"/>
    <w:rsid w:val="007B5C3F"/>
    <w:rsid w:val="007B5EE5"/>
    <w:rsid w:val="007C4F46"/>
    <w:rsid w:val="007D3050"/>
    <w:rsid w:val="007F2008"/>
    <w:rsid w:val="007F4666"/>
    <w:rsid w:val="007F72EF"/>
    <w:rsid w:val="0080139E"/>
    <w:rsid w:val="008101F9"/>
    <w:rsid w:val="00810FF1"/>
    <w:rsid w:val="0081411E"/>
    <w:rsid w:val="00817A73"/>
    <w:rsid w:val="00830A53"/>
    <w:rsid w:val="00831D23"/>
    <w:rsid w:val="00836807"/>
    <w:rsid w:val="00842A64"/>
    <w:rsid w:val="008804D1"/>
    <w:rsid w:val="00881945"/>
    <w:rsid w:val="008A4764"/>
    <w:rsid w:val="008D3E89"/>
    <w:rsid w:val="008D5B22"/>
    <w:rsid w:val="008E0E14"/>
    <w:rsid w:val="008E6585"/>
    <w:rsid w:val="0092387F"/>
    <w:rsid w:val="00925D24"/>
    <w:rsid w:val="00927EB1"/>
    <w:rsid w:val="00931EB4"/>
    <w:rsid w:val="0094227E"/>
    <w:rsid w:val="0094251F"/>
    <w:rsid w:val="00955A8C"/>
    <w:rsid w:val="00963321"/>
    <w:rsid w:val="0097040B"/>
    <w:rsid w:val="00974DE4"/>
    <w:rsid w:val="00986ADD"/>
    <w:rsid w:val="009B193B"/>
    <w:rsid w:val="009B5F2C"/>
    <w:rsid w:val="009D1D02"/>
    <w:rsid w:val="009D1F48"/>
    <w:rsid w:val="009E0EF6"/>
    <w:rsid w:val="00A05208"/>
    <w:rsid w:val="00A0530D"/>
    <w:rsid w:val="00A06D54"/>
    <w:rsid w:val="00A11A2F"/>
    <w:rsid w:val="00A1759D"/>
    <w:rsid w:val="00A21F39"/>
    <w:rsid w:val="00A22DA1"/>
    <w:rsid w:val="00A63274"/>
    <w:rsid w:val="00A673C7"/>
    <w:rsid w:val="00A74BB1"/>
    <w:rsid w:val="00A75637"/>
    <w:rsid w:val="00A76C53"/>
    <w:rsid w:val="00A80C2B"/>
    <w:rsid w:val="00A815E6"/>
    <w:rsid w:val="00AA53A6"/>
    <w:rsid w:val="00AB011A"/>
    <w:rsid w:val="00AC70BE"/>
    <w:rsid w:val="00AC750F"/>
    <w:rsid w:val="00AE6A0F"/>
    <w:rsid w:val="00AF13FA"/>
    <w:rsid w:val="00AF57E3"/>
    <w:rsid w:val="00B02585"/>
    <w:rsid w:val="00B06DE9"/>
    <w:rsid w:val="00B2245F"/>
    <w:rsid w:val="00B27B92"/>
    <w:rsid w:val="00B37C5E"/>
    <w:rsid w:val="00B5148D"/>
    <w:rsid w:val="00B5173D"/>
    <w:rsid w:val="00B534BC"/>
    <w:rsid w:val="00B62987"/>
    <w:rsid w:val="00B84D54"/>
    <w:rsid w:val="00B8771D"/>
    <w:rsid w:val="00B91341"/>
    <w:rsid w:val="00B94272"/>
    <w:rsid w:val="00B949C2"/>
    <w:rsid w:val="00BA0EDE"/>
    <w:rsid w:val="00BA5BDC"/>
    <w:rsid w:val="00BB5DBB"/>
    <w:rsid w:val="00BB60A6"/>
    <w:rsid w:val="00BE7CF1"/>
    <w:rsid w:val="00C06EC4"/>
    <w:rsid w:val="00C21B8B"/>
    <w:rsid w:val="00C30121"/>
    <w:rsid w:val="00C43951"/>
    <w:rsid w:val="00C95AC8"/>
    <w:rsid w:val="00C96778"/>
    <w:rsid w:val="00CB66D3"/>
    <w:rsid w:val="00CD376C"/>
    <w:rsid w:val="00CD4A70"/>
    <w:rsid w:val="00CD4FF3"/>
    <w:rsid w:val="00CE5466"/>
    <w:rsid w:val="00CF42DF"/>
    <w:rsid w:val="00D016CE"/>
    <w:rsid w:val="00D104B3"/>
    <w:rsid w:val="00D126E7"/>
    <w:rsid w:val="00D13B3D"/>
    <w:rsid w:val="00D27160"/>
    <w:rsid w:val="00D427D7"/>
    <w:rsid w:val="00D47737"/>
    <w:rsid w:val="00D556DD"/>
    <w:rsid w:val="00D5789E"/>
    <w:rsid w:val="00D62045"/>
    <w:rsid w:val="00D878BF"/>
    <w:rsid w:val="00D923D6"/>
    <w:rsid w:val="00DA10F7"/>
    <w:rsid w:val="00DA1FD4"/>
    <w:rsid w:val="00DA2985"/>
    <w:rsid w:val="00DB5AC4"/>
    <w:rsid w:val="00DC3A94"/>
    <w:rsid w:val="00DC3CB7"/>
    <w:rsid w:val="00DD7DC5"/>
    <w:rsid w:val="00DE242F"/>
    <w:rsid w:val="00DE5AB8"/>
    <w:rsid w:val="00DF18CE"/>
    <w:rsid w:val="00E2474F"/>
    <w:rsid w:val="00E25D0C"/>
    <w:rsid w:val="00E614F7"/>
    <w:rsid w:val="00E7071B"/>
    <w:rsid w:val="00E71F92"/>
    <w:rsid w:val="00E83465"/>
    <w:rsid w:val="00E93434"/>
    <w:rsid w:val="00EA0624"/>
    <w:rsid w:val="00EA1C91"/>
    <w:rsid w:val="00EC1913"/>
    <w:rsid w:val="00F11B04"/>
    <w:rsid w:val="00F1461E"/>
    <w:rsid w:val="00F251D8"/>
    <w:rsid w:val="00F371E3"/>
    <w:rsid w:val="00F43FA9"/>
    <w:rsid w:val="00F5354F"/>
    <w:rsid w:val="00F82D66"/>
    <w:rsid w:val="00FA184C"/>
    <w:rsid w:val="00FA637F"/>
    <w:rsid w:val="00FA667E"/>
    <w:rsid w:val="00FB21FA"/>
    <w:rsid w:val="00FC5A41"/>
    <w:rsid w:val="00FF6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customStyle="true" w:styleId="BodyText21" w:type="paragraph">
    <w:name w:val="Body Text 21"/>
    <w:basedOn w:val="Normal"/>
    <w:rsid w:val="00B91341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842A6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42A64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04A65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1E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1EB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1EB4"/>
    <w:rPr>
      <w:rFonts w:cs="Times New Roman"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1EB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1EB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customStyle="1" w:styleId="BodyText21" w:type="paragraph">
    <w:name w:val="Body Text 21"/>
    <w:basedOn w:val="Normal"/>
    <w:rsid w:val="00B91341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842A6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42A64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04A65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1E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1EB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1EB4"/>
    <w:rPr>
      <w:rFonts w:ascii="Times New Roman" w:cs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1EB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1EB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2014.</izvorni_sadrzaj>
    <derivirana_varijabla naziv="DomainObject.Predmet.DatumOsnivanja_1">21.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St-132/2014</izvorni_sadrzaj>
    <derivirana_varijabla naziv="DomainObject.Predmet.OznakaBroj_1">St-132/2014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BONUS COM društvo s ograničenom  odgovornošću za trgovinu i usluge</izvorni_sadrzaj>
    <derivirana_varijabla naziv="DomainObject.Predmet.ProtustrankaFormated_1">  BONUS COM društvo s ograničenom  odgovornošću za trgovinu i usluge</derivirana_varijabla>
  </DomainObject.Predmet.ProtustrankaFormated>
  <DomainObject.Predmet.ProtustrankaFormatedOIB>
    <izvorni_sadrzaj>  BONUS COM društvo s ograničenom  odgovornošću za trgovinu i usluge, OIB 47452057294</izvorni_sadrzaj>
    <derivirana_varijabla naziv="DomainObject.Predmet.ProtustrankaFormatedOIB_1">  BONUS COM društvo s ograničenom  odgovornošću za trgovinu i usluge, OIB 47452057294</derivirana_varijabla>
  </DomainObject.Predmet.ProtustrankaFormatedOIB>
  <DomainObject.Predmet.ProtustrankaFormatedWithAdress>
    <izvorni_sadrzaj> BONUS COM društvo s ograničenom  odgovornošću za trgovinu i usluge, Republike Austrije 15, 10000 Zagreb</izvorni_sadrzaj>
    <derivirana_varijabla naziv="DomainObject.Predmet.ProtustrankaFormatedWithAdress_1"> BONUS COM društvo s ograničenom  odgovornošću za trgovinu i usluge, Republike Austrije 15, 10000 Zagreb</derivirana_varijabla>
  </DomainObject.Predmet.ProtustrankaFormatedWithAdress>
  <DomainObject.Predmet.ProtustrankaFormatedWithAdressOIB>
    <izvorni_sadrzaj> BONUS COM društvo s ograničenom  odgovornošću za trgovinu i usluge, OIB 47452057294, Republike Austrije 15, 10000 Zagreb</izvorni_sadrzaj>
    <derivirana_varijabla naziv="DomainObject.Predmet.ProtustrankaFormatedWithAdressOIB_1"> BONUS COM društvo s ograničenom  odgovornošću za trgovinu i usluge, OIB 47452057294, Republike Austrije 15, 10000 Zagreb</derivirana_varijabla>
  </DomainObject.Predmet.ProtustrankaFormatedWithAdressOIB>
  <DomainObject.Predmet.ProtustrankaWithAdress>
    <izvorni_sadrzaj>BONUS COM društvo s ograničenom  odgovornošću za trgovinu i usluge Republike Austrije 15, 10000 Zagreb</izvorni_sadrzaj>
    <derivirana_varijabla naziv="DomainObject.Predmet.ProtustrankaWithAdress_1">BONUS COM društvo s ograničenom  odgovornošću za trgovinu i usluge Republike Austrije 15, 10000 Zagreb</derivirana_varijabla>
  </DomainObject.Predmet.ProtustrankaWithAdress>
  <DomainObject.Predmet.ProtustrankaWithAdressOIB>
    <izvorni_sadrzaj>BONUS COM društvo s ograničenom  odgovornošću za trgovinu i usluge, OIB 47452057294, Republike Austrije 15, 10000 Zagreb</izvorni_sadrzaj>
    <derivirana_varijabla naziv="DomainObject.Predmet.ProtustrankaWithAdressOIB_1">BONUS COM društvo s ograničenom  odgovornošću za trgovinu i usluge, OIB 47452057294, Republike Austrije 15, 10000 Zagreb</derivirana_varijabla>
  </DomainObject.Predmet.ProtustrankaWithAdressOIB>
  <DomainObject.Predmet.ProtustrankaNazivFormated>
    <izvorni_sadrzaj>BONUS COM društvo s ograničenom  odgovornošću za trgovinu i usluge</izvorni_sadrzaj>
    <derivirana_varijabla naziv="DomainObject.Predmet.ProtustrankaNazivFormated_1">BONUS COM društvo s ograničenom  odgovornošću za trgovinu i usluge</derivirana_varijabla>
  </DomainObject.Predmet.ProtustrankaNazivFormated>
  <DomainObject.Predmet.ProtustrankaNazivFormatedOIB>
    <izvorni_sadrzaj>BONUS COM društvo s ograničenom  odgovornošću za trgovinu i usluge, OIB 47452057294</izvorni_sadrzaj>
    <derivirana_varijabla naziv="DomainObject.Predmet.ProtustrankaNazivFormatedOIB_1">BONUS COM društvo s ograničenom  odgovornošću za trgovinu i usluge, OIB 47452057294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ZAGREB, Služba upisa</izvorni_sadrzaj>
    <derivirana_varijabla naziv="DomainObject.Predmet.StrankaFormated_1">  FINA ZAGREB, Služba upisa</derivirana_varijabla>
  </DomainObject.Predmet.StrankaFormated>
  <DomainObject.Predmet.StrankaFormatedOIB>
    <izvorni_sadrzaj>  FINA ZAGREB, Služba upisa, OIB 85821130368</izvorni_sadrzaj>
    <derivirana_varijabla naziv="DomainObject.Predmet.StrankaFormatedOIB_1">  FINA ZAGREB, Služba upisa, OIB 85821130368</derivirana_varijabla>
  </DomainObject.Predmet.StrankaFormatedOIB>
  <DomainObject.Predmet.StrankaFormatedWithAdress>
    <izvorni_sadrzaj> FINA ZAGREB, Služba upisa, Šoštarićeva 2, 10000 Zagreb</izvorni_sadrzaj>
    <derivirana_varijabla naziv="DomainObject.Predmet.StrankaFormatedWithAdress_1"> FINA ZAGREB, Služba upisa, Šoštarićeva 2, 10000 Zagreb</derivirana_varijabla>
  </DomainObject.Predmet.StrankaFormatedWithAdress>
  <DomainObject.Predmet.StrankaFormatedWithAdressOIB>
    <izvorni_sadrzaj> FINA ZAGREB, Služba upisa, OIB 85821130368, Šoštarićeva 2, 10000 Zagreb</izvorni_sadrzaj>
    <derivirana_varijabla naziv="DomainObject.Predmet.StrankaFormatedWithAdressOIB_1"> FINA ZAGREB, Služba upisa, OIB 85821130368, Šoštarićeva 2, 10000 Zagreb</derivirana_varijabla>
  </DomainObject.Predmet.StrankaFormatedWithAdressOIB>
  <DomainObject.Predmet.StrankaWithAdress>
    <izvorni_sadrzaj>FINA ZAGREB, Služba upisa Šoštarićeva 2,10000 Zagreb</izvorni_sadrzaj>
    <derivirana_varijabla naziv="DomainObject.Predmet.StrankaWithAdress_1">FINA ZAGREB, Služba upisa Šoštarićeva 2,10000 Zagreb</derivirana_varijabla>
  </DomainObject.Predmet.StrankaWithAdress>
  <DomainObject.Predmet.StrankaWithAdressOIB>
    <izvorni_sadrzaj>FINA ZAGREB, Služba upisa, OIB 85821130368, Šoštarićeva 2,10000 Zagreb</izvorni_sadrzaj>
    <derivirana_varijabla naziv="DomainObject.Predmet.StrankaWithAdressOIB_1">FINA ZAGREB, Služba upisa, OIB 85821130368, Šoštarićeva 2,10000 Zagreb</derivirana_varijabla>
  </DomainObject.Predmet.StrankaWithAdressOIB>
  <DomainObject.Predmet.StrankaNazivFormated>
    <izvorni_sadrzaj>FINA ZAGREB, Služba upisa</izvorni_sadrzaj>
    <derivirana_varijabla naziv="DomainObject.Predmet.StrankaNazivFormated_1">FINA ZAGREB, Služba upisa</derivirana_varijabla>
  </DomainObject.Predmet.StrankaNazivFormated>
  <DomainObject.Predmet.StrankaNazivFormatedOIB>
    <izvorni_sadrzaj>FINA ZAGREB, Služba upisa, OIB 85821130368</izvorni_sadrzaj>
    <derivirana_varijabla naziv="DomainObject.Predmet.StrankaNazivFormatedOIB_1">FINA ZAGREB, Služba upisa,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ZAGREB, Služba upisa</item>
    </izvorni_sadrzaj>
    <derivirana_varijabla naziv="DomainObject.Predmet.StrankaListFormated_1">
      <item>FINA ZAGREB, Služba upisa</item>
    </derivirana_varijabla>
  </DomainObject.Predmet.StrankaListFormated>
  <DomainObject.Predmet.StrankaListFormatedOIB>
    <izvorni_sadrzaj>
      <item>FINA ZAGREB, Služba upisa, OIB 85821130368</item>
    </izvorni_sadrzaj>
    <derivirana_varijabla naziv="DomainObject.Predmet.StrankaListFormatedOIB_1">
      <item>FINA ZAGREB, Služba upisa, OIB 85821130368</item>
    </derivirana_varijabla>
  </DomainObject.Predmet.StrankaListFormatedOIB>
  <DomainObject.Predmet.StrankaListFormatedWithAdress>
    <izvorni_sadrzaj>
      <item>FINA ZAGREB, Služba upisa, Šoštarićeva 2, 10000 Zagreb</item>
    </izvorni_sadrzaj>
    <derivirana_varijabla naziv="DomainObject.Predmet.StrankaListFormatedWithAdress_1">
      <item>FINA ZAGREB, Služba upisa, Šoštarićeva 2, 10000 Zagreb</item>
    </derivirana_varijabla>
  </DomainObject.Predmet.StrankaListFormatedWithAdress>
  <DomainObject.Predmet.StrankaListFormatedWithAdressOIB>
    <izvorni_sadrzaj>
      <item>FINA ZAGREB, Služba upisa, OIB 85821130368, Šoštarićeva 2, 10000 Zagreb</item>
    </izvorni_sadrzaj>
    <derivirana_varijabla naziv="DomainObject.Predmet.StrankaListFormatedWithAdressOIB_1">
      <item>FINA ZAGREB, Služba upisa, OIB 85821130368, Šoštarićeva 2, 10000 Zagreb</item>
    </derivirana_varijabla>
  </DomainObject.Predmet.StrankaListFormatedWithAdressOIB>
  <DomainObject.Predmet.StrankaListNazivFormated>
    <izvorni_sadrzaj>
      <item>FINA ZAGREB, Služba upisa</item>
    </izvorni_sadrzaj>
    <derivirana_varijabla naziv="DomainObject.Predmet.StrankaListNazivFormated_1">
      <item>FINA ZAGREB, Služba upisa</item>
    </derivirana_varijabla>
  </DomainObject.Predmet.StrankaListNazivFormated>
  <DomainObject.Predmet.StrankaListNazivFormatedOIB>
    <izvorni_sadrzaj>
      <item>FINA ZAGREB, Služba upisa, OIB 85821130368</item>
    </izvorni_sadrzaj>
    <derivirana_varijabla naziv="DomainObject.Predmet.StrankaListNazivFormatedOIB_1">
      <item>FINA ZAGREB, Služba upisa, OIB 85821130368</item>
    </derivirana_varijabla>
  </DomainObject.Predmet.StrankaListNazivFormatedOIB>
  <DomainObject.Predmet.ProtuStrankaListFormated>
    <izvorni_sadrzaj>
      <item>BONUS COM društvo s ograničenom  odgovornošću za trgovinu i usluge</item>
    </izvorni_sadrzaj>
    <derivirana_varijabla naziv="DomainObject.Predmet.ProtuStrankaListFormated_1">
      <item>BONUS COM društvo s ograničenom  odgovornošću za trgovinu i usluge</item>
    </derivirana_varijabla>
  </DomainObject.Predmet.ProtuStrankaListFormated>
  <DomainObject.Predmet.ProtuStrankaListFormatedOIB>
    <izvorni_sadrzaj>
      <item>BONUS COM društvo s ograničenom  odgovornošću za trgovinu i usluge, OIB 47452057294</item>
    </izvorni_sadrzaj>
    <derivirana_varijabla naziv="DomainObject.Predmet.ProtuStrankaListFormatedOIB_1">
      <item>BONUS COM društvo s ograničenom  odgovornošću za trgovinu i usluge, OIB 47452057294</item>
    </derivirana_varijabla>
  </DomainObject.Predmet.ProtuStrankaListFormatedOIB>
  <DomainObject.Predmet.ProtuStrankaListFormatedWithAdress>
    <izvorni_sadrzaj>
      <item>BONUS COM društvo s ograničenom  odgovornošću za trgovinu i usluge, Republike Austrije 15, 10000 Zagreb</item>
    </izvorni_sadrzaj>
    <derivirana_varijabla naziv="DomainObject.Predmet.ProtuStrankaListFormatedWithAdress_1">
      <item>BONUS COM društvo s ograničenom  odgovornošću za trgovinu i usluge, Republike Austrije 15, 10000 Zagreb</item>
    </derivirana_varijabla>
  </DomainObject.Predmet.ProtuStrankaListFormatedWithAdress>
  <DomainObject.Predmet.ProtuStrankaListFormatedWithAdressOIB>
    <izvorni_sadrzaj>
      <item>BONUS COM društvo s ograničenom  odgovornošću za trgovinu i usluge, OIB 47452057294, Republike Austrije 15, 10000 Zagreb</item>
    </izvorni_sadrzaj>
    <derivirana_varijabla naziv="DomainObject.Predmet.ProtuStrankaListFormatedWithAdressOIB_1">
      <item>BONUS COM društvo s ograničenom  odgovornošću za trgovinu i usluge, OIB 47452057294, Republike Austrije 15, 10000 Zagreb</item>
    </derivirana_varijabla>
  </DomainObject.Predmet.ProtuStrankaListFormatedWithAdressOIB>
  <DomainObject.Predmet.ProtuStrankaListNazivFormated>
    <izvorni_sadrzaj>
      <item>BONUS COM društvo s ograničenom  odgovornošću za trgovinu i usluge</item>
    </izvorni_sadrzaj>
    <derivirana_varijabla naziv="DomainObject.Predmet.ProtuStrankaListNazivFormated_1">
      <item>BONUS COM društvo s ograničenom  odgovornošću za trgovinu i usluge</item>
    </derivirana_varijabla>
  </DomainObject.Predmet.ProtuStrankaListNazivFormated>
  <DomainObject.Predmet.ProtuStrankaListNazivFormatedOIB>
    <izvorni_sadrzaj>
      <item>BONUS COM društvo s ograničenom  odgovornošću za trgovinu i usluge, OIB 47452057294</item>
    </izvorni_sadrzaj>
    <derivirana_varijabla naziv="DomainObject.Predmet.ProtuStrankaListNazivFormatedOIB_1">
      <item>BONUS COM društvo s ograničenom  odgovornošću za trgovinu i usluge, OIB 47452057294</item>
    </derivirana_varijabla>
  </DomainObject.Predmet.ProtuStrankaListNazivFormatedOIB>
  <DomainObject.Predmet.OstaliListFormated>
    <izvorni_sadrzaj>
      <item>Agencija za osiguranje radničkih potraživanja u slučaju stečaja poslodavca</item>
      <item>Rizah Kučukalić</item>
      <item>Mirjana Zuzija</item>
      <item>REPUBLIKA HRVATSKA MINISTARSTVO FINANCIJA</item>
      <item>ŽUPANIJSKO DRŽAVNO ODVJETNIŠTVO U ZAGREBU</item>
      <item>NOVE INSTALACIJE d.o.o. za graditeljstvo i trgovinu</item>
      <item>VV - PROMET d.o.o. prijevoz,građevinarstvo, trgovina i usluge</item>
      <item>BEST BUY CARS društvo s ograničenom odgovornošću za trgovinu i usluge</item>
      <item>Nova zora d.o.o. za proizvodnju, trgovinu i usluge</item>
      <item>MINISTARSTVO UNUTARNJIH POSLOVA</item>
    </izvorni_sadrzaj>
    <derivirana_varijabla naziv="DomainObject.Predmet.OstaliListFormated_1">
      <item>Agencija za osiguranje radničkih potraživanja u slučaju stečaja poslodavca</item>
      <item>Rizah Kučukalić</item>
      <item>Mirjana Zuzija</item>
      <item>REPUBLIKA HRVATSKA MINISTARSTVO FINANCIJA</item>
      <item>ŽUPANIJSKO DRŽAVNO ODVJETNIŠTVO U ZAGREBU</item>
      <item>NOVE INSTALACIJE d.o.o. za graditeljstvo i trgovinu</item>
      <item>VV - PROMET d.o.o. prijevoz,građevinarstvo, trgovina i usluge</item>
      <item>BEST BUY CARS društvo s ograničenom odgovornošću za trgovinu i usluge</item>
      <item>Nova zora d.o.o. za proizvodnju, trgovinu i usluge</item>
      <item>MINISTARSTVO UNUTARNJIH POSLOVA</item>
    </derivirana_varijabla>
  </DomainObject.Predmet.OstaliListFormated>
  <DomainObject.Predmet.OstaliListFormatedOIB>
    <izvorni_sadrzaj>
      <item>Agencija za osiguranje radničkih potraživanja u slučaju stečaja poslodavca, OIB 04323472109</item>
      <item>Rizah Kučukalić</item>
      <item>Mirjana Zuzija, OIB 26497768352</item>
      <item>REPUBLIKA HRVATSKA MINISTARSTVO FINANCIJA, OIB 18683136487</item>
      <item>ŽUPANIJSKO DRŽAVNO ODVJETNIŠTVO U ZAGREBU, OIB 16488001145</item>
      <item>NOVE INSTALACIJE d.o.o. za graditeljstvo i trgovinu, OIB 04073794514</item>
      <item>VV - PROMET d.o.o. prijevoz,građevinarstvo, trgovina i usluge, OIB 41078691127</item>
      <item>BEST BUY CARS društvo s ograničenom odgovornošću za trgovinu i usluge, OIB 20115060533</item>
      <item>Nova zora d.o.o. za proizvodnju, trgovinu i usluge, OIB 13464009165</item>
      <item>MINISTARSTVO UNUTARNJIH POSLOVA, OIB 36162371878</item>
    </izvorni_sadrzaj>
    <derivirana_varijabla naziv="DomainObject.Predmet.OstaliListFormatedOIB_1">
      <item>Agencija za osiguranje radničkih potraživanja u slučaju stečaja poslodavca, OIB 04323472109</item>
      <item>Rizah Kučukalić</item>
      <item>Mirjana Zuzija, OIB 26497768352</item>
      <item>REPUBLIKA HRVATSKA MINISTARSTVO FINANCIJA, OIB 18683136487</item>
      <item>ŽUPANIJSKO DRŽAVNO ODVJETNIŠTVO U ZAGREBU, OIB 16488001145</item>
      <item>NOVE INSTALACIJE d.o.o. za graditeljstvo i trgovinu, OIB 04073794514</item>
      <item>VV - PROMET d.o.o. prijevoz,građevinarstvo, trgovina i usluge, OIB 41078691127</item>
      <item>BEST BUY CARS društvo s ograničenom odgovornošću za trgovinu i usluge, OIB 20115060533</item>
      <item>Nova zora d.o.o. za proizvodnju, trgovinu i usluge, OIB 13464009165</item>
      <item>MINISTARSTVO UNUTARNJIH POSLOVA, OIB 36162371878</item>
    </derivirana_varijabla>
  </DomainObject.Predmet.OstaliListFormatedOIB>
  <DomainObject.Predmet.OstaliListFormatedWithAdress>
    <izvorni_sadrzaj>
      <item>Agencija za osiguranje radničkih potraživanja u slučaju stečaja poslodavca, Frankopanska 11, 10000 Zagreb</item>
      <item>Rizah Kučukalić, Trnsko br. 15c, 10000 Zagreb</item>
      <item>Mirjana Zuzija, Slavka Kolara 25, 10410 Velika Gorica</item>
      <item>REPUBLIKA HRVATSKA MINISTARSTVO FINANCIJA, Av. Dubrovnik 32, 10000 Zagreb</item>
      <item>ŽUPANIJSKO DRŽAVNO ODVJETNIŠTVO U ZAGREBU, Savska Cesta 41, 10000 Zagreb</item>
      <item>NOVE INSTALACIJE d.o.o. za graditeljstvo i trgovinu, Svetice 23, 10000 Zagreb</item>
      <item>VV - PROMET d.o.o. prijevoz,građevinarstvo, trgovina i usluge, Marijana Haberlea 12, 10000 Zagreb</item>
      <item>BEST BUY CARS društvo s ograničenom odgovornošću za trgovinu i usluge, Medveščina 25, 10000 Zagreb</item>
      <item>Nova zora d.o.o. za proizvodnju, trgovinu i usluge, Čremušnica 150, 44410 Čremušnica</item>
      <item>MINISTARSTVO UNUTARNJIH POSLOVA, Heinzelova 98, 10000 Zagreb</item>
    </izvorni_sadrzaj>
    <derivirana_varijabla naziv="DomainObject.Predmet.OstaliListFormatedWithAdress_1">
      <item>Agencija za osiguranje radničkih potraživanja u slučaju stečaja poslodavca, Frankopanska 11, 10000 Zagreb</item>
      <item>Rizah Kučukalić, Trnsko br. 15c, 10000 Zagreb</item>
      <item>Mirjana Zuzija, Slavka Kolara 25, 10410 Velika Gorica</item>
      <item>REPUBLIKA HRVATSKA MINISTARSTVO FINANCIJA, Av. Dubrovnik 32, 10000 Zagreb</item>
      <item>ŽUPANIJSKO DRŽAVNO ODVJETNIŠTVO U ZAGREBU, Savska Cesta 41, 10000 Zagreb</item>
      <item>NOVE INSTALACIJE d.o.o. za graditeljstvo i trgovinu, Svetice 23, 10000 Zagreb</item>
      <item>VV - PROMET d.o.o. prijevoz,građevinarstvo, trgovina i usluge, Marijana Haberlea 12, 10000 Zagreb</item>
      <item>BEST BUY CARS društvo s ograničenom odgovornošću za trgovinu i usluge, Medveščina 25, 10000 Zagreb</item>
      <item>Nova zora d.o.o. za proizvodnju, trgovinu i usluge, Čremušnica 150, 44410 Čremušnica</item>
      <item>MINISTARSTVO UNUTARNJIH POSLOVA, Heinzelova 98, 10000 Zagreb</item>
    </derivirana_varijabla>
  </DomainObject.Predmet.OstaliListFormatedWithAdress>
  <DomainObject.Predmet.OstaliListFormatedWithAdressOIB>
    <izvorni_sadrzaj>
      <item>Agencija za osiguranje radničkih potraživanja u slučaju stečaja poslodavca, OIB 04323472109, Frankopanska 11, 10000 Zagreb</item>
      <item>Rizah Kučukalić, Trnsko br. 15c, 10000 Zagreb</item>
      <item>Mirjana Zuzija, OIB 26497768352, Slavka Kolara 25, 10410 Velika Gorica</item>
      <item>REPUBLIKA HRVATSKA MINISTARSTVO FINANCIJA, OIB 18683136487, Av. Dubrovnik 32, 10000 Zagreb</item>
      <item>ŽUPANIJSKO DRŽAVNO ODVJETNIŠTVO U ZAGREBU, OIB 16488001145, Savska Cesta 41, 10000 Zagreb</item>
      <item>NOVE INSTALACIJE d.o.o. za graditeljstvo i trgovinu, OIB 04073794514, Svetice 23, 10000 Zagreb</item>
      <item>VV - PROMET d.o.o. prijevoz,građevinarstvo, trgovina i usluge, OIB 41078691127, Marijana Haberlea 12, 10000 Zagreb</item>
      <item>BEST BUY CARS društvo s ograničenom odgovornošću za trgovinu i usluge, OIB 20115060533, Medveščina 25, 10000 Zagreb</item>
      <item>Nova zora d.o.o. za proizvodnju, trgovinu i usluge, OIB 13464009165, Čremušnica 150, 44410 Čremušnica</item>
      <item>MINISTARSTVO UNUTARNJIH POSLOVA, OIB 36162371878, Heinzelova 98, 10000 Zagreb</item>
    </izvorni_sadrzaj>
    <derivirana_varijabla naziv="DomainObject.Predmet.OstaliListFormatedWithAdressOIB_1">
      <item>Agencija za osiguranje radničkih potraživanja u slučaju stečaja poslodavca, OIB 04323472109, Frankopanska 11, 10000 Zagreb</item>
      <item>Rizah Kučukalić, Trnsko br. 15c, 10000 Zagreb</item>
      <item>Mirjana Zuzija, OIB 26497768352, Slavka Kolara 25, 10410 Velika Gorica</item>
      <item>REPUBLIKA HRVATSKA MINISTARSTVO FINANCIJA, OIB 18683136487, Av. Dubrovnik 32, 10000 Zagreb</item>
      <item>ŽUPANIJSKO DRŽAVNO ODVJETNIŠTVO U ZAGREBU, OIB 16488001145, Savska Cesta 41, 10000 Zagreb</item>
      <item>NOVE INSTALACIJE d.o.o. za graditeljstvo i trgovinu, OIB 04073794514, Svetice 23, 10000 Zagreb</item>
      <item>VV - PROMET d.o.o. prijevoz,građevinarstvo, trgovina i usluge, OIB 41078691127, Marijana Haberlea 12, 10000 Zagreb</item>
      <item>BEST BUY CARS društvo s ograničenom odgovornošću za trgovinu i usluge, OIB 20115060533, Medveščina 25, 10000 Zagreb</item>
      <item>Nova zora d.o.o. za proizvodnju, trgovinu i usluge, OIB 13464009165, Čremušnica 150, 44410 Čremušnica</item>
      <item>MINISTARSTVO UNUTARNJIH POSLOVA, OIB 36162371878, Heinzelova 98, 10000 Zagreb</item>
    </derivirana_varijabla>
  </DomainObject.Predmet.OstaliListFormatedWithAdressOIB>
  <DomainObject.Predmet.OstaliListNazivFormated>
    <izvorni_sadrzaj>
      <item>Agencija za osiguranje radničkih potraživanja u slučaju stečaja poslodavca</item>
      <item>Rizah Kučukalić</item>
      <item>Mirjana Zuzija</item>
      <item>REPUBLIKA HRVATSKA MINISTARSTVO FINANCIJA</item>
      <item>ŽUPANIJSKO DRŽAVNO ODVJETNIŠTVO U ZAGREBU</item>
      <item>NOVE INSTALACIJE d.o.o. za graditeljstvo i trgovinu</item>
      <item>VV - PROMET d.o.o. prijevoz,građevinarstvo, trgovina i usluge</item>
      <item>BEST BUY CARS društvo s ograničenom odgovornošću za trgovinu i usluge</item>
      <item>Nova zora d.o.o. za proizvodnju, trgovinu i usluge</item>
      <item>MINISTARSTVO UNUTARNJIH POSLOVA</item>
    </izvorni_sadrzaj>
    <derivirana_varijabla naziv="DomainObject.Predmet.OstaliListNazivFormated_1">
      <item>Agencija za osiguranje radničkih potraživanja u slučaju stečaja poslodavca</item>
      <item>Rizah Kučukalić</item>
      <item>Mirjana Zuzija</item>
      <item>REPUBLIKA HRVATSKA MINISTARSTVO FINANCIJA</item>
      <item>ŽUPANIJSKO DRŽAVNO ODVJETNIŠTVO U ZAGREBU</item>
      <item>NOVE INSTALACIJE d.o.o. za graditeljstvo i trgovinu</item>
      <item>VV - PROMET d.o.o. prijevoz,građevinarstvo, trgovina i usluge</item>
      <item>BEST BUY CARS društvo s ograničenom odgovornošću za trgovinu i usluge</item>
      <item>Nova zora d.o.o. za proizvodnju, trgovinu i usluge</item>
      <item>MINISTARSTVO UNUTARNJIH POSLOVA</item>
    </derivirana_varijabla>
  </DomainObject.Predmet.OstaliListNazivFormated>
  <DomainObject.Predmet.OstaliListNazivFormatedOIB>
    <izvorni_sadrzaj>
      <item>Agencija za osiguranje radničkih potraživanja u slučaju stečaja poslodavca, OIB 04323472109</item>
      <item>Rizah Kučukalić</item>
      <item>Mirjana Zuzija, OIB 26497768352</item>
      <item>REPUBLIKA HRVATSKA MINISTARSTVO FINANCIJA, OIB 18683136487</item>
      <item>ŽUPANIJSKO DRŽAVNO ODVJETNIŠTVO U ZAGREBU, OIB 16488001145</item>
      <item>NOVE INSTALACIJE d.o.o. za graditeljstvo i trgovinu, OIB 04073794514</item>
      <item>VV - PROMET d.o.o. prijevoz,građevinarstvo, trgovina i usluge, OIB 41078691127</item>
      <item>BEST BUY CARS društvo s ograničenom odgovornošću za trgovinu i usluge, OIB 20115060533</item>
      <item>Nova zora d.o.o. za proizvodnju, trgovinu i usluge, OIB 13464009165</item>
      <item>MINISTARSTVO UNUTARNJIH POSLOVA, OIB 36162371878</item>
    </izvorni_sadrzaj>
    <derivirana_varijabla naziv="DomainObject.Predmet.OstaliListNazivFormatedOIB_1">
      <item>Agencija za osiguranje radničkih potraživanja u slučaju stečaja poslodavca, OIB 04323472109</item>
      <item>Rizah Kučukalić</item>
      <item>Mirjana Zuzija, OIB 26497768352</item>
      <item>REPUBLIKA HRVATSKA MINISTARSTVO FINANCIJA, OIB 18683136487</item>
      <item>ŽUPANIJSKO DRŽAVNO ODVJETNIŠTVO U ZAGREBU, OIB 16488001145</item>
      <item>NOVE INSTALACIJE d.o.o. za graditeljstvo i trgovinu, OIB 04073794514</item>
      <item>VV - PROMET d.o.o. prijevoz,građevinarstvo, trgovina i usluge, OIB 41078691127</item>
      <item>BEST BUY CARS društvo s ograničenom odgovornošću za trgovinu i usluge, OIB 20115060533</item>
      <item>Nova zora d.o.o. za proizvodnju, trgovinu i usluge, OIB 13464009165</item>
      <item>MINISTARSTVO UNUTARNJIH POSLOVA, OIB 36162371878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ZAGREB, Služba upisa</izvorni_sadrzaj>
    <derivirana_varijabla naziv="DomainObject.Predmet.StrankaIDrugi_1">FINA ZAGREB, Služba upisa</derivirana_varijabla>
  </DomainObject.Predmet.StrankaIDrugi>
  <DomainObject.Predmet.ProtustrankaIDrugi>
    <izvorni_sadrzaj>BONUS COM društvo s ograničenom  odgovornošću za trgovinu i usluge</izvorni_sadrzaj>
    <derivirana_varijabla naziv="DomainObject.Predmet.ProtustrankaIDrugi_1">BONUS COM društvo s ograničenom  odgovornošću za trgovinu i usluge</derivirana_varijabla>
  </DomainObject.Predmet.ProtustrankaIDrugi>
  <DomainObject.Predmet.StrankaIDrugiAdressOIB>
    <izvorni_sadrzaj>FINA ZAGREB, Služba upisa, OIB 85821130368, Šoštarićeva 2, 10000 Zagreb</izvorni_sadrzaj>
    <derivirana_varijabla naziv="DomainObject.Predmet.StrankaIDrugiAdressOIB_1">FINA ZAGREB, Služba upisa, OIB 85821130368, Šoštarićeva 2, 10000 Zagreb</derivirana_varijabla>
  </DomainObject.Predmet.StrankaIDrugiAdressOIB>
  <DomainObject.Predmet.ProtustrankaIDrugiAdressOIB>
    <izvorni_sadrzaj>BONUS COM društvo s ograničenom  odgovornošću za trgovinu i usluge, OIB 47452057294, Republike Austrije 15, 10000 Zagreb</izvorni_sadrzaj>
    <derivirana_varijabla naziv="DomainObject.Predmet.ProtustrankaIDrugiAdressOIB_1">BONUS COM društvo s ograničenom  odgovornošću za trgovinu i usluge, OIB 47452057294, Republike Austrije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ZAGREB, Služba upisa</item>
      <item>BONUS COM društvo s ograničenom  odgovornošću za trgovinu i usluge</item>
      <item>Agencija za osiguranje radničkih potraživanja u slučaju stečaja poslodavca</item>
      <item>Rizah Kučukalić</item>
      <item>Mirjana Zuzija</item>
      <item>REPUBLIKA HRVATSKA MINISTARSTVO FINANCIJA</item>
      <item>ŽUPANIJSKO DRŽAVNO ODVJETNIŠTVO U ZAGREBU</item>
      <item>NOVE INSTALACIJE d.o.o. za graditeljstvo i trgovinu</item>
      <item>VV - PROMET d.o.o. prijevoz,građevinarstvo, trgovina i usluge</item>
      <item>BEST BUY CARS društvo s ograničenom odgovornošću za trgovinu i usluge</item>
      <item>Nova zora d.o.o. za proizvodnju, trgovinu i usluge</item>
      <item>MINISTARSTVO UNUTARNJIH POSLOVA</item>
    </izvorni_sadrzaj>
    <derivirana_varijabla naziv="DomainObject.Predmet.SudioniciListNaziv_1">
      <item>FINA ZAGREB, Služba upisa</item>
      <item>BONUS COM društvo s ograničenom  odgovornošću za trgovinu i usluge</item>
      <item>Agencija za osiguranje radničkih potraživanja u slučaju stečaja poslodavca</item>
      <item>Rizah Kučukalić</item>
      <item>Mirjana Zuzija</item>
      <item>REPUBLIKA HRVATSKA MINISTARSTVO FINANCIJA</item>
      <item>ŽUPANIJSKO DRŽAVNO ODVJETNIŠTVO U ZAGREBU</item>
      <item>NOVE INSTALACIJE d.o.o. za graditeljstvo i trgovinu</item>
      <item>VV - PROMET d.o.o. prijevoz,građevinarstvo, trgovina i usluge</item>
      <item>BEST BUY CARS društvo s ograničenom odgovornošću za trgovinu i usluge</item>
      <item>Nova zora d.o.o. za proizvodnju, trgovinu i usluge</item>
      <item>MINISTARSTVO UNUTARNJIH POSLOVA</item>
    </derivirana_varijabla>
  </DomainObject.Predmet.SudioniciListNaziv>
  <DomainObject.Predmet.SudioniciListAdressOIB>
    <izvorni_sadrzaj>
      <item>FINA ZAGREB, Služba upisa, OIB 85821130368, Šoštarićeva 2,10000 Zagreb</item>
      <item>BONUS COM društvo s ograničenom  odgovornošću za trgovinu i usluge, OIB 47452057294, Republike Austrije 15,10000 Zagreb</item>
      <item>Agencija za osiguranje radničkih potraživanja u slučaju stečaja poslodavca, OIB 04323472109, Frankopanska 11,10000 Zagreb</item>
      <item>Rizah Kučukalić, Trnsko br. 15c,10000 Zagreb</item>
      <item>Mirjana Zuzija, OIB 26497768352, Slavka Kolara 25,10410 Velika Gorica</item>
      <item>REPUBLIKA HRVATSKA MINISTARSTVO FINANCIJA, OIB 18683136487, Av. Dubrovnik 32,10000 Zagreb</item>
      <item>ŽUPANIJSKO DRŽAVNO ODVJETNIŠTVO U ZAGREBU, OIB 16488001145, Savska Cesta 41,10000 Zagreb</item>
      <item>NOVE INSTALACIJE d.o.o. za graditeljstvo i trgovinu, OIB 04073794514, Svetice 23,10000 Zagreb</item>
      <item>VV - PROMET d.o.o. prijevoz,građevinarstvo, trgovina i usluge, OIB 41078691127, Marijana Haberlea 12,10000 Zagreb</item>
      <item>BEST BUY CARS društvo s ograničenom odgovornošću za trgovinu i usluge, OIB 20115060533, Medveščina 25,10000 Zagreb</item>
      <item>Nova zora d.o.o. za proizvodnju, trgovinu i usluge, OIB 13464009165, Čremušnica 150,44410 Čremušnica</item>
      <item>MINISTARSTVO UNUTARNJIH POSLOVA, OIB 36162371878, Heinzelova 98,10000 Zagreb</item>
    </izvorni_sadrzaj>
    <derivirana_varijabla naziv="DomainObject.Predmet.SudioniciListAdressOIB_1">
      <item>FINA ZAGREB, Služba upisa, OIB 85821130368, Šoštarićeva 2,10000 Zagreb</item>
      <item>BONUS COM društvo s ograničenom  odgovornošću za trgovinu i usluge, OIB 47452057294, Republike Austrije 15,10000 Zagreb</item>
      <item>Agencija za osiguranje radničkih potraživanja u slučaju stečaja poslodavca, OIB 04323472109, Frankopanska 11,10000 Zagreb</item>
      <item>Rizah Kučukalić, Trnsko br. 15c,10000 Zagreb</item>
      <item>Mirjana Zuzija, OIB 26497768352, Slavka Kolara 25,10410 Velika Gorica</item>
      <item>REPUBLIKA HRVATSKA MINISTARSTVO FINANCIJA, OIB 18683136487, Av. Dubrovnik 32,10000 Zagreb</item>
      <item>ŽUPANIJSKO DRŽAVNO ODVJETNIŠTVO U ZAGREBU, OIB 16488001145, Savska Cesta 41,10000 Zagreb</item>
      <item>NOVE INSTALACIJE d.o.o. za graditeljstvo i trgovinu, OIB 04073794514, Svetice 23,10000 Zagreb</item>
      <item>VV - PROMET d.o.o. prijevoz,građevinarstvo, trgovina i usluge, OIB 41078691127, Marijana Haberlea 12,10000 Zagreb</item>
      <item>BEST BUY CARS društvo s ograničenom odgovornošću za trgovinu i usluge, OIB 20115060533, Medveščina 25,10000 Zagreb</item>
      <item>Nova zora d.o.o. za proizvodnju, trgovinu i usluge, OIB 13464009165, Čremušnica 150,44410 Čremušnica</item>
      <item>MINISTARSTVO UNUTARNJIH POSLOVA, OIB 36162371878,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47452057294</item>
      <item>, OIB 04323472109</item>
      <item>, OIB null</item>
      <item>, OIB 26497768352</item>
      <item>, OIB 18683136487</item>
      <item>, OIB 16488001145</item>
      <item>, OIB 04073794514</item>
      <item>, OIB 41078691127</item>
      <item>, OIB 20115060533</item>
      <item>, OIB 13464009165</item>
      <item>, OIB 36162371878</item>
    </izvorni_sadrzaj>
    <derivirana_varijabla naziv="DomainObject.Predmet.SudioniciListNazivOIB_1">
      <item>, OIB 85821130368</item>
      <item>, OIB 47452057294</item>
      <item>, OIB 04323472109</item>
      <item>, OIB null</item>
      <item>, OIB 26497768352</item>
      <item>, OIB 18683136487</item>
      <item>, OIB 16488001145</item>
      <item>, OIB 04073794514</item>
      <item>, OIB 41078691127</item>
      <item>, OIB 20115060533</item>
      <item>, OIB 13464009165</item>
      <item>, OIB 36162371878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prosinca 2016.</izvorni_sadrzaj>
    <derivirana_varijabla naziv="DomainObject.Predmet.DatumZadnjeOdrzaneSudskeRadnje_1">8. prosinca 2016.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St-132/2014-76</izvorni_sadrzaj>
    <derivirana_varijabla naziv="DomainObject.PredzadnjaOdlukaIzPredmeta.Oznaka_1">St-132/2014-76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685</properties:Words>
  <properties:Characters>3824</properties:Characters>
  <properties:Lines>101</properties:Lines>
  <properties:Paragraphs>31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2018-12-19T09:22:00Z</dcterms:created>
  <dc:creator>Ante</dc:creator>
  <cp:lastModifiedBy>Maja Hajtek</cp:lastModifiedBy>
  <cp:lastPrinted>2018-12-19T09:50:00Z</cp:lastPrinted>
  <dcterms:modified xmlns:xsi="http://www.w3.org/2001/XMLSchema-instance" xsi:type="dcterms:W3CDTF">2018-12-19T09:52:00Z</dcterms:modified>
  <cp:revision>17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(razrješenje stečajnog upravitelja bonus com zuzija - medaković 19.12.2018..docx)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