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fb7c" w14:paraId="e9ffb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43BC8" w:rsidP="00C43BC8" w:rsidR="00C43BC8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 St-6/2017-2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  <w:jc w:val="center"/>
      </w:pPr>
      <w:r>
        <w:t>R E P U B L I K A       H R V A T S K A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  <w:jc w:val="center"/>
      </w:pPr>
      <w:r>
        <w:t>R J E Š E N J E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TRGOVAČKI SUD U BJELOVARU, po  sucu Branki Pleskalt,  u predmetu predlagatelja FINA RC Zagreb, </w:t>
      </w:r>
      <w:proofErr w:type="spellStart"/>
      <w:r>
        <w:t>Podružni</w:t>
      </w:r>
      <w:proofErr w:type="spellEnd"/>
      <w:r>
        <w:t xml:space="preserve"> ured Zagreb, protiv dužnika MODUS CENTAR d.o.o.  za trgovinu i usluge Zagreb, Martićeva 67, OIB: 63014616483, dana 16. siječnja  2017. godine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  <w:jc w:val="center"/>
      </w:pPr>
      <w:r>
        <w:t>r i j e š i o     j e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>I Pokreće se prethodni postupak radi izjašnjenja o prijedlogu za otvaranje stečajnog postupka i utvrđenja uvjeta za otvaranje stečajnog postupka nad  dužnikom MODUS CENTAR d.o.o.  za trgovinu i usluge Zagreb, Martićeva 67, OIB: 63014616483.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  <w:jc w:val="center"/>
      </w:pPr>
      <w:r>
        <w:t>1. veljače  2017. godine u 9,00 sati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C43BC8" w:rsidP="00C43BC8" w:rsidR="00C43BC8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</w:t>
      </w:r>
      <w:proofErr w:type="spellStart"/>
      <w:r>
        <w:t>Milisav</w:t>
      </w:r>
      <w:proofErr w:type="spellEnd"/>
      <w:r>
        <w:t xml:space="preserve"> </w:t>
      </w:r>
      <w:proofErr w:type="spellStart"/>
      <w:r>
        <w:t>Torić</w:t>
      </w:r>
      <w:proofErr w:type="spellEnd"/>
      <w:r>
        <w:t xml:space="preserve"> iz bačke Palanke, 20. Oktobra 2.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III Poziva se zastupnik po Zakonu dužnika </w:t>
      </w:r>
      <w:proofErr w:type="spellStart"/>
      <w:r>
        <w:t>Milisav</w:t>
      </w:r>
      <w:proofErr w:type="spellEnd"/>
      <w:r>
        <w:t xml:space="preserve"> </w:t>
      </w:r>
      <w:proofErr w:type="spellStart"/>
      <w:r>
        <w:t>Torić</w:t>
      </w:r>
      <w:proofErr w:type="spellEnd"/>
      <w:r>
        <w:t xml:space="preserve">, da u roku od 8 dana dostavi na spis ovjerovljeni popis imovine i obveza stečajnog dužnika. 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  <w:jc w:val="center"/>
      </w:pPr>
      <w:r>
        <w:t>Obrazloženje</w:t>
      </w:r>
    </w:p>
    <w:p w:rsidRDefault="00C43BC8" w:rsidP="00C43BC8" w:rsidR="00C43BC8">
      <w:pPr>
        <w:pStyle w:val="Bezproreda"/>
      </w:pPr>
    </w:p>
    <w:p w:rsidRDefault="00C43BC8" w:rsidP="00C43BC8" w:rsidR="00C43BC8">
      <w:r>
        <w:t>Predlagatelj FINA RC Zagreb, Podružnica Zagreb  je   dana 8.  prosinca  2015. godine   podnijela je   prijedlog za otvaranje stečajnog postupka nad  dužnikom MODUS CENTAR d.o.o.  za trgovinu i usluge Zagreb, Martićeva 67, OIB: 63014616483.</w:t>
      </w:r>
    </w:p>
    <w:p w:rsidRDefault="00C43BC8" w:rsidP="00C43BC8" w:rsidR="00C43BC8"/>
    <w:p w:rsidRDefault="00C43BC8" w:rsidP="00C43BC8" w:rsidR="00C43BC8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43BC8" w:rsidP="00C43BC8" w:rsidR="00C43BC8">
      <w:pPr>
        <w:pStyle w:val="Bezproreda"/>
      </w:pPr>
    </w:p>
    <w:p w:rsidRDefault="00C43BC8" w:rsidP="00C43BC8" w:rsidR="00C43BC8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MODUS CENTAR d.o.o.  za trgovinu i usluge Zagreb, Martićeva 67, OIB: 63014616483, a u skladu s  odredbom članka 115. Stečajnog zakona. 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>Temeljem iznijetog riješeno je kao u izreci.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Bjelovar,   16. siječnja  2017.   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                                                                  </w:t>
      </w:r>
      <w:r>
        <w:t xml:space="preserve">        </w:t>
      </w:r>
      <w:r>
        <w:t xml:space="preserve">    BRANKA PLESKALT 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</w:p>
    <w:p w:rsidRDefault="00C43BC8" w:rsidP="00C43BC8" w:rsidR="00C43B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43BC8" w:rsidP="00C43BC8" w:rsidR="00C43BC8">
      <w:pPr>
        <w:pStyle w:val="Bezproreda"/>
      </w:pPr>
      <w:r>
        <w:t>Dna: predlagatelja- putem e-oglasne ploče suda</w:t>
      </w:r>
    </w:p>
    <w:p w:rsidRDefault="00C43BC8" w:rsidP="00C43BC8" w:rsidR="00C43BC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C43BC8" w:rsidP="00C43BC8" w:rsidR="00C43BC8">
      <w:pPr>
        <w:pStyle w:val="Bezproreda"/>
      </w:pPr>
      <w:r>
        <w:t xml:space="preserve">        ROČ. 1. 02. 2017. u  9,00</w:t>
      </w:r>
    </w:p>
    <w:p w:rsidRDefault="00C43BC8" w:rsidP="00C43BC8" w:rsidR="00C43BC8">
      <w:pPr>
        <w:pStyle w:val="Bezproreda"/>
      </w:pPr>
      <w:r>
        <w:t>Bjelovar, 16.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1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St-6/2017-2</izvorni_sadrzaj>
    <derivirana_varijabla naziv="DomainObject.Oznaka_1">St-6/2017-2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Županijsko državno odvjetništvo u Bjelovaru</item>
      <item>Milislav Torić</item>
    </izvorni_sadrzaj>
    <derivirana_varijabla naziv="DomainObject.Predmet.OstaliListFormated_1">
      <item>Županijsko državno odvjetništvo u Bjelovaru</item>
      <item>Milislav Torić</item>
    </derivirana_varijabla>
  </DomainObject.Predmet.OstaliListFormated>
  <DomainObject.Predmet.OstaliListFormatedOIB>
    <izvorni_sadrzaj>
      <item>Županijsko državno odvjetništvo u Bjelovaru</item>
      <item>Milislav Torić, OIB 05454407361</item>
    </izvorni_sadrzaj>
    <derivirana_varijabla naziv="DomainObject.Predmet.OstaliListFormatedOIB_1">
      <item>Županijsko državno odvjetništvo u Bjelovaru</item>
      <item>Milislav Torić, OIB 05454407361</item>
    </derivirana_varijabla>
  </DomainObject.Predmet.OstaliListFormatedOIB>
  <DomainObject.Predmet.OstaliListFormatedWithAdress>
    <izvorni_sadrzaj>
      <item>Županijsko državno odvjetništvo u Bjelovaru</item>
      <item>Milislav Torić, 20. Oktobra 2, Bačka Palanka</item>
    </izvorni_sadrzaj>
    <derivirana_varijabla naziv="DomainObject.Predmet.OstaliListFormatedWithAdress_1">
      <item>Županijsko državno odvjetništvo u Bjelovaru</item>
      <item>Milislav Torić, 20. Oktobra 2, Bačka Palanka</item>
    </derivirana_varijabla>
  </DomainObject.Predmet.OstaliListFormatedWithAdress>
  <DomainObject.Predmet.OstaliListFormatedWithAdressOIB>
    <izvorni_sadrzaj>
      <item>Županijsko državno odvjetništvo u Bjelovaru</item>
      <item>Milislav Torić, OIB 05454407361, 20. Oktobra 2, Bačka Palanka</item>
    </izvorni_sadrzaj>
    <derivirana_varijabla naziv="DomainObject.Predmet.OstaliListFormatedWithAdressOIB_1">
      <item>Županijsko državno odvjetništvo u Bjelovaru</item>
      <item>Milislav Torić, OIB 05454407361, 20. Oktobra 2, Bačka Palanka</item>
    </derivirana_varijabla>
  </DomainObject.Predmet.OstaliListFormatedWithAdressOIB>
  <DomainObject.Predmet.OstaliListNazivFormated>
    <izvorni_sadrzaj>
      <item>Županijsko državno odvjetništvo u Bjelovaru</item>
      <item>Milislav Torić</item>
    </izvorni_sadrzaj>
    <derivirana_varijabla naziv="DomainObject.Predmet.OstaliListNazivFormated_1">
      <item>Županijsko državno odvjetništvo u Bjelovaru</item>
      <item>Milislav Torić</item>
    </derivirana_varijabla>
  </DomainObject.Predmet.OstaliListNazivFormated>
  <DomainObject.Predmet.OstaliListNazivFormatedOIB>
    <izvorni_sadrzaj>
      <item>Županijsko državno odvjetništvo u Bjelovaru</item>
      <item>Milislav Torić, OIB 05454407361</item>
    </izvorni_sadrzaj>
    <derivirana_varijabla naziv="DomainObject.Predmet.OstaliListNazivFormatedOIB_1">
      <item>Županijsko državno odvjetništvo u Bjelovaru</item>
      <item>Milislav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St-6/2017-2</izvorni_sadrzaj>
    <derivirana_varijabla naziv="DomainObject.PoslovniBrojDokumenta_1">St-6/2017-2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REPUBLIKA HRVATSKA, Ministarstvo financija, Porezna uprava, Područni ured Zagreb</item>
      <item>Županijsko državno odvjetništvo u Bjelovaru</item>
      <item>Milislav Torić</item>
    </izvorni_sadrzaj>
    <derivirana_varijabla naziv="DomainObject.Predmet.SudioniciListNaziv_1">
      <item>MODUS CENTAR d.o.o.</item>
      <item>REPUBLIKA HRVATSKA, Ministarstvo financija, Porezna uprava, Područni ured Zagreb</item>
      <item>Županijsko državno odvjetništvo u Bjelovaru</item>
      <item>Milislav Torić</item>
    </derivirana_varijabla>
  </DomainObject.Predmet.SudioniciListNaziv>
  <DomainObject.Predmet.SudioniciListAdressOIB>
    <izvorni_sadrzaj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izvorni_sadrzaj>
    <derivirana_varijabla naziv="DomainObject.Predmet.SudioniciListAdressOIB_1"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7D037-8D0A-4B82-8E49-9B586F0E4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2155</properties:Characters>
  <properties:Lines>81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2017-01-16T11:04:00Z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