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23019" w14:paraId="5a23019" w:rsidRDefault="00E00009" w:rsidP="00E00009" w:rsidR="00E00009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E00009" w:rsidP="00E00009" w:rsidR="00880AAB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885DB8" w:rsidP="00880AAB" w:rsidR="00885DB8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F41476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880AAB" w:rsidP="003A6C0D" w:rsidR="00880AAB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3A6C0D" w:rsidP="003A6C0D" w:rsidR="003A6C0D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41476" w:rsidP="0013720E" w:rsidR="0013720E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TRGOVAČKI SUD U VARAŽDINU, po sucu toga suda Kseniji Flack-Makitan, kao stečajnom sucu u stečajnom</w:t>
      </w:r>
      <w:r w:rsidR="00335AB3">
        <w:rPr>
          <w:rFonts w:cs="Times New Roman" w:hAnsi="Times New Roman" w:ascii="Times New Roman"/>
          <w:sz w:val="24"/>
          <w:szCs w:val="24"/>
        </w:rPr>
        <w:t xml:space="preserve"> </w:t>
      </w:r>
      <w:r w:rsidR="00335AB3" w:rsidRPr="00335AB3">
        <w:rPr>
          <w:rFonts w:cs="Times New Roman" w:hAnsi="Times New Roman" w:ascii="Times New Roman"/>
          <w:sz w:val="24"/>
          <w:szCs w:val="24"/>
        </w:rPr>
        <w:t xml:space="preserve">predmetu povodom prijedloga Financijske agencije, Regionalni centar Zagreb, Podružnica Varaždin, za otvaranje stečajnog postupka nad dužnikom </w:t>
      </w:r>
      <w:r w:rsidR="00885DB8">
        <w:rPr>
          <w:rFonts w:cs="Times New Roman" w:hAnsi="Times New Roman" w:ascii="Times New Roman"/>
          <w:sz w:val="24"/>
          <w:szCs w:val="24"/>
        </w:rPr>
        <w:t>ERIK METALI j.d.o.o., Kloštar Podravski, Ulička 15 A, OIB: 25260821826</w:t>
      </w:r>
      <w:r w:rsidR="00335AB3">
        <w:rPr>
          <w:rFonts w:cs="Times New Roman" w:hAnsi="Times New Roman" w:ascii="Times New Roman"/>
          <w:sz w:val="24"/>
          <w:szCs w:val="24"/>
        </w:rPr>
        <w:t xml:space="preserve">, </w:t>
      </w:r>
      <w:r w:rsidR="0013720E">
        <w:rPr>
          <w:rFonts w:cs="Times New Roman" w:hAnsi="Times New Roman" w:ascii="Times New Roman"/>
          <w:sz w:val="24"/>
          <w:szCs w:val="24"/>
        </w:rPr>
        <w:t>13. rujna</w:t>
      </w:r>
      <w:r w:rsidR="00E06E5C">
        <w:rPr>
          <w:rFonts w:cs="Times New Roman" w:hAnsi="Times New Roman" w:ascii="Times New Roman"/>
          <w:sz w:val="24"/>
          <w:szCs w:val="24"/>
        </w:rPr>
        <w:t xml:space="preserve"> 2016</w:t>
      </w:r>
      <w:r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13720E" w:rsidP="0013720E" w:rsidR="0013720E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13720E" w:rsidR="00E06E5C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13720E" w:rsidP="0013720E" w:rsidR="0013720E" w:rsidRPr="00B4121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13720E" w:rsidR="00E06E5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Otvara se </w:t>
      </w:r>
      <w:r w:rsidR="00F725F4" w:rsidRPr="00B41215">
        <w:rPr>
          <w:rFonts w:cs="Times New Roman" w:hAnsi="Times New Roman" w:ascii="Times New Roman"/>
          <w:sz w:val="24"/>
          <w:szCs w:val="24"/>
        </w:rPr>
        <w:t xml:space="preserve">i zaključuje </w:t>
      </w:r>
      <w:r w:rsidRPr="00B41215">
        <w:rPr>
          <w:rFonts w:cs="Times New Roman" w:hAnsi="Times New Roman" w:ascii="Times New Roman"/>
          <w:sz w:val="24"/>
          <w:szCs w:val="24"/>
        </w:rPr>
        <w:t>stečajni postupak nad stečajnim dužnikom</w:t>
      </w:r>
      <w:r w:rsidR="0013720E">
        <w:rPr>
          <w:rFonts w:cs="Times New Roman" w:hAnsi="Times New Roman" w:ascii="Times New Roman"/>
          <w:sz w:val="24"/>
          <w:szCs w:val="24"/>
        </w:rPr>
        <w:t xml:space="preserve"> </w:t>
      </w:r>
      <w:r w:rsidR="00885DB8">
        <w:rPr>
          <w:rFonts w:cs="Times New Roman" w:hAnsi="Times New Roman" w:ascii="Times New Roman"/>
          <w:sz w:val="24"/>
          <w:szCs w:val="24"/>
        </w:rPr>
        <w:t>ERIK METALI j.d.o.o., Kloštar Podravski, Ulička 15 A, OIB: 25260821826</w:t>
      </w:r>
      <w:r w:rsidR="00E06E5C">
        <w:rPr>
          <w:rFonts w:cs="Times New Roman" w:hAnsi="Times New Roman" w:ascii="Times New Roman"/>
          <w:sz w:val="24"/>
          <w:szCs w:val="24"/>
        </w:rPr>
        <w:t>.</w:t>
      </w:r>
    </w:p>
    <w:p w:rsidRDefault="00E06E5C" w:rsidP="00E06E5C" w:rsidR="00E06E5C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B9206A" w:rsidR="00880AAB" w:rsidRPr="00335AB3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35AB3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335AB3" w:rsidRPr="00335AB3">
        <w:rPr>
          <w:rFonts w:cs="Times New Roman" w:hAnsi="Times New Roman" w:ascii="Times New Roman"/>
          <w:sz w:val="24"/>
          <w:szCs w:val="24"/>
        </w:rPr>
        <w:t xml:space="preserve"> </w:t>
      </w:r>
      <w:r w:rsidR="00885DB8">
        <w:rPr>
          <w:rFonts w:cs="Times New Roman" w:hAnsi="Times New Roman" w:ascii="Times New Roman"/>
          <w:sz w:val="24"/>
          <w:szCs w:val="24"/>
        </w:rPr>
        <w:t>Antun Mišanović, Varaždin, B. Radić 24, OIB: 50827538620</w:t>
      </w:r>
      <w:r w:rsidR="00880AAB" w:rsidRPr="00335AB3">
        <w:rPr>
          <w:rFonts w:cs="Times New Roman" w:hAnsi="Times New Roman" w:ascii="Times New Roman"/>
          <w:sz w:val="24"/>
          <w:szCs w:val="24"/>
        </w:rPr>
        <w:t>.</w:t>
      </w:r>
    </w:p>
    <w:p w:rsidRDefault="00F725F4" w:rsidP="00F725F4" w:rsidR="00F725F4" w:rsidRPr="00335AB3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725F4" w:rsidR="00B9206A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E06E5C"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="00B9206A" w:rsidRPr="00B412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B9206A" w:rsidP="00B9206A" w:rsidR="00B9206A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Nakon pravomoćnosti ovoga rješenja stečajni dužnik će biti brisan iz sudskog registra.</w:t>
      </w:r>
    </w:p>
    <w:p w:rsidRDefault="003A6C0D" w:rsidP="003A6C0D" w:rsidR="003A6C0D" w:rsidRPr="003A6C0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3A6C0D" w:rsidR="00E06E5C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3A6C0D" w:rsidP="003A6C0D" w:rsidR="003A6C0D" w:rsidRPr="00B4121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06E5C" w:rsidP="0013720E" w:rsidR="0013720E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 podnijela je </w:t>
      </w:r>
      <w:r w:rsidR="0013720E">
        <w:rPr>
          <w:rFonts w:cs="Times New Roman" w:hAnsi="Times New Roman" w:ascii="Times New Roman"/>
          <w:sz w:val="24"/>
          <w:szCs w:val="24"/>
        </w:rPr>
        <w:t>15. ožujka 2016</w:t>
      </w:r>
      <w:r w:rsidR="00D54613">
        <w:rPr>
          <w:rFonts w:cs="Times New Roman" w:hAnsi="Times New Roman" w:ascii="Times New Roman"/>
          <w:sz w:val="24"/>
          <w:szCs w:val="24"/>
        </w:rPr>
        <w:t xml:space="preserve">. prijedlog </w:t>
      </w:r>
      <w:r>
        <w:rPr>
          <w:rFonts w:cs="Times New Roman" w:hAnsi="Times New Roman" w:ascii="Times New Roman"/>
          <w:sz w:val="24"/>
          <w:szCs w:val="24"/>
        </w:rPr>
        <w:t xml:space="preserve">za otvaranje stečajnog postupka nad ovim dužnikom </w:t>
      </w:r>
      <w:r w:rsidR="000E239B">
        <w:rPr>
          <w:rFonts w:cs="Times New Roman" w:hAnsi="Times New Roman" w:ascii="Times New Roman"/>
          <w:sz w:val="24"/>
          <w:szCs w:val="24"/>
        </w:rPr>
        <w:t xml:space="preserve">navevši pri tome </w:t>
      </w:r>
      <w:r>
        <w:rPr>
          <w:rFonts w:cs="Times New Roman" w:hAnsi="Times New Roman" w:ascii="Times New Roman"/>
          <w:sz w:val="24"/>
          <w:szCs w:val="24"/>
        </w:rPr>
        <w:t>da dužnik ima evidentirane neizvršene</w:t>
      </w:r>
      <w:r w:rsidR="000E239B">
        <w:rPr>
          <w:rFonts w:cs="Times New Roman" w:hAnsi="Times New Roman" w:ascii="Times New Roman"/>
          <w:sz w:val="24"/>
          <w:szCs w:val="24"/>
        </w:rPr>
        <w:t xml:space="preserve"> osnove za plaćanje u nep</w:t>
      </w:r>
      <w:r w:rsidR="0013720E">
        <w:rPr>
          <w:rFonts w:cs="Times New Roman" w:hAnsi="Times New Roman" w:ascii="Times New Roman"/>
          <w:sz w:val="24"/>
          <w:szCs w:val="24"/>
        </w:rPr>
        <w:t xml:space="preserve">rekinutom razdoblju od </w:t>
      </w:r>
      <w:r w:rsidR="00885DB8">
        <w:rPr>
          <w:rFonts w:cs="Times New Roman" w:hAnsi="Times New Roman" w:ascii="Times New Roman"/>
          <w:sz w:val="24"/>
          <w:szCs w:val="24"/>
        </w:rPr>
        <w:t xml:space="preserve">303 dana u iznosu od 24.230,45 </w:t>
      </w:r>
      <w:r w:rsidR="00335AB3">
        <w:rPr>
          <w:rFonts w:cs="Times New Roman" w:hAnsi="Times New Roman" w:ascii="Times New Roman"/>
          <w:sz w:val="24"/>
          <w:szCs w:val="24"/>
        </w:rPr>
        <w:t>kn.</w:t>
      </w:r>
    </w:p>
    <w:p w:rsidRDefault="00885DB8" w:rsidP="0013720E" w:rsidR="0013720E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ročištu održanom kod ovoga suda 8. travnja 2016. na koje nije pristupila direktorica dužnika, utvrđeno je da je dužnik u blokadi 213 dana sa iznosom od 25.195,86 kn.</w:t>
      </w:r>
    </w:p>
    <w:p w:rsidRDefault="00885DB8" w:rsidP="00885DB8" w:rsidR="0013720E" w:rsidRPr="00B04B0E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ovoga suda od 11. travnja 2016., broj St-414/16-9 pozvane su osobe koje imaju pravni interes za provedbom ovog stečajnog postupka da u roku od 15 dana od objave ovog rješenja uplate predujam u iznosu od 2.000,00 kn za namirenje troškova prethodnog i </w:t>
      </w:r>
      <w:r>
        <w:rPr>
          <w:rFonts w:cs="Times New Roman" w:hAnsi="Times New Roman" w:ascii="Times New Roman"/>
          <w:sz w:val="24"/>
          <w:szCs w:val="24"/>
        </w:rPr>
        <w:lastRenderedPageBreak/>
        <w:t xml:space="preserve">otvorenog stečajnog postupka, pa kako nitko od vjerovnika ovaj predujam nije uplatio, sud je primjenom čl. </w:t>
      </w:r>
      <w:r w:rsidR="0013720E">
        <w:rPr>
          <w:rFonts w:cs="Times New Roman" w:hAnsi="Times New Roman" w:ascii="Times New Roman"/>
          <w:sz w:val="24"/>
          <w:szCs w:val="24"/>
        </w:rPr>
        <w:t xml:space="preserve">132. i 133., te čl. 286. - 292. SZ-a </w:t>
      </w:r>
      <w:r>
        <w:rPr>
          <w:rFonts w:cs="Times New Roman" w:hAnsi="Times New Roman" w:ascii="Times New Roman"/>
          <w:sz w:val="24"/>
          <w:szCs w:val="24"/>
        </w:rPr>
        <w:t xml:space="preserve">odlučio </w:t>
      </w:r>
      <w:r w:rsidR="0013720E" w:rsidRPr="00B04B0E">
        <w:rPr>
          <w:rFonts w:cs="Times New Roman" w:hAnsi="Times New Roman" w:ascii="Times New Roman"/>
          <w:sz w:val="24"/>
          <w:szCs w:val="24"/>
        </w:rPr>
        <w:t>kao u izreci ovog rješenja.</w:t>
      </w:r>
    </w:p>
    <w:p w:rsidRDefault="0013720E" w:rsidP="0013720E" w:rsidR="0013720E" w:rsidRPr="00B412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725F4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13720E">
        <w:rPr>
          <w:rFonts w:cs="Times New Roman" w:hAnsi="Times New Roman" w:ascii="Times New Roman"/>
          <w:sz w:val="24"/>
          <w:szCs w:val="24"/>
        </w:rPr>
        <w:t>13. rujna</w:t>
      </w:r>
      <w:r w:rsidR="00173491">
        <w:rPr>
          <w:rFonts w:cs="Times New Roman" w:hAnsi="Times New Roman" w:ascii="Times New Roman"/>
          <w:sz w:val="24"/>
          <w:szCs w:val="24"/>
        </w:rPr>
        <w:t xml:space="preserve"> 2016</w:t>
      </w:r>
      <w:r w:rsidR="00F41476"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7A5E61" w:rsidP="00880AAB" w:rsidR="007A5E61">
      <w:pPr>
        <w:rPr>
          <w:rFonts w:cs="Times New Roman" w:hAnsi="Times New Roman" w:ascii="Times New Roman"/>
          <w:sz w:val="24"/>
          <w:szCs w:val="24"/>
        </w:rPr>
      </w:pPr>
    </w:p>
    <w:p w:rsidRDefault="007A5E61" w:rsidP="007A5E61" w:rsidR="007A5E61" w:rsidRPr="007A5E61">
      <w:pPr>
        <w:ind w:firstLine="708" w:left="5664"/>
        <w:rPr>
          <w:rFonts w:cs="Times New Roman" w:hAnsi="Times New Roman" w:ascii="Times New Roman"/>
          <w:sz w:val="24"/>
          <w:szCs w:val="24"/>
        </w:rPr>
      </w:pPr>
      <w:r w:rsidRPr="007A5E61">
        <w:rPr>
          <w:rFonts w:cs="Times New Roman" w:hAnsi="Times New Roman" w:ascii="Times New Roman"/>
          <w:sz w:val="24"/>
          <w:szCs w:val="24"/>
        </w:rPr>
        <w:t>SUDAC</w:t>
      </w:r>
    </w:p>
    <w:p w:rsidRDefault="007A5E61" w:rsidP="007A5E61" w:rsidR="007A5E61" w:rsidRPr="007A5E61">
      <w:pPr>
        <w:ind w:firstLine="708" w:left="4956"/>
        <w:rPr>
          <w:rFonts w:cs="Times New Roman" w:hAnsi="Times New Roman" w:ascii="Times New Roman"/>
          <w:sz w:val="24"/>
          <w:szCs w:val="24"/>
        </w:rPr>
      </w:pPr>
      <w:r w:rsidRPr="007A5E61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7A5E61" w:rsidP="007A5E61" w:rsidR="00D54613">
      <w:pPr>
        <w:ind w:firstLine="708" w:left="4248"/>
        <w:rPr>
          <w:rFonts w:cs="Times New Roman" w:hAnsi="Times New Roman" w:ascii="Times New Roman"/>
          <w:sz w:val="24"/>
          <w:szCs w:val="24"/>
        </w:rPr>
      </w:pPr>
      <w:r w:rsidRPr="007A5E61">
        <w:rPr>
          <w:rFonts w:cs="Times New Roman" w:hAnsi="Times New Roman" w:ascii="Times New Roman"/>
          <w:sz w:val="24"/>
          <w:szCs w:val="24"/>
        </w:rPr>
        <w:t>Za točnost otpravka – ovlašteni službenik:</w:t>
      </w:r>
      <w:r w:rsidR="00880AAB"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</w:t>
      </w:r>
    </w:p>
    <w:p w:rsidRDefault="00880AAB" w:rsidP="00880AAB" w:rsidR="00880AAB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</w:t>
      </w:r>
    </w:p>
    <w:p w:rsidRDefault="007A5E61" w:rsidP="00880AAB" w:rsidR="007A5E61" w:rsidRPr="0061134C">
      <w:pPr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880AAB" w:rsidP="00173491" w:rsidR="00880A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Protiv ovoga rješenja</w:t>
      </w:r>
      <w:r w:rsidR="00173491">
        <w:rPr>
          <w:rFonts w:cs="Times New Roman" w:hAnsi="Times New Roman" w:ascii="Times New Roman"/>
          <w:sz w:val="24"/>
          <w:szCs w:val="24"/>
        </w:rPr>
        <w:t xml:space="preserve"> nezadovoljna stranka može podnijeti žalbu</w:t>
      </w:r>
      <w:r w:rsidRPr="00B41215">
        <w:rPr>
          <w:rFonts w:cs="Times New Roman" w:hAnsi="Times New Roman" w:ascii="Times New Roman"/>
          <w:sz w:val="24"/>
          <w:szCs w:val="24"/>
        </w:rPr>
        <w:t xml:space="preserve"> u roku od osam dana od </w:t>
      </w:r>
      <w:r w:rsidR="008E1647">
        <w:rPr>
          <w:rFonts w:cs="Times New Roman" w:hAnsi="Times New Roman" w:ascii="Times New Roman"/>
          <w:sz w:val="24"/>
          <w:szCs w:val="24"/>
        </w:rPr>
        <w:t xml:space="preserve">objave ovog rješenja na mrežnoj stranici e-Oglasna ploča suda, </w:t>
      </w:r>
      <w:r w:rsidR="00173491">
        <w:rPr>
          <w:rFonts w:cs="Times New Roman" w:hAnsi="Times New Roman" w:ascii="Times New Roman"/>
          <w:sz w:val="24"/>
          <w:szCs w:val="24"/>
        </w:rPr>
        <w:t>pismeno u četiri (4) primjerka. Žalba se podnosi</w:t>
      </w:r>
      <w:r w:rsidRPr="00B41215">
        <w:rPr>
          <w:rFonts w:cs="Times New Roman" w:hAnsi="Times New Roman" w:ascii="Times New Roman"/>
          <w:sz w:val="24"/>
          <w:szCs w:val="24"/>
        </w:rPr>
        <w:t xml:space="preserve"> putem ovoga suda, </w:t>
      </w:r>
      <w:r w:rsidR="00173491">
        <w:rPr>
          <w:rFonts w:cs="Times New Roman" w:hAnsi="Times New Roman" w:ascii="Times New Roman"/>
          <w:sz w:val="24"/>
          <w:szCs w:val="24"/>
        </w:rPr>
        <w:t>a o žalbi odlučuje Visoki trgovački sud Republike Hrvatske</w:t>
      </w:r>
      <w:r w:rsidR="008E1647">
        <w:rPr>
          <w:rFonts w:cs="Times New Roman" w:hAnsi="Times New Roman" w:ascii="Times New Roman"/>
          <w:sz w:val="24"/>
          <w:szCs w:val="24"/>
        </w:rPr>
        <w:t xml:space="preserve"> u Zagrebu</w:t>
      </w:r>
      <w:r w:rsidR="00173491">
        <w:rPr>
          <w:rFonts w:cs="Times New Roman" w:hAnsi="Times New Roman" w:ascii="Times New Roman"/>
          <w:sz w:val="24"/>
          <w:szCs w:val="24"/>
        </w:rPr>
        <w:t>.</w:t>
      </w:r>
    </w:p>
    <w:p w:rsidRDefault="00173491" w:rsidP="00173491" w:rsidR="0017349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647" w:rsidP="00173491" w:rsidR="008E1647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E1647" w:rsidP="0013720E" w:rsidR="008E1647" w:rsidRPr="0013720E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E1647"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885DB8">
        <w:rPr>
          <w:rFonts w:cs="Times New Roman" w:hAnsi="Times New Roman" w:ascii="Times New Roman"/>
          <w:sz w:val="24"/>
          <w:szCs w:val="24"/>
        </w:rPr>
        <w:t>Antun Mišanović, Varaždin, B. Radić 24,</w:t>
      </w:r>
    </w:p>
    <w:p w:rsidRDefault="00173491" w:rsidP="00F725F4" w:rsidR="00173491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Predlagatelju, Financijska agencija, Regionalni centar Zagreb, </w:t>
      </w:r>
      <w:r w:rsidR="00123254">
        <w:rPr>
          <w:rFonts w:cs="Times New Roman" w:hAnsi="Times New Roman" w:ascii="Times New Roman"/>
          <w:sz w:val="24"/>
          <w:szCs w:val="24"/>
        </w:rPr>
        <w:t>Podružnica Varaždin, A. Cesarca 2,</w:t>
      </w:r>
    </w:p>
    <w:p w:rsidRDefault="000E239B" w:rsidP="00885DB8" w:rsidR="000E239B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Dužniku </w:t>
      </w:r>
      <w:r w:rsidR="00885DB8" w:rsidRPr="00885DB8">
        <w:rPr>
          <w:rFonts w:cs="Times New Roman" w:hAnsi="Times New Roman" w:ascii="Times New Roman"/>
          <w:sz w:val="24"/>
          <w:szCs w:val="24"/>
        </w:rPr>
        <w:t xml:space="preserve">ERIK METALI j.d.o.o., Kloštar Podravski, Ulička 15 A, </w:t>
      </w:r>
    </w:p>
    <w:p w:rsidRDefault="003A6C0D" w:rsidP="00F725F4" w:rsidR="003D7114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Direktoru</w:t>
      </w:r>
      <w:r w:rsidR="003D7114" w:rsidRPr="00123254">
        <w:rPr>
          <w:rFonts w:cs="Times New Roman" w:hAnsi="Times New Roman" w:ascii="Times New Roman"/>
          <w:sz w:val="24"/>
          <w:szCs w:val="24"/>
        </w:rPr>
        <w:t xml:space="preserve"> dužnika,</w:t>
      </w:r>
      <w:r w:rsidR="00173491" w:rsidRPr="00123254">
        <w:rPr>
          <w:rFonts w:cs="Times New Roman" w:hAnsi="Times New Roman" w:ascii="Times New Roman"/>
          <w:sz w:val="24"/>
          <w:szCs w:val="24"/>
        </w:rPr>
        <w:t xml:space="preserve"> </w:t>
      </w:r>
      <w:r w:rsidR="00885DB8">
        <w:rPr>
          <w:rFonts w:cs="Times New Roman" w:hAnsi="Times New Roman" w:ascii="Times New Roman"/>
          <w:sz w:val="24"/>
          <w:szCs w:val="24"/>
        </w:rPr>
        <w:t>Maja Špoljarić, Kloštar Podravski, Ulička 15 A,</w:t>
      </w:r>
    </w:p>
    <w:p w:rsidRDefault="00F725F4" w:rsidP="008E1647" w:rsidR="008E1647" w:rsidRPr="008E1647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Županijsko državno odvjetništvo u Varaždinu, Građansko upravni odjel, Varaždin, B. Radić 2,</w:t>
      </w:r>
    </w:p>
    <w:p w:rsidRDefault="00E11800" w:rsidP="00F725F4" w:rsidR="00E11800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Ministarstvo financija, Porezna uprava, Područni ured Sjeverna Hrvatska,</w:t>
      </w:r>
      <w:r w:rsidR="00650B4D">
        <w:rPr>
          <w:rFonts w:cs="Times New Roman" w:hAnsi="Times New Roman" w:ascii="Times New Roman"/>
          <w:sz w:val="24"/>
          <w:szCs w:val="24"/>
        </w:rPr>
        <w:t xml:space="preserve"> Porezno mjesto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650B4D">
        <w:rPr>
          <w:rFonts w:cs="Times New Roman" w:hAnsi="Times New Roman" w:ascii="Times New Roman"/>
          <w:sz w:val="24"/>
          <w:szCs w:val="24"/>
        </w:rPr>
        <w:t>Križevci, I. Z. Dijankovečkog 8, Križevci,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73491" w:rsidP="00F725F4" w:rsidR="00173491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Sudski registar,</w:t>
      </w:r>
      <w:r w:rsidR="0013720E">
        <w:rPr>
          <w:rFonts w:cs="Times New Roman" w:hAnsi="Times New Roman" w:ascii="Times New Roman"/>
          <w:sz w:val="24"/>
          <w:szCs w:val="24"/>
        </w:rPr>
        <w:t xml:space="preserve"> radi zabilježbe,</w:t>
      </w:r>
    </w:p>
    <w:p w:rsidRDefault="00173491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E-</w:t>
      </w:r>
      <w:r w:rsidR="00F725F4" w:rsidRPr="00123254">
        <w:rPr>
          <w:rFonts w:cs="Times New Roman" w:hAnsi="Times New Roman" w:ascii="Times New Roman"/>
          <w:sz w:val="24"/>
          <w:szCs w:val="24"/>
        </w:rPr>
        <w:t>oglasna ploča suda</w:t>
      </w:r>
      <w:r w:rsidR="008E1647">
        <w:rPr>
          <w:rFonts w:cs="Times New Roman" w:hAnsi="Times New Roman" w:ascii="Times New Roman"/>
          <w:sz w:val="24"/>
          <w:szCs w:val="24"/>
        </w:rPr>
        <w:t>,</w:t>
      </w:r>
    </w:p>
    <w:p w:rsidRDefault="0061134C" w:rsidP="0061134C" w:rsidR="0061134C" w:rsidRPr="00B41215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1C0A31" w:rsidP="00F725F4" w:rsidR="001C0A31" w:rsidRPr="00B412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173491" w:rsidR="001C0A31" w:rsidRPr="00B41215">
      <w:headerReference w:type="default" r:id="rId10"/>
      <w:headerReference w:type="first" r:id="rId11"/>
      <w:pgSz w:h="16838" w:w="11906"/>
      <w:pgMar w:gutter="0" w:footer="1134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78DB" w:rsidP="00880AAB" w:rsidR="00B978DB">
      <w:pPr>
        <w:spacing w:lineRule="auto" w:line="240" w:after="0"/>
      </w:pPr>
      <w:r>
        <w:separator/>
      </w:r>
    </w:p>
  </w:endnote>
  <w:endnote w:id="0" w:type="continuationSeparator">
    <w:p w:rsidRDefault="00B978DB" w:rsidP="00880AAB" w:rsidR="00B978D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78DB" w:rsidP="00880AAB" w:rsidR="00B978DB">
      <w:pPr>
        <w:spacing w:lineRule="auto" w:line="240" w:after="0"/>
      </w:pPr>
      <w:r>
        <w:separator/>
      </w:r>
    </w:p>
  </w:footnote>
  <w:footnote w:id="0" w:type="continuationSeparator">
    <w:p w:rsidRDefault="00B978DB" w:rsidP="00880AAB" w:rsidR="00B978D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175968"/>
      <w:docPartObj>
        <w:docPartGallery w:val="Page Numbers (Top of Page)"/>
        <w:docPartUnique/>
      </w:docPartObj>
    </w:sdtPr>
    <w:sdtEndPr/>
    <w:sdtContent>
      <w:p w:rsidRDefault="00880AAB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E504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80AAB" w:rsidP="00F41476" w:rsidR="00F41476" w:rsidRPr="00F4147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="00F41476" w:rsidRPr="00F4147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885DB8">
          <w:rPr>
            <w:rFonts w:cs="Times New Roman" w:hAnsi="Times New Roman" w:ascii="Times New Roman"/>
            <w:sz w:val="24"/>
            <w:szCs w:val="24"/>
          </w:rPr>
          <w:t>414/16-10</w:t>
        </w:r>
      </w:p>
      <w:p w:rsidRDefault="00AE504D" w:rsidP="00F41476" w:rsidR="00880AAB">
        <w:pPr>
          <w:pStyle w:val="Zaglavlje"/>
        </w:pPr>
      </w:p>
    </w:sdtContent>
  </w:sdt>
  <w:p w:rsidRDefault="00880AAB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AAB" w:rsidR="00880AAB">
    <w:pPr>
      <w:pStyle w:val="Zaglavlje"/>
    </w:pPr>
  </w:p>
  <w:p w:rsidRDefault="00880AAB" w:rsidR="00880AAB" w:rsidRPr="00F414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F41476">
      <w:rPr>
        <w:rFonts w:cs="Times New Roman" w:hAnsi="Times New Roman" w:ascii="Times New Roman"/>
        <w:sz w:val="24"/>
        <w:szCs w:val="24"/>
      </w:rPr>
      <w:t>Poslovni broj: 5 St</w:t>
    </w:r>
    <w:r w:rsidR="00F41476" w:rsidRPr="00F41476">
      <w:rPr>
        <w:rFonts w:cs="Times New Roman" w:hAnsi="Times New Roman" w:ascii="Times New Roman"/>
        <w:sz w:val="24"/>
        <w:szCs w:val="24"/>
      </w:rPr>
      <w:t>-</w:t>
    </w:r>
    <w:r w:rsidR="00885DB8">
      <w:rPr>
        <w:rFonts w:cs="Times New Roman" w:hAnsi="Times New Roman" w:ascii="Times New Roman"/>
        <w:sz w:val="24"/>
        <w:szCs w:val="24"/>
      </w:rPr>
      <w:t>414/16-10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AB"/>
    <w:rsid w:val="000B5BD6"/>
    <w:rsid w:val="000E239B"/>
    <w:rsid w:val="00123254"/>
    <w:rsid w:val="0013720E"/>
    <w:rsid w:val="00156BAA"/>
    <w:rsid w:val="00173491"/>
    <w:rsid w:val="001A3AA4"/>
    <w:rsid w:val="001C0A31"/>
    <w:rsid w:val="001D0366"/>
    <w:rsid w:val="002248D9"/>
    <w:rsid w:val="00335AB3"/>
    <w:rsid w:val="00370D34"/>
    <w:rsid w:val="003A6C0D"/>
    <w:rsid w:val="003C6373"/>
    <w:rsid w:val="003D7114"/>
    <w:rsid w:val="003E79BD"/>
    <w:rsid w:val="00445AD3"/>
    <w:rsid w:val="004559FB"/>
    <w:rsid w:val="004F79C5"/>
    <w:rsid w:val="00516AD6"/>
    <w:rsid w:val="0061134C"/>
    <w:rsid w:val="00650B4D"/>
    <w:rsid w:val="006636D7"/>
    <w:rsid w:val="006B21DB"/>
    <w:rsid w:val="007A5E61"/>
    <w:rsid w:val="007B1B2C"/>
    <w:rsid w:val="007F22F1"/>
    <w:rsid w:val="008423F1"/>
    <w:rsid w:val="00880AAB"/>
    <w:rsid w:val="00885DB8"/>
    <w:rsid w:val="008E1647"/>
    <w:rsid w:val="00985E03"/>
    <w:rsid w:val="009D5DC4"/>
    <w:rsid w:val="00AE504D"/>
    <w:rsid w:val="00B41215"/>
    <w:rsid w:val="00B9206A"/>
    <w:rsid w:val="00B978DB"/>
    <w:rsid w:val="00CA16A9"/>
    <w:rsid w:val="00CF32CC"/>
    <w:rsid w:val="00D54613"/>
    <w:rsid w:val="00D73525"/>
    <w:rsid w:val="00E00009"/>
    <w:rsid w:val="00E06E5C"/>
    <w:rsid w:val="00E11800"/>
    <w:rsid w:val="00EA0B86"/>
    <w:rsid w:val="00ED629F"/>
    <w:rsid w:val="00F40106"/>
    <w:rsid w:val="00F41476"/>
    <w:rsid w:val="00F7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50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504D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504D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504D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504D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50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504D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504D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504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504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</izvorni_sadrzaj>
    <derivirana_varijabla naziv="DomainObject.Predmet.Broj_1">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St-414/2016</izvorni_sadrzaj>
    <derivirana_varijabla naziv="DomainObject.Predmet.OznakaBroj_1">St-414/2016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ERIK METALI jednostavno društvo o ograničenom odgovornošću za trgovinu i prijevoz</izvorni_sadrzaj>
    <derivirana_varijabla naziv="DomainObject.Predmet.ProtustrankaFormated_1">  ERIK METALI jednostavno društvo o ograničenom odgovornošću za trgovinu i prijevoz</derivirana_varijabla>
  </DomainObject.Predmet.ProtustrankaFormated>
  <DomainObject.Predmet.ProtustrankaFormatedOIB>
    <izvorni_sadrzaj>  ERIK METALI jednostavno društvo o ograničenom odgovornošću za trgovinu i prijevoz, OIB 25260821826</izvorni_sadrzaj>
    <derivirana_varijabla naziv="DomainObject.Predmet.ProtustrankaFormatedOIB_1">  ERIK METALI jednostavno društvo o ograničenom odgovornošću za trgovinu i prijevoz, OIB 25260821826</derivirana_varijabla>
  </DomainObject.Predmet.ProtustrankaFormatedOIB>
  <DomainObject.Predmet.ProtustrankaFormatedWithAdress>
    <izvorni_sadrzaj> ERIK METALI jednostavno društvo o ograničenom odgovornošću za trgovinu i prijevoz, Ulička 15/A, 48350 Kloštar Podravski</izvorni_sadrzaj>
    <derivirana_varijabla naziv="DomainObject.Predmet.ProtustrankaFormatedWithAdress_1"> ERIK METALI jednostavno društvo o ograničenom odgovornošću za trgovinu i prijevoz, Ulička 15/A, 48350 Kloštar Podravski</derivirana_varijabla>
  </DomainObject.Predmet.ProtustrankaFormatedWithAdress>
  <DomainObject.Predmet.ProtustrankaFormatedWithAdressOIB>
    <izvorni_sadrzaj> ERIK METALI jednostavno društvo o ograničenom odgovornošću za trgovinu i prijevoz, OIB 25260821826, Ulička 15/A, 48350 Kloštar Podravski</izvorni_sadrzaj>
    <derivirana_varijabla naziv="DomainObject.Predmet.ProtustrankaFormatedWithAdressOIB_1"> ERIK METALI jednostavno društvo o ograničenom odgovornošću za trgovinu i prijevoz, OIB 25260821826, Ulička 15/A, 48350 Kloštar Podravski</derivirana_varijabla>
  </DomainObject.Predmet.ProtustrankaFormatedWithAdressOIB>
  <DomainObject.Predmet.ProtustrankaWithAdress>
    <izvorni_sadrzaj>ERIK METALI jednostavno društvo o ograničenom odgovornošću za trgovinu i prijevoz Ulička 15/A, 48350 Kloštar Podravski</izvorni_sadrzaj>
    <derivirana_varijabla naziv="DomainObject.Predmet.ProtustrankaWithAdress_1">ERIK METALI jednostavno društvo o ograničenom odgovornošću za trgovinu i prijevoz Ulička 15/A, 48350 Kloštar Podravski</derivirana_varijabla>
  </DomainObject.Predmet.ProtustrankaWithAdress>
  <DomainObject.Predmet.ProtustrankaWithAdressOIB>
    <izvorni_sadrzaj>ERIK METALI jednostavno društvo o ograničenom odgovornošću za trgovinu i prijevoz, OIB 25260821826, Ulička 15/A, 48350 Kloštar Podravski</izvorni_sadrzaj>
    <derivirana_varijabla naziv="DomainObject.Predmet.ProtustrankaWithAdressOIB_1">ERIK METALI jednostavno društvo o ograničenom odgovornošću za trgovinu i prijevoz, OIB 25260821826, Ulička 15/A, 48350 Kloštar Podravski</derivirana_varijabla>
  </DomainObject.Predmet.ProtustrankaWithAdressOIB>
  <DomainObject.Predmet.ProtustrankaNazivFormated>
    <izvorni_sadrzaj>ERIK METALI jednostavno društvo o ograničenom odgovornošću za trgovinu i prijevoz</izvorni_sadrzaj>
    <derivirana_varijabla naziv="DomainObject.Predmet.ProtustrankaNazivFormated_1">ERIK METALI jednostavno društvo o ograničenom odgovornošću za trgovinu i prijevoz</derivirana_varijabla>
  </DomainObject.Predmet.ProtustrankaNazivFormated>
  <DomainObject.Predmet.ProtustrankaNazivFormatedOIB>
    <izvorni_sadrzaj>ERIK METALI jednostavno društvo o ograničenom odgovornošću za trgovinu i prijevoz, OIB 25260821826</izvorni_sadrzaj>
    <derivirana_varijabla naziv="DomainObject.Predmet.ProtustrankaNazivFormatedOIB_1">ERIK METALI jednostavno društvo o ograničenom odgovornošću za trgovinu i prijevoz, OIB 25260821826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24230.45</izvorni_sadrzaj>
    <derivirana_varijabla naziv="DomainObject.Predmet.TrenutnaVrijednost_1">24230.45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ERIK METALI jednostavno društvo o ograničenom odgovornošću za trgovinu i prijevoz</item>
    </izvorni_sadrzaj>
    <derivirana_varijabla naziv="DomainObject.Predmet.ProtuStrankaListFormated_1">
      <item>ERIK METALI jednostavno društvo o ograničenom odgovornošću za trgovinu i prijevoz</item>
    </derivirana_varijabla>
  </DomainObject.Predmet.ProtuStrankaListFormated>
  <DomainObject.Predmet.ProtuStrankaListFormatedOIB>
    <izvorni_sadrzaj>
      <item>ERIK METALI jednostavno društvo o ograničenom odgovornošću za trgovinu i prijevoz, OIB 25260821826</item>
    </izvorni_sadrzaj>
    <derivirana_varijabla naziv="DomainObject.Predmet.ProtuStrankaListFormatedOIB_1">
      <item>ERIK METALI jednostavno društvo o ograničenom odgovornošću za trgovinu i prijevoz, OIB 25260821826</item>
    </derivirana_varijabla>
  </DomainObject.Predmet.ProtuStrankaListFormatedOIB>
  <DomainObject.Predmet.ProtuStrankaListFormatedWithAdress>
    <izvorni_sadrzaj>
      <item>ERIK METALI jednostavno društvo o ograničenom odgovornošću za trgovinu i prijevoz, Ulička 15/A, 48350 Kloštar Podravski</item>
    </izvorni_sadrzaj>
    <derivirana_varijabla naziv="DomainObject.Predmet.ProtuStrankaListFormatedWithAdress_1">
      <item>ERIK METALI jednostavno društvo o ograničenom odgovornošću za trgovinu i prijevoz, Ulička 15/A, 48350 Kloštar Podravski</item>
    </derivirana_varijabla>
  </DomainObject.Predmet.ProtuStrankaListFormatedWithAdress>
  <DomainObject.Predmet.ProtuStrankaListFormatedWithAdressOIB>
    <izvorni_sadrzaj>
      <item>ERIK METALI jednostavno društvo o ograničenom odgovornošću za trgovinu i prijevoz, OIB 25260821826, Ulička 15/A, 48350 Kloštar Podravski</item>
    </izvorni_sadrzaj>
    <derivirana_varijabla naziv="DomainObject.Predmet.ProtuStrankaListFormatedWithAdressOIB_1">
      <item>ERIK METALI jednostavno društvo o ograničenom odgovornošću za trgovinu i prijevoz, OIB 25260821826, Ulička 15/A, 48350 Kloštar Podravski</item>
    </derivirana_varijabla>
  </DomainObject.Predmet.ProtuStrankaListFormatedWithAdressOIB>
  <DomainObject.Predmet.ProtuStrankaListNazivFormated>
    <izvorni_sadrzaj>
      <item>ERIK METALI jednostavno društvo o ograničenom odgovornošću za trgovinu i prijevoz</item>
    </izvorni_sadrzaj>
    <derivirana_varijabla naziv="DomainObject.Predmet.ProtuStrankaListNazivFormated_1">
      <item>ERIK METALI jednostavno društvo o ograničenom odgovornošću za trgovinu i prijevoz</item>
    </derivirana_varijabla>
  </DomainObject.Predmet.ProtuStrankaListNazivFormated>
  <DomainObject.Predmet.ProtuStrankaListNazivFormatedOIB>
    <izvorni_sadrzaj>
      <item>ERIK METALI jednostavno društvo o ograničenom odgovornošću za trgovinu i prijevoz, OIB 25260821826</item>
    </izvorni_sadrzaj>
    <derivirana_varijabla naziv="DomainObject.Predmet.ProtuStrankaListNazivFormatedOIB_1">
      <item>ERIK METALI jednostavno društvo o ograničenom odgovornošću za trgovinu i prijevoz, OIB 25260821826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ERIK METALI jednostavno društvo o ograničenom odgovornošću za trgovinu i prijevoz</izvorni_sadrzaj>
    <derivirana_varijabla naziv="DomainObject.Predmet.ProtustrankaIDrugi_1">ERIK METALI jednostavno društvo o ograničenom odgovornošću za trgovinu i prijevoz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ERIK METALI jednostavno društvo o ograničenom odgovornošću za trgovinu i prijevoz, OIB 25260821826, Ulička 15/A, 48350 Kloštar Podravski</izvorni_sadrzaj>
    <derivirana_varijabla naziv="DomainObject.Predmet.ProtustrankaIDrugiAdressOIB_1">ERIK METALI jednostavno društvo o ograničenom odgovornošću za trgovinu i prijevoz, OIB 25260821826, Ulička 15/A, 48350 Kloštar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ERIK METALI jednostavno društvo o ograničenom odgovornošću za trgovinu i prijevoz</item>
      <item>E-oglasna ploča</item>
      <item>Sudski registar</item>
    </izvorni_sadrzaj>
    <derivirana_varijabla naziv="DomainObject.Predmet.SudioniciListNaziv_1">
      <item>Financijska agencija</item>
      <item>ERIK METALI jednostavno društvo o ograničenom odgovornošću za trgovinu i prijevoz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ERIK METALI jednostavno društvo o ograničenom odgovornošću za trgovinu i prijevoz, OIB 25260821826, Ulička 15/A,48350 Kloštar Podravski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ERIK METALI jednostavno društvo o ograničenom odgovornošću za trgovinu i prijevoz, OIB 25260821826, Ulička 15/A,48350 Kloštar Podravski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25260821826</item>
      <item>, OIB null</item>
      <item>, OIB null</item>
    </izvorni_sadrzaj>
    <derivirana_varijabla naziv="DomainObject.Predmet.SudioniciListNazivOIB_1">
      <item>, OIB 85821130368</item>
      <item>, OIB 25260821826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434</properties:Words>
  <properties:Characters>2310</properties:Characters>
  <properties:Lines>67</properties:Lines>
  <properties:Paragraphs>30</properties:Paragraphs>
  <properties:TotalTime>137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2013-11-11T13:38:00Z</dcterms:created>
  <dc:creator>Lea Rogina</dc:creator>
  <cp:lastModifiedBy>Lea Rogina</cp:lastModifiedBy>
  <cp:lastPrinted>2016-09-13T08:31:00Z</cp:lastPrinted>
  <dcterms:modified xmlns:xsi="http://www.w3.org/2001/XMLSchema-instance" xsi:type="dcterms:W3CDTF">2016-09-13T10:41:00Z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