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12c5a" w14:paraId="0e12c5a" w:rsidRDefault="001527AD" w:rsidP="001527AD" w:rsidR="001527AD" w:rsidRPr="006F44C4">
      <w:pPr>
        <w:jc w:val="both"/>
        <w15:collapsed w:val="false"/>
      </w:pPr>
      <w:bookmarkStart w:name="_GoBack" w:id="0"/>
      <w:bookmarkEnd w:id="0"/>
      <w:r>
        <w:rPr>
          <w:bCs/>
        </w:rPr>
        <w:t xml:space="preserve">                     </w:t>
      </w:r>
      <w:r w:rsidRPr="006F44C4">
        <w:rPr>
          <w:noProof/>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rPr>
        <w:tab/>
      </w:r>
      <w:r w:rsidRPr="006F44C4">
        <w:rPr>
          <w:bCs/>
        </w:rPr>
        <w:tab/>
        <w:t xml:space="preserve">                             </w:t>
      </w:r>
    </w:p>
    <w:p w:rsidRDefault="001527AD" w:rsidP="001527AD" w:rsidR="001527AD" w:rsidRPr="006F44C4">
      <w:pPr>
        <w:jc w:val="both"/>
      </w:pPr>
      <w:r w:rsidRPr="006F44C4">
        <w:t xml:space="preserve">       REPUBLIKA HRVATSKA</w:t>
      </w:r>
    </w:p>
    <w:p w:rsidRDefault="001527AD" w:rsidP="001527AD" w:rsidR="001527AD" w:rsidRPr="006F44C4">
      <w:pPr>
        <w:jc w:val="both"/>
      </w:pPr>
      <w:r w:rsidRPr="006F44C4">
        <w:t>TRGOVAČKI SUD U VARAŽDINU</w:t>
      </w:r>
    </w:p>
    <w:p w:rsidRDefault="001527AD" w:rsidP="0076179C" w:rsidR="00E66FF5">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E66FF5" w:rsidP="0076179C" w:rsidR="00E66FF5" w:rsidRPr="0076179C">
      <w:pPr>
        <w:rPr>
          <w:bCs/>
        </w:rPr>
      </w:pPr>
    </w:p>
    <w:p w:rsidRDefault="00B274D0" w:rsidP="00B274D0" w:rsidR="00B274D0" w:rsidRPr="00BA54D5">
      <w:pPr>
        <w:jc w:val="center"/>
        <w:rPr>
          <w:bCs/>
          <w:sz w:val="22"/>
        </w:rPr>
      </w:pPr>
      <w:r w:rsidRPr="00BA54D5">
        <w:rPr>
          <w:bCs/>
          <w:sz w:val="22"/>
        </w:rPr>
        <w:t>R E P U B L I K A    H R V A T S K A</w:t>
      </w:r>
    </w:p>
    <w:p w:rsidRDefault="00B274D0" w:rsidP="00B274D0" w:rsidR="00B274D0">
      <w:pPr>
        <w:jc w:val="both"/>
        <w:rPr>
          <w:sz w:val="22"/>
        </w:rPr>
      </w:pPr>
    </w:p>
    <w:p w:rsidRDefault="00B274D0" w:rsidP="00B274D0" w:rsidR="00B274D0" w:rsidRPr="00BA54D5">
      <w:pPr>
        <w:pStyle w:val="Naslov1"/>
        <w:rPr>
          <w:b w:val="false"/>
          <w:sz w:val="24"/>
        </w:rPr>
      </w:pPr>
      <w:r w:rsidRPr="00BA54D5">
        <w:rPr>
          <w:b w:val="false"/>
          <w:sz w:val="24"/>
        </w:rPr>
        <w:t>R  J  E  Š  E  NJ  E</w:t>
      </w:r>
    </w:p>
    <w:p w:rsidRDefault="006463FA" w:rsidP="006463FA" w:rsidR="006463FA">
      <w:pPr>
        <w:rPr>
          <w:sz w:val="22"/>
        </w:rPr>
      </w:pPr>
    </w:p>
    <w:p w:rsidRDefault="00F006DA" w:rsidP="006463FA" w:rsidR="00F006DA">
      <w:pPr>
        <w:rPr>
          <w:sz w:val="22"/>
        </w:rPr>
      </w:pPr>
    </w:p>
    <w:p w:rsidRDefault="00B274D0" w:rsidP="00004A09" w:rsidR="001330C0">
      <w:pPr>
        <w:ind w:firstLine="708"/>
        <w:jc w:val="both"/>
      </w:pPr>
      <w:r w:rsidRPr="00600433">
        <w:t>Trgovački sud u Varaždinu,</w:t>
      </w:r>
      <w:r w:rsidRPr="00600433">
        <w:rPr>
          <w:b/>
          <w:bCs/>
        </w:rPr>
        <w:t xml:space="preserve"> </w:t>
      </w:r>
      <w:r w:rsidRPr="00600433">
        <w:t>po sucu toga suda Kseniji Flack-Makitan, kao sucu</w:t>
      </w:r>
      <w:r w:rsidR="00263935">
        <w:t xml:space="preserve"> pojedincu</w:t>
      </w:r>
      <w:r w:rsidRPr="00600433">
        <w:t>, u stečajnom</w:t>
      </w:r>
      <w:r w:rsidR="0076179C">
        <w:t xml:space="preserve"> postupku </w:t>
      </w:r>
      <w:r w:rsidR="00004A09">
        <w:t>koji se vodi nad stečajnim dužnikom</w:t>
      </w:r>
      <w:r w:rsidR="00725C2B">
        <w:t xml:space="preserve"> STANOING-NEKRETNINE d.o.o. u stečaju, Varaždin, Juraja Habdelića 4, OIB: </w:t>
      </w:r>
      <w:r w:rsidR="00725C2B" w:rsidRPr="009171EE">
        <w:t>10673598754</w:t>
      </w:r>
      <w:r w:rsidR="0076179C">
        <w:t xml:space="preserve">, </w:t>
      </w:r>
      <w:r w:rsidR="006463FA">
        <w:t>n</w:t>
      </w:r>
      <w:r w:rsidRPr="00600433">
        <w:t>akon održanog ispitnog i izvještajnog ročišta</w:t>
      </w:r>
      <w:r w:rsidR="0017769C">
        <w:t xml:space="preserve">, </w:t>
      </w:r>
      <w:r w:rsidR="00AD5DFE">
        <w:t>17. svibnja</w:t>
      </w:r>
      <w:r w:rsidR="0076179C">
        <w:t xml:space="preserve"> 2016</w:t>
      </w:r>
      <w:r w:rsidR="001330C0">
        <w:t>.</w:t>
      </w:r>
    </w:p>
    <w:p w:rsidRDefault="00B274D0" w:rsidP="00234CDB" w:rsidR="00B274D0">
      <w:pPr>
        <w:jc w:val="both"/>
        <w:rPr>
          <w:sz w:val="22"/>
        </w:rPr>
      </w:pPr>
    </w:p>
    <w:p w:rsidRDefault="009D63C8" w:rsidP="00234CDB" w:rsidR="009D63C8">
      <w:pPr>
        <w:jc w:val="both"/>
        <w:rPr>
          <w:sz w:val="22"/>
        </w:rPr>
      </w:pPr>
    </w:p>
    <w:p w:rsidRDefault="00B274D0" w:rsidP="00B274D0" w:rsidR="00B274D0">
      <w:pPr>
        <w:jc w:val="center"/>
        <w:rPr>
          <w:sz w:val="22"/>
        </w:rPr>
      </w:pPr>
      <w:r>
        <w:rPr>
          <w:sz w:val="22"/>
        </w:rPr>
        <w:t>r i j e š i o       j e</w:t>
      </w:r>
    </w:p>
    <w:p w:rsidRDefault="00855EC0" w:rsidP="00D879DB" w:rsidR="00855EC0">
      <w:pPr>
        <w:rPr>
          <w:sz w:val="22"/>
        </w:rPr>
      </w:pPr>
    </w:p>
    <w:p w:rsidRDefault="009D63C8" w:rsidP="00D879DB" w:rsidR="009D63C8">
      <w:pPr>
        <w:rPr>
          <w:sz w:val="22"/>
        </w:rPr>
      </w:pPr>
    </w:p>
    <w:p w:rsidRDefault="009D63C8" w:rsidP="00D879DB" w:rsidR="009D63C8">
      <w:pPr>
        <w:rPr>
          <w:sz w:val="22"/>
        </w:rPr>
      </w:pPr>
    </w:p>
    <w:p w:rsidRDefault="00263935" w:rsidP="00D879DB" w:rsidR="00263935">
      <w:pPr>
        <w:rPr>
          <w:sz w:val="22"/>
        </w:rPr>
      </w:pPr>
    </w:p>
    <w:p w:rsidRDefault="00B274D0" w:rsidP="00B274D0" w:rsidR="00B274D0">
      <w:pPr>
        <w:rPr>
          <w:sz w:val="22"/>
        </w:rPr>
      </w:pPr>
      <w:r>
        <w:rPr>
          <w:sz w:val="22"/>
        </w:rPr>
        <w:t>Utvrđuju se sljedeće tražbine:</w:t>
      </w:r>
    </w:p>
    <w:p w:rsidRDefault="00C86EE4" w:rsidP="00B274D0" w:rsidR="00C86EE4">
      <w:pPr>
        <w:rPr>
          <w:sz w:val="22"/>
        </w:rPr>
      </w:pPr>
    </w:p>
    <w:p w:rsidRDefault="00B3039F" w:rsidP="00B274D0" w:rsidR="00B274D0">
      <w:pPr>
        <w:rPr>
          <w:b/>
          <w:bCs/>
        </w:rPr>
      </w:pPr>
      <w:r>
        <w:rPr>
          <w:b/>
          <w:bCs/>
        </w:rPr>
        <w:t>I/   PRVI</w:t>
      </w:r>
      <w:r w:rsidR="00B274D0" w:rsidRPr="00B274D0">
        <w:rPr>
          <w:b/>
          <w:bCs/>
        </w:rPr>
        <w:t xml:space="preserve">  VIŠI  ISPLATNI  RED</w:t>
      </w:r>
    </w:p>
    <w:p w:rsidRDefault="00600433" w:rsidP="00B274D0" w:rsidR="00600433" w:rsidRPr="00B274D0">
      <w:pPr>
        <w:rPr>
          <w:b/>
          <w:bCs/>
        </w:rPr>
      </w:pPr>
    </w:p>
    <w:p w:rsidRDefault="00B274D0" w:rsidP="00C2330A" w:rsidR="00E66FF5">
      <w:pPr>
        <w:pStyle w:val="Odlomakpopisa"/>
        <w:numPr>
          <w:ilvl w:val="0"/>
          <w:numId w:val="4"/>
        </w:numPr>
        <w:tabs>
          <w:tab w:pos="5400" w:val="left"/>
        </w:tabs>
        <w:rPr>
          <w:b/>
          <w:bCs/>
        </w:rPr>
      </w:pPr>
      <w:r w:rsidRPr="005A1E31">
        <w:rPr>
          <w:b/>
          <w:bCs/>
        </w:rPr>
        <w:t xml:space="preserve">U  CIJELOSTI  </w:t>
      </w:r>
      <w:r w:rsidR="00B3039F">
        <w:rPr>
          <w:b/>
          <w:bCs/>
        </w:rPr>
        <w:t>PRIZNATE</w:t>
      </w:r>
      <w:r w:rsidRPr="005A1E31">
        <w:rPr>
          <w:b/>
          <w:bCs/>
        </w:rPr>
        <w:t xml:space="preserve"> TRAŽBINE   </w:t>
      </w:r>
    </w:p>
    <w:p w:rsidRDefault="000D6858" w:rsidP="00725C2B" w:rsidR="000D6858" w:rsidRPr="00725C2B">
      <w:pPr>
        <w:tabs>
          <w:tab w:pos="5400" w:val="left"/>
        </w:tabs>
        <w:rPr>
          <w:b/>
          <w:bCs/>
        </w:rPr>
      </w:pPr>
    </w:p>
    <w:p w:rsidRDefault="007F4538" w:rsidP="007E09B0" w:rsidR="007F4538">
      <w:pPr>
        <w:tabs>
          <w:tab w:pos="567" w:val="left"/>
        </w:tabs>
      </w:pPr>
    </w:p>
    <w:tbl>
      <w:tblPr>
        <w:tblpPr w:tblpY="1" w:tblpXSpec="center" w:vertAnchor="text" w:rightFromText="180" w:leftFromText="180"/>
        <w:tblOverlap w:val="never"/>
        <w:tblW w:type="pct" w:w="366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675"/>
        <w:gridCol w:w="1420"/>
        <w:gridCol w:w="1414"/>
        <w:gridCol w:w="1134"/>
        <w:gridCol w:w="1134"/>
        <w:gridCol w:w="1134"/>
        <w:gridCol w:w="1134"/>
      </w:tblGrid>
      <w:tr w:rsidTr="00263935" w:rsidR="007E09B0">
        <w:trPr>
          <w:cantSplit/>
          <w:trHeight w:val="1170"/>
        </w:trPr>
        <w:tc>
          <w:tcPr>
            <w:tcW w:type="pct" w:w="419"/>
            <w:vMerge w:val="restart"/>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Red.br.</w:t>
            </w:r>
          </w:p>
        </w:tc>
        <w:tc>
          <w:tcPr>
            <w:tcW w:type="pct" w:w="882"/>
            <w:vMerge w:val="restart"/>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Ime i prezime/tvrtka</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ili naziv vjerovnika</w:t>
            </w:r>
          </w:p>
        </w:tc>
        <w:tc>
          <w:tcPr>
            <w:tcW w:type="pct" w:w="879"/>
            <w:vMerge w:val="restart"/>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OIB</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vjerovnika</w:t>
            </w:r>
          </w:p>
        </w:tc>
        <w:tc>
          <w:tcPr>
            <w:tcW w:type="pct" w:w="705"/>
            <w:vMerge w:val="restart"/>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Adresa</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vjerovnika</w:t>
            </w:r>
          </w:p>
        </w:tc>
        <w:tc>
          <w:tcPr>
            <w:tcW w:type="pct" w:w="1410"/>
            <w:gridSpan w:val="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Iznos prijavljene</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tražbine (kn)</w:t>
            </w:r>
          </w:p>
        </w:tc>
        <w:tc>
          <w:tcPr>
            <w:tcW w:type="pct" w:w="705"/>
            <w:vMerge w:val="restart"/>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Iznos</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priznate</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tražbine</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(kn)</w:t>
            </w:r>
          </w:p>
        </w:tc>
      </w:tr>
      <w:tr w:rsidTr="00263935" w:rsidR="007E09B0">
        <w:trPr>
          <w:cantSplit/>
          <w:trHeight w:val="90"/>
        </w:trPr>
        <w:tc>
          <w:tcPr>
            <w:tcW w:type="pct" w:w="419"/>
            <w:vMerge/>
            <w:vAlign w:val="center"/>
          </w:tcPr>
          <w:p w:rsidRDefault="007E09B0" w:rsidP="00263935" w:rsidR="007E09B0">
            <w:pPr>
              <w:pStyle w:val="Bezproreda"/>
              <w:spacing w:after="0"/>
              <w:jc w:val="center"/>
              <w:rPr>
                <w:rFonts w:cs="Times New Roman" w:hAnsi="Times New Roman" w:ascii="Times New Roman"/>
                <w:sz w:val="20"/>
                <w:szCs w:val="20"/>
              </w:rPr>
            </w:pPr>
          </w:p>
        </w:tc>
        <w:tc>
          <w:tcPr>
            <w:tcW w:type="pct" w:w="882"/>
            <w:vMerge/>
            <w:vAlign w:val="center"/>
          </w:tcPr>
          <w:p w:rsidRDefault="007E09B0" w:rsidP="00263935" w:rsidR="007E09B0">
            <w:pPr>
              <w:pStyle w:val="Bezproreda"/>
              <w:spacing w:after="0"/>
              <w:jc w:val="center"/>
              <w:rPr>
                <w:rFonts w:cs="Times New Roman" w:hAnsi="Times New Roman" w:ascii="Times New Roman"/>
                <w:sz w:val="20"/>
                <w:szCs w:val="20"/>
              </w:rPr>
            </w:pPr>
          </w:p>
        </w:tc>
        <w:tc>
          <w:tcPr>
            <w:tcW w:type="pct" w:w="879"/>
            <w:vMerge/>
            <w:vAlign w:val="center"/>
          </w:tcPr>
          <w:p w:rsidRDefault="007E09B0" w:rsidP="00263935" w:rsidR="007E09B0">
            <w:pPr>
              <w:pStyle w:val="Bezproreda"/>
              <w:spacing w:after="0"/>
              <w:jc w:val="center"/>
              <w:rPr>
                <w:rFonts w:cs="Times New Roman" w:hAnsi="Times New Roman" w:ascii="Times New Roman"/>
                <w:sz w:val="20"/>
                <w:szCs w:val="20"/>
              </w:rPr>
            </w:pPr>
          </w:p>
        </w:tc>
        <w:tc>
          <w:tcPr>
            <w:tcW w:type="pct" w:w="705"/>
            <w:vMerge/>
            <w:vAlign w:val="center"/>
          </w:tcPr>
          <w:p w:rsidRDefault="007E09B0" w:rsidP="00263935" w:rsidR="007E09B0">
            <w:pPr>
              <w:pStyle w:val="Bezproreda"/>
              <w:spacing w:after="0"/>
              <w:jc w:val="center"/>
              <w:rPr>
                <w:rFonts w:cs="Times New Roman" w:hAnsi="Times New Roman" w:ascii="Times New Roman"/>
                <w:sz w:val="20"/>
                <w:szCs w:val="20"/>
              </w:rPr>
            </w:pP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Bruto</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Neto</w:t>
            </w:r>
          </w:p>
        </w:tc>
        <w:tc>
          <w:tcPr>
            <w:tcW w:type="pct" w:w="705"/>
            <w:vMerge/>
            <w:vAlign w:val="center"/>
          </w:tcPr>
          <w:p w:rsidRDefault="007E09B0" w:rsidP="00263935" w:rsidR="007E09B0">
            <w:pPr>
              <w:pStyle w:val="Bezproreda"/>
              <w:spacing w:after="0"/>
              <w:jc w:val="center"/>
              <w:rPr>
                <w:rFonts w:cs="Times New Roman" w:hAnsi="Times New Roman" w:ascii="Times New Roman"/>
                <w:sz w:val="20"/>
                <w:szCs w:val="20"/>
              </w:rPr>
            </w:pPr>
          </w:p>
        </w:tc>
      </w:tr>
      <w:tr w:rsidTr="00263935" w:rsidR="007E09B0">
        <w:trPr>
          <w:trHeight w:val="570"/>
        </w:trPr>
        <w:tc>
          <w:tcPr>
            <w:tcW w:type="pct" w:w="41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w:t>
            </w:r>
          </w:p>
        </w:tc>
        <w:tc>
          <w:tcPr>
            <w:tcW w:type="pct" w:w="88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Čačko Vladimir</w:t>
            </w:r>
          </w:p>
        </w:tc>
        <w:tc>
          <w:tcPr>
            <w:tcW w:type="pct" w:w="87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24598036124</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F.Kurelca 7, Varaždin</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70.092,32</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53.921,67</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70.092,32</w:t>
            </w:r>
          </w:p>
        </w:tc>
      </w:tr>
      <w:tr w:rsidTr="00263935" w:rsidR="007E09B0">
        <w:trPr>
          <w:trHeight w:val="440"/>
        </w:trPr>
        <w:tc>
          <w:tcPr>
            <w:tcW w:type="pct" w:w="41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2.</w:t>
            </w:r>
          </w:p>
        </w:tc>
        <w:tc>
          <w:tcPr>
            <w:tcW w:type="pct" w:w="88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Frntić Višnja</w:t>
            </w:r>
          </w:p>
        </w:tc>
        <w:tc>
          <w:tcPr>
            <w:tcW w:type="pct" w:w="87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00488357683</w:t>
            </w:r>
          </w:p>
        </w:tc>
        <w:tc>
          <w:tcPr>
            <w:tcW w:type="pct" w:w="705"/>
            <w:vAlign w:val="center"/>
          </w:tcPr>
          <w:p w:rsidRDefault="007E09B0" w:rsidP="00263935" w:rsidR="00263935">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Črnec 115/1,</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Turčin</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1.292,92</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1.292,92</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1.292,92</w:t>
            </w:r>
          </w:p>
        </w:tc>
      </w:tr>
      <w:tr w:rsidTr="00263935" w:rsidR="007E09B0">
        <w:tc>
          <w:tcPr>
            <w:tcW w:type="pct" w:w="41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3.</w:t>
            </w:r>
          </w:p>
        </w:tc>
        <w:tc>
          <w:tcPr>
            <w:tcW w:type="pct" w:w="88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Grgić Antonio</w:t>
            </w:r>
          </w:p>
        </w:tc>
        <w:tc>
          <w:tcPr>
            <w:tcW w:type="pct" w:w="87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61519320051</w:t>
            </w:r>
          </w:p>
        </w:tc>
        <w:tc>
          <w:tcPr>
            <w:tcW w:type="pct" w:w="705"/>
            <w:vAlign w:val="center"/>
          </w:tcPr>
          <w:p w:rsidRDefault="007E09B0" w:rsidP="00263935" w:rsidR="00263935">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S,Vukovića 8a,</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Varaždin</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30.380,29</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26.579,65</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30.380,29</w:t>
            </w:r>
          </w:p>
        </w:tc>
      </w:tr>
      <w:tr w:rsidTr="00263935" w:rsidR="007E09B0">
        <w:tc>
          <w:tcPr>
            <w:tcW w:type="pct" w:w="41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4.</w:t>
            </w:r>
          </w:p>
        </w:tc>
        <w:tc>
          <w:tcPr>
            <w:tcW w:type="pct" w:w="88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Pavlic Denis</w:t>
            </w:r>
          </w:p>
        </w:tc>
        <w:tc>
          <w:tcPr>
            <w:tcW w:type="pct" w:w="87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84828816584</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M.Vrhovca 9,Varaždin</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365.958,34</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202.473,12</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365.958,34</w:t>
            </w:r>
          </w:p>
        </w:tc>
      </w:tr>
      <w:tr w:rsidTr="00263935" w:rsidR="007E09B0">
        <w:tc>
          <w:tcPr>
            <w:tcW w:type="pct" w:w="41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5.</w:t>
            </w:r>
          </w:p>
        </w:tc>
        <w:tc>
          <w:tcPr>
            <w:tcW w:type="pct" w:w="88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Rođak Maja</w:t>
            </w:r>
          </w:p>
        </w:tc>
        <w:tc>
          <w:tcPr>
            <w:tcW w:type="pct" w:w="87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36755366060</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F,Supila 48, Varaždin</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12.228,60</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11.564,83</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12.228,60</w:t>
            </w:r>
          </w:p>
        </w:tc>
      </w:tr>
      <w:tr w:rsidTr="00263935" w:rsidR="007E09B0">
        <w:tc>
          <w:tcPr>
            <w:tcW w:type="pct" w:w="41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6.</w:t>
            </w:r>
          </w:p>
        </w:tc>
        <w:tc>
          <w:tcPr>
            <w:tcW w:type="pct" w:w="88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Strmečki Ivanka</w:t>
            </w:r>
          </w:p>
        </w:tc>
        <w:tc>
          <w:tcPr>
            <w:tcW w:type="pct" w:w="87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22663733142</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Aleja K.</w:t>
            </w:r>
            <w:r w:rsidR="00263935">
              <w:rPr>
                <w:rFonts w:cs="Times New Roman" w:hAnsi="Times New Roman" w:ascii="Times New Roman"/>
                <w:sz w:val="20"/>
                <w:szCs w:val="20"/>
              </w:rPr>
              <w:t xml:space="preserve"> </w:t>
            </w:r>
            <w:r>
              <w:rPr>
                <w:rFonts w:cs="Times New Roman" w:hAnsi="Times New Roman" w:ascii="Times New Roman"/>
                <w:sz w:val="20"/>
                <w:szCs w:val="20"/>
              </w:rPr>
              <w:t>Zvonimira 11, Varaždin</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45.507,60</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30.843,72</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45.507,60</w:t>
            </w:r>
          </w:p>
        </w:tc>
      </w:tr>
      <w:tr w:rsidTr="00263935" w:rsidR="007E09B0">
        <w:tc>
          <w:tcPr>
            <w:tcW w:type="pct" w:w="41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7.</w:t>
            </w:r>
          </w:p>
        </w:tc>
        <w:tc>
          <w:tcPr>
            <w:tcW w:type="pct" w:w="88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Strmečki Jurica</w:t>
            </w:r>
          </w:p>
        </w:tc>
        <w:tc>
          <w:tcPr>
            <w:tcW w:type="pct" w:w="87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08854959179</w:t>
            </w:r>
          </w:p>
        </w:tc>
        <w:tc>
          <w:tcPr>
            <w:tcW w:type="pct" w:w="705"/>
            <w:vAlign w:val="center"/>
          </w:tcPr>
          <w:p w:rsidRDefault="007E09B0" w:rsidP="00263935" w:rsidR="00263935">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F.</w:t>
            </w:r>
            <w:r w:rsidR="00263935">
              <w:rPr>
                <w:rFonts w:cs="Times New Roman" w:hAnsi="Times New Roman" w:ascii="Times New Roman"/>
                <w:sz w:val="20"/>
                <w:szCs w:val="20"/>
              </w:rPr>
              <w:t xml:space="preserve"> </w:t>
            </w:r>
            <w:r>
              <w:rPr>
                <w:rFonts w:cs="Times New Roman" w:hAnsi="Times New Roman" w:ascii="Times New Roman"/>
                <w:sz w:val="20"/>
                <w:szCs w:val="20"/>
              </w:rPr>
              <w:t>Supila 48,</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Varaždin</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14.936,43</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12.111,94</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14.936,43</w:t>
            </w:r>
          </w:p>
        </w:tc>
      </w:tr>
      <w:tr w:rsidTr="00263935" w:rsidR="007E09B0">
        <w:tc>
          <w:tcPr>
            <w:tcW w:type="pct" w:w="41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lastRenderedPageBreak/>
              <w:t>8.</w:t>
            </w:r>
          </w:p>
        </w:tc>
        <w:tc>
          <w:tcPr>
            <w:tcW w:type="pct" w:w="88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Vitez Tomislav</w:t>
            </w:r>
          </w:p>
        </w:tc>
        <w:tc>
          <w:tcPr>
            <w:tcW w:type="pct" w:w="87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24424514389</w:t>
            </w:r>
          </w:p>
        </w:tc>
        <w:tc>
          <w:tcPr>
            <w:tcW w:type="pct" w:w="705"/>
            <w:vAlign w:val="center"/>
          </w:tcPr>
          <w:p w:rsidRDefault="007E09B0" w:rsidP="00263935" w:rsidR="00263935">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Vukovarska 1a,</w:t>
            </w:r>
          </w:p>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Varaždin</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18.967,09</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17.137,45</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18.967,09</w:t>
            </w:r>
          </w:p>
        </w:tc>
      </w:tr>
      <w:tr w:rsidTr="00263935" w:rsidR="007E09B0">
        <w:tc>
          <w:tcPr>
            <w:tcW w:type="pct" w:w="41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9.</w:t>
            </w:r>
          </w:p>
        </w:tc>
        <w:tc>
          <w:tcPr>
            <w:tcW w:type="pct" w:w="882"/>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Marciuš Danijela</w:t>
            </w:r>
          </w:p>
        </w:tc>
        <w:tc>
          <w:tcPr>
            <w:tcW w:type="pct" w:w="879"/>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98376910986</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J.</w:t>
            </w:r>
            <w:r w:rsidR="00263935">
              <w:rPr>
                <w:rFonts w:cs="Times New Roman" w:hAnsi="Times New Roman" w:ascii="Times New Roman"/>
                <w:sz w:val="20"/>
                <w:szCs w:val="20"/>
              </w:rPr>
              <w:t xml:space="preserve"> </w:t>
            </w:r>
            <w:r>
              <w:rPr>
                <w:rFonts w:cs="Times New Roman" w:hAnsi="Times New Roman" w:ascii="Times New Roman"/>
                <w:sz w:val="20"/>
                <w:szCs w:val="20"/>
              </w:rPr>
              <w:t>Križanića 76 Varaždin</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32.825,63</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24.550,89</w:t>
            </w:r>
          </w:p>
        </w:tc>
        <w:tc>
          <w:tcPr>
            <w:tcW w:type="pct" w:w="705"/>
            <w:vAlign w:val="center"/>
          </w:tcPr>
          <w:p w:rsidRDefault="007E09B0" w:rsidP="00263935" w:rsidR="007E09B0">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32.825,63</w:t>
            </w:r>
          </w:p>
        </w:tc>
      </w:tr>
    </w:tbl>
    <w:p w:rsidRDefault="00725C2B" w:rsidR="00725C2B"/>
    <w:p w:rsidRDefault="00725C2B" w:rsidR="00725C2B"/>
    <w:p w:rsidRDefault="00AD5DFE" w:rsidR="00AD5DFE"/>
    <w:p w:rsidRDefault="00AD5DFE" w:rsidR="00AD5DFE"/>
    <w:p w:rsidRDefault="00AD5DFE" w:rsidR="00AD5DFE"/>
    <w:p w:rsidRDefault="00AD5DFE" w:rsidR="00AD5DFE"/>
    <w:p w:rsidRDefault="00AD5DFE" w:rsidR="00AD5DFE"/>
    <w:p w:rsidRDefault="00AD5DFE" w:rsidR="00AD5DFE"/>
    <w:p w:rsidRDefault="007E09B0" w:rsidR="007E09B0"/>
    <w:p w:rsidRDefault="00B3039F" w:rsidR="00C86EE4">
      <w:pPr>
        <w:rPr>
          <w:b/>
        </w:rPr>
      </w:pPr>
      <w:r>
        <w:rPr>
          <w:b/>
        </w:rPr>
        <w:t>II/</w:t>
      </w:r>
      <w:r w:rsidRPr="00B3039F">
        <w:rPr>
          <w:b/>
        </w:rPr>
        <w:t xml:space="preserve">  DRUGI VIŠI ISPLATNI RED</w:t>
      </w:r>
    </w:p>
    <w:p w:rsidRDefault="00C86EE4" w:rsidR="00C86EE4" w:rsidRPr="00B3039F">
      <w:pPr>
        <w:rPr>
          <w:b/>
        </w:rPr>
      </w:pPr>
    </w:p>
    <w:p w:rsidRDefault="00B3039F" w:rsidP="0076179C" w:rsidR="007F4538">
      <w:pPr>
        <w:pStyle w:val="Odlomakpopisa"/>
        <w:numPr>
          <w:ilvl w:val="0"/>
          <w:numId w:val="7"/>
        </w:numPr>
        <w:rPr>
          <w:b/>
        </w:rPr>
      </w:pPr>
      <w:r w:rsidRPr="00B3039F">
        <w:rPr>
          <w:b/>
        </w:rPr>
        <w:t>U CIJELOSTI PRIZNATE TRAŽBINE</w:t>
      </w:r>
      <w:r w:rsidR="00AD5DFE">
        <w:rPr>
          <w:b/>
        </w:rPr>
        <w:t xml:space="preserve"> I DJELOMIČNO PRIZNATE I OSPORENE TRAŽBINE</w:t>
      </w:r>
    </w:p>
    <w:p w:rsidRDefault="00E66FF5" w:rsidP="00E66FF5" w:rsidR="00E66FF5" w:rsidRPr="0076179C">
      <w:pPr>
        <w:pStyle w:val="Odlomakpopisa"/>
        <w:rPr>
          <w:b/>
        </w:rPr>
      </w:pPr>
    </w:p>
    <w:p w:rsidRDefault="007F4538" w:rsidR="007F4538">
      <w:pPr>
        <w:rPr>
          <w:b/>
          <w:u w:val="single"/>
        </w:rPr>
      </w:pPr>
    </w:p>
    <w:tbl>
      <w:tblPr>
        <w:tblW w:type="pct" w:w="4066"/>
        <w:jc w:val="center"/>
        <w:tblInd w:type="dxa" w:w="14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782"/>
        <w:gridCol w:w="1496"/>
        <w:gridCol w:w="1414"/>
        <w:gridCol w:w="1203"/>
        <w:gridCol w:w="1490"/>
        <w:gridCol w:w="1487"/>
        <w:gridCol w:w="1063"/>
      </w:tblGrid>
      <w:tr w:rsidTr="00263935" w:rsidR="00263935">
        <w:trPr>
          <w:trHeight w:val="1510"/>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Red</w:t>
            </w:r>
            <w:r w:rsidR="007E09B0">
              <w:rPr>
                <w:rFonts w:cs="Times New Roman" w:hAnsi="Times New Roman" w:ascii="Times New Roman"/>
                <w:sz w:val="20"/>
                <w:szCs w:val="20"/>
              </w:rPr>
              <w:t>. br.</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Ime i prezime/ tvrtka ili naziv vjerovnika</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OIB vjerovnika</w:t>
            </w:r>
          </w:p>
        </w:tc>
        <w:tc>
          <w:tcPr>
            <w:tcW w:type="pct" w:w="673"/>
            <w:vAlign w:val="center"/>
          </w:tcPr>
          <w:p w:rsidRDefault="00FC77D4" w:rsidP="00263935" w:rsidR="007E09B0">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Adresa</w:t>
            </w:r>
          </w:p>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vjerovnika</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Iznos prijavljene tražbine (kn)</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Iznos priznate tražbine</w:t>
            </w:r>
          </w:p>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(kn)</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Iznos osporene tražbine</w:t>
            </w:r>
          </w:p>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(kn)</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B&amp;B consulting d.o.o.</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72342867649</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Dravska 15, Varaždin</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47.228,00</w:t>
            </w:r>
          </w:p>
        </w:tc>
        <w:tc>
          <w:tcPr>
            <w:tcW w:type="pct" w:w="832"/>
            <w:vAlign w:val="center"/>
          </w:tcPr>
          <w:p w:rsidRDefault="00FC77D4" w:rsidP="00263935" w:rsidR="00FC77D4">
            <w:pPr>
              <w:pStyle w:val="Bezproreda"/>
              <w:spacing w:after="0"/>
              <w:jc w:val="center"/>
              <w:rPr>
                <w:rFonts w:cs="Times New Roman" w:hAnsi="Times New Roman" w:ascii="Times New Roman"/>
                <w:sz w:val="20"/>
                <w:szCs w:val="20"/>
              </w:rPr>
            </w:pPr>
          </w:p>
          <w:p w:rsidRDefault="00FC77D4" w:rsidP="00263935" w:rsidR="00FC77D4">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0,00</w:t>
            </w:r>
          </w:p>
          <w:p w:rsidRDefault="00FC77D4" w:rsidP="00263935" w:rsidR="00FC77D4" w:rsidRPr="00BB2DEE">
            <w:pPr>
              <w:pStyle w:val="Bezproreda"/>
              <w:spacing w:after="0"/>
              <w:jc w:val="center"/>
              <w:rPr>
                <w:rFonts w:cs="Times New Roman" w:hAnsi="Times New Roman" w:ascii="Times New Roman"/>
                <w:sz w:val="20"/>
                <w:szCs w:val="20"/>
              </w:rPr>
            </w:pP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47.228,00</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2.</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Brumen Bruno</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32390051360</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Trenkova 11,Varaždin</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92.427,77</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0,00</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92.427,77</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3.</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Brumen Eduard</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09626488846</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Trenkova 11, Varaždin</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55.294,67</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0,00</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55.294,67</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4.</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Brumen Marina</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64855006525</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Trenkova 11,Varaždin</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88.427,77</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0,00</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88.427,77</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5.</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Brumen Nera</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95736057635</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Trenkova 11, Varaždin</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4.000,00</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4.000,00</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trHeight w:val="568"/>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6.</w:t>
            </w:r>
          </w:p>
        </w:tc>
        <w:tc>
          <w:tcPr>
            <w:tcW w:type="pct" w:w="837"/>
            <w:vAlign w:val="center"/>
          </w:tcPr>
          <w:p w:rsidRDefault="00FC77D4" w:rsidP="00263935" w:rsidR="00FC77D4">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Erste &amp;</w:t>
            </w:r>
          </w:p>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Steiermarkishe bank d.d.</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23057039320</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Jadranski trg 3a,</w:t>
            </w:r>
            <w:r>
              <w:rPr>
                <w:rFonts w:cs="Times New Roman" w:hAnsi="Times New Roman" w:ascii="Times New Roman"/>
                <w:sz w:val="20"/>
                <w:szCs w:val="20"/>
              </w:rPr>
              <w:t xml:space="preserve"> </w:t>
            </w:r>
            <w:r w:rsidRPr="00BB2DEE">
              <w:rPr>
                <w:rFonts w:cs="Times New Roman" w:hAnsi="Times New Roman" w:ascii="Times New Roman"/>
                <w:sz w:val="20"/>
                <w:szCs w:val="20"/>
              </w:rPr>
              <w:t>Rijeka</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97.231,03</w:t>
            </w:r>
          </w:p>
        </w:tc>
        <w:tc>
          <w:tcPr>
            <w:tcW w:type="pct" w:w="832"/>
            <w:vAlign w:val="center"/>
          </w:tcPr>
          <w:p w:rsidRDefault="00FC77D4" w:rsidP="00263935" w:rsidR="00FC77D4" w:rsidRPr="00FC77D4">
            <w:pPr>
              <w:pStyle w:val="Bezproreda"/>
              <w:spacing w:after="0"/>
              <w:jc w:val="center"/>
              <w:rPr>
                <w:rFonts w:cs="Times New Roman" w:hAnsi="Times New Roman" w:ascii="Times New Roman"/>
                <w:bCs/>
                <w:sz w:val="20"/>
                <w:szCs w:val="20"/>
              </w:rPr>
            </w:pPr>
            <w:r w:rsidRPr="00FC77D4">
              <w:rPr>
                <w:rFonts w:cs="Times New Roman" w:hAnsi="Times New Roman" w:ascii="Times New Roman"/>
                <w:bCs/>
                <w:sz w:val="20"/>
                <w:szCs w:val="20"/>
              </w:rPr>
              <w:t>97.231,03</w:t>
            </w:r>
          </w:p>
        </w:tc>
        <w:tc>
          <w:tcPr>
            <w:tcW w:type="pct" w:w="595"/>
            <w:vAlign w:val="center"/>
          </w:tcPr>
          <w:p w:rsidRDefault="00263935" w:rsidP="00263935" w:rsidR="00FC77D4" w:rsidRPr="00BB2DEE">
            <w:pPr>
              <w:pStyle w:val="Bezproreda"/>
              <w:spacing w:after="0"/>
              <w:jc w:val="center"/>
              <w:rPr>
                <w:rFonts w:cs="Times New Roman" w:hAnsi="Times New Roman" w:ascii="Times New Roman"/>
                <w:b/>
                <w:bCs/>
                <w:sz w:val="20"/>
                <w:szCs w:val="20"/>
              </w:rPr>
            </w:pPr>
            <w:r>
              <w:rPr>
                <w:rFonts w:cs="Times New Roman" w:hAnsi="Times New Roman" w:ascii="Times New Roman"/>
                <w:b/>
                <w:bCs/>
                <w:sz w:val="20"/>
                <w:szCs w:val="20"/>
              </w:rPr>
              <w:t>-</w:t>
            </w:r>
          </w:p>
        </w:tc>
      </w:tr>
      <w:tr w:rsidTr="00263935" w:rsidR="00263935">
        <w:trPr>
          <w:trHeight w:val="1134"/>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 xml:space="preserve">Euroherc osiguranje </w:t>
            </w:r>
            <w:r>
              <w:rPr>
                <w:rFonts w:cs="Times New Roman" w:hAnsi="Times New Roman" w:ascii="Times New Roman"/>
                <w:sz w:val="20"/>
                <w:szCs w:val="20"/>
              </w:rPr>
              <w:t>d.d. Zagreb</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22694857747</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Zagreb</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77.785,40</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77.785,40</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trHeight w:val="1052"/>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8.</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Fina</w:t>
            </w:r>
            <w:r>
              <w:rPr>
                <w:rFonts w:cs="Times New Roman" w:hAnsi="Times New Roman" w:ascii="Times New Roman"/>
                <w:sz w:val="20"/>
                <w:szCs w:val="20"/>
              </w:rPr>
              <w:t>ncijska agencija Zagreb</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85821130368</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Ul.</w:t>
            </w:r>
            <w:r>
              <w:rPr>
                <w:rFonts w:cs="Times New Roman" w:hAnsi="Times New Roman" w:ascii="Times New Roman"/>
                <w:sz w:val="20"/>
                <w:szCs w:val="20"/>
              </w:rPr>
              <w:t xml:space="preserve"> </w:t>
            </w:r>
            <w:r w:rsidRPr="00BB2DEE">
              <w:rPr>
                <w:rFonts w:cs="Times New Roman" w:hAnsi="Times New Roman" w:ascii="Times New Roman"/>
                <w:sz w:val="20"/>
                <w:szCs w:val="20"/>
              </w:rPr>
              <w:t>grada Vukovara 70,</w:t>
            </w:r>
            <w:r>
              <w:rPr>
                <w:rFonts w:cs="Times New Roman" w:hAnsi="Times New Roman" w:ascii="Times New Roman"/>
                <w:sz w:val="20"/>
                <w:szCs w:val="20"/>
              </w:rPr>
              <w:t xml:space="preserve"> </w:t>
            </w:r>
            <w:r w:rsidRPr="00BB2DEE">
              <w:rPr>
                <w:rFonts w:cs="Times New Roman" w:hAnsi="Times New Roman" w:ascii="Times New Roman"/>
                <w:sz w:val="20"/>
                <w:szCs w:val="20"/>
              </w:rPr>
              <w:t>Zagreb</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7.423,60</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7.423,60</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9.</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Hrvatski telekom</w:t>
            </w:r>
            <w:r>
              <w:rPr>
                <w:rFonts w:cs="Times New Roman" w:hAnsi="Times New Roman" w:ascii="Times New Roman"/>
                <w:sz w:val="20"/>
                <w:szCs w:val="20"/>
              </w:rPr>
              <w:t xml:space="preserve"> d.d.</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81793146560</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R.</w:t>
            </w:r>
            <w:r>
              <w:rPr>
                <w:rFonts w:cs="Times New Roman" w:hAnsi="Times New Roman" w:ascii="Times New Roman"/>
                <w:sz w:val="20"/>
                <w:szCs w:val="20"/>
              </w:rPr>
              <w:t xml:space="preserve"> </w:t>
            </w:r>
            <w:r w:rsidRPr="00BB2DEE">
              <w:rPr>
                <w:rFonts w:cs="Times New Roman" w:hAnsi="Times New Roman" w:ascii="Times New Roman"/>
                <w:sz w:val="20"/>
                <w:szCs w:val="20"/>
              </w:rPr>
              <w:t>Frangeša Mihanovića 9, Zagreb</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7.733,54</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7.733,54</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10.</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H-ABDUCO d.o.o</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13667298928</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Slavonska avenija 6a,</w:t>
            </w:r>
            <w:r>
              <w:rPr>
                <w:rFonts w:cs="Times New Roman" w:hAnsi="Times New Roman" w:ascii="Times New Roman"/>
                <w:sz w:val="20"/>
                <w:szCs w:val="20"/>
              </w:rPr>
              <w:t xml:space="preserve"> </w:t>
            </w:r>
            <w:r w:rsidRPr="00BB2DEE">
              <w:rPr>
                <w:rFonts w:cs="Times New Roman" w:hAnsi="Times New Roman" w:ascii="Times New Roman"/>
                <w:sz w:val="20"/>
                <w:szCs w:val="20"/>
              </w:rPr>
              <w:t>Zagreb</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309.994,74</w:t>
            </w:r>
          </w:p>
        </w:tc>
        <w:tc>
          <w:tcPr>
            <w:tcW w:type="pct" w:w="832"/>
            <w:vAlign w:val="center"/>
          </w:tcPr>
          <w:p w:rsidRDefault="00FC77D4" w:rsidP="00263935" w:rsidR="00FC77D4" w:rsidRPr="00FC77D4">
            <w:pPr>
              <w:pStyle w:val="Bezproreda"/>
              <w:spacing w:after="0"/>
              <w:jc w:val="center"/>
              <w:rPr>
                <w:rFonts w:cs="Times New Roman" w:hAnsi="Times New Roman" w:ascii="Times New Roman"/>
                <w:sz w:val="20"/>
                <w:szCs w:val="20"/>
              </w:rPr>
            </w:pPr>
            <w:r w:rsidRPr="00FC77D4">
              <w:rPr>
                <w:rFonts w:cs="Times New Roman" w:hAnsi="Times New Roman" w:ascii="Times New Roman"/>
                <w:bCs/>
                <w:sz w:val="20"/>
                <w:szCs w:val="20"/>
              </w:rPr>
              <w:t>309.994,74</w:t>
            </w:r>
          </w:p>
        </w:tc>
        <w:tc>
          <w:tcPr>
            <w:tcW w:type="pct" w:w="595"/>
            <w:vAlign w:val="center"/>
          </w:tcPr>
          <w:p w:rsidRDefault="00263935" w:rsidP="00263935" w:rsidR="00FC77D4" w:rsidRPr="00BB2DEE">
            <w:pPr>
              <w:pStyle w:val="Bezproreda"/>
              <w:spacing w:after="0"/>
              <w:jc w:val="center"/>
              <w:rPr>
                <w:rFonts w:cs="Times New Roman" w:hAnsi="Times New Roman" w:ascii="Times New Roman"/>
                <w:b/>
                <w:bCs/>
                <w:sz w:val="20"/>
                <w:szCs w:val="20"/>
              </w:rPr>
            </w:pPr>
            <w:r>
              <w:rPr>
                <w:rFonts w:cs="Times New Roman" w:hAnsi="Times New Roman" w:ascii="Times New Roman"/>
                <w:b/>
                <w:bCs/>
                <w:sz w:val="20"/>
                <w:szCs w:val="20"/>
              </w:rPr>
              <w:t>-</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11.</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INA industrija nafte</w:t>
            </w:r>
            <w:r>
              <w:rPr>
                <w:rFonts w:cs="Times New Roman" w:hAnsi="Times New Roman" w:ascii="Times New Roman"/>
                <w:sz w:val="20"/>
                <w:szCs w:val="20"/>
              </w:rPr>
              <w:t xml:space="preserve"> d.d.</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27759560625</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Av.V.Holjevca 10,</w:t>
            </w:r>
            <w:r>
              <w:rPr>
                <w:rFonts w:cs="Times New Roman" w:hAnsi="Times New Roman" w:ascii="Times New Roman"/>
                <w:sz w:val="20"/>
                <w:szCs w:val="20"/>
              </w:rPr>
              <w:t xml:space="preserve"> Zagreb</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8.661,91</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8.661,91</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12.</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Podravska banka d.d.</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97326283154</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Opatička 3, Koprivnica</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2.296,77</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2.296,77</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trHeight w:val="1662"/>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lastRenderedPageBreak/>
              <w:t>13.</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Stanoing d.o.o.</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21611439134</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J.</w:t>
            </w:r>
            <w:r>
              <w:rPr>
                <w:rFonts w:cs="Times New Roman" w:hAnsi="Times New Roman" w:ascii="Times New Roman"/>
                <w:sz w:val="20"/>
                <w:szCs w:val="20"/>
              </w:rPr>
              <w:t xml:space="preserve"> </w:t>
            </w:r>
            <w:r w:rsidRPr="00BB2DEE">
              <w:rPr>
                <w:rFonts w:cs="Times New Roman" w:hAnsi="Times New Roman" w:ascii="Times New Roman"/>
                <w:sz w:val="20"/>
                <w:szCs w:val="20"/>
              </w:rPr>
              <w:t>Habdelića 4,Varaždin</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1.398.945,32</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1.398.945,32</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14.</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Stanoing Inženjering d.o.o.</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52641227038</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J.</w:t>
            </w:r>
            <w:r>
              <w:rPr>
                <w:rFonts w:cs="Times New Roman" w:hAnsi="Times New Roman" w:ascii="Times New Roman"/>
                <w:sz w:val="20"/>
                <w:szCs w:val="20"/>
              </w:rPr>
              <w:t xml:space="preserve"> </w:t>
            </w:r>
            <w:r w:rsidRPr="00BB2DEE">
              <w:rPr>
                <w:rFonts w:cs="Times New Roman" w:hAnsi="Times New Roman" w:ascii="Times New Roman"/>
                <w:sz w:val="20"/>
                <w:szCs w:val="20"/>
              </w:rPr>
              <w:t>Habdelića 4,Varaždin</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2.434,00</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2.434,00</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15.</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Duško Koruga</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40565203589</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Ilica 129, Zagreb</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6.117,02</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6.117,02</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16.</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Pr>
                <w:rFonts w:cs="Times New Roman" w:hAnsi="Times New Roman" w:ascii="Times New Roman"/>
                <w:sz w:val="20"/>
                <w:szCs w:val="20"/>
              </w:rPr>
              <w:t xml:space="preserve">Republika Hrvatska, Ministarstvo financija –Porezna </w:t>
            </w:r>
            <w:r w:rsidRPr="00BB2DEE">
              <w:rPr>
                <w:rFonts w:cs="Times New Roman" w:hAnsi="Times New Roman" w:ascii="Times New Roman"/>
                <w:sz w:val="20"/>
                <w:szCs w:val="20"/>
              </w:rPr>
              <w:t>uprava</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52634238587</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Grabe</w:t>
            </w:r>
            <w:r>
              <w:rPr>
                <w:rFonts w:cs="Times New Roman" w:hAnsi="Times New Roman" w:ascii="Times New Roman"/>
                <w:sz w:val="20"/>
                <w:szCs w:val="20"/>
              </w:rPr>
              <w:t>r</w:t>
            </w:r>
            <w:r w:rsidRPr="00BB2DEE">
              <w:rPr>
                <w:rFonts w:cs="Times New Roman" w:hAnsi="Times New Roman" w:ascii="Times New Roman"/>
                <w:sz w:val="20"/>
                <w:szCs w:val="20"/>
              </w:rPr>
              <w:t>je l, Varaždin</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732.113,15</w:t>
            </w:r>
          </w:p>
        </w:tc>
        <w:tc>
          <w:tcPr>
            <w:tcW w:type="pct" w:w="832"/>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732.113,15</w:t>
            </w:r>
          </w:p>
        </w:tc>
        <w:tc>
          <w:tcPr>
            <w:tcW w:type="pct" w:w="595"/>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17.</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Partner banka d.d.</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71221608291</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Vončinina 2, Zagreb</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30.103.446,66</w:t>
            </w:r>
          </w:p>
        </w:tc>
        <w:tc>
          <w:tcPr>
            <w:tcW w:type="pct" w:w="832"/>
            <w:vAlign w:val="center"/>
          </w:tcPr>
          <w:p w:rsidRDefault="00FC77D4" w:rsidP="00263935" w:rsidR="00FC77D4" w:rsidRPr="00E70F1D">
            <w:pPr>
              <w:pStyle w:val="Bezproreda"/>
              <w:spacing w:after="0"/>
              <w:jc w:val="center"/>
              <w:rPr>
                <w:rFonts w:cs="Times New Roman" w:hAnsi="Times New Roman" w:ascii="Times New Roman"/>
                <w:bCs/>
                <w:sz w:val="20"/>
                <w:szCs w:val="20"/>
              </w:rPr>
            </w:pPr>
            <w:r w:rsidRPr="00E70F1D">
              <w:rPr>
                <w:rFonts w:cs="Times New Roman" w:hAnsi="Times New Roman" w:ascii="Times New Roman"/>
                <w:bCs/>
                <w:sz w:val="20"/>
                <w:szCs w:val="20"/>
              </w:rPr>
              <w:t>30.103.446,66</w:t>
            </w:r>
          </w:p>
        </w:tc>
        <w:tc>
          <w:tcPr>
            <w:tcW w:type="pct" w:w="595"/>
            <w:vAlign w:val="center"/>
          </w:tcPr>
          <w:p w:rsidRDefault="00263935" w:rsidP="00263935" w:rsidR="00FC77D4" w:rsidRPr="00BB2DEE">
            <w:pPr>
              <w:pStyle w:val="Bezproreda"/>
              <w:spacing w:after="0"/>
              <w:jc w:val="center"/>
              <w:rPr>
                <w:rFonts w:cs="Times New Roman" w:hAnsi="Times New Roman" w:ascii="Times New Roman"/>
                <w:b/>
                <w:bCs/>
                <w:sz w:val="20"/>
                <w:szCs w:val="20"/>
              </w:rPr>
            </w:pPr>
            <w:r>
              <w:rPr>
                <w:rFonts w:cs="Times New Roman" w:hAnsi="Times New Roman" w:ascii="Times New Roman"/>
                <w:b/>
                <w:bCs/>
                <w:sz w:val="20"/>
                <w:szCs w:val="20"/>
              </w:rPr>
              <w:t>-</w:t>
            </w:r>
          </w:p>
        </w:tc>
      </w:tr>
      <w:tr w:rsidTr="00263935" w:rsidR="00263935">
        <w:trPr>
          <w:jc w:val="center"/>
        </w:trPr>
        <w:tc>
          <w:tcPr>
            <w:tcW w:type="pct" w:w="438"/>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18</w:t>
            </w:r>
            <w:r w:rsidR="00E70F1D">
              <w:rPr>
                <w:rFonts w:cs="Times New Roman" w:hAnsi="Times New Roman" w:ascii="Times New Roman"/>
                <w:sz w:val="20"/>
                <w:szCs w:val="20"/>
              </w:rPr>
              <w:t>.</w:t>
            </w:r>
          </w:p>
        </w:tc>
        <w:tc>
          <w:tcPr>
            <w:tcW w:type="pct" w:w="837"/>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Imex banka d.d.</w:t>
            </w:r>
          </w:p>
        </w:tc>
        <w:tc>
          <w:tcPr>
            <w:tcW w:type="pct" w:w="791"/>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99326633206</w:t>
            </w:r>
          </w:p>
        </w:tc>
        <w:tc>
          <w:tcPr>
            <w:tcW w:type="pct" w:w="673"/>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Tolstojeva 6, Split</w:t>
            </w:r>
          </w:p>
        </w:tc>
        <w:tc>
          <w:tcPr>
            <w:tcW w:type="pct" w:w="834"/>
            <w:vAlign w:val="center"/>
          </w:tcPr>
          <w:p w:rsidRDefault="00FC77D4" w:rsidP="00263935" w:rsidR="00FC77D4" w:rsidRPr="00BB2DEE">
            <w:pPr>
              <w:pStyle w:val="Bezproreda"/>
              <w:spacing w:after="0"/>
              <w:jc w:val="center"/>
              <w:rPr>
                <w:rFonts w:cs="Times New Roman" w:hAnsi="Times New Roman" w:ascii="Times New Roman"/>
                <w:sz w:val="20"/>
                <w:szCs w:val="20"/>
              </w:rPr>
            </w:pPr>
            <w:r w:rsidRPr="00BB2DEE">
              <w:rPr>
                <w:rFonts w:cs="Times New Roman" w:hAnsi="Times New Roman" w:ascii="Times New Roman"/>
                <w:sz w:val="20"/>
                <w:szCs w:val="20"/>
              </w:rPr>
              <w:t>18.341.791,62</w:t>
            </w:r>
          </w:p>
        </w:tc>
        <w:tc>
          <w:tcPr>
            <w:tcW w:type="pct" w:w="832"/>
            <w:vAlign w:val="center"/>
          </w:tcPr>
          <w:p w:rsidRDefault="00FC77D4" w:rsidP="00263935" w:rsidR="00FC77D4" w:rsidRPr="00E70F1D">
            <w:pPr>
              <w:pStyle w:val="Bezproreda"/>
              <w:spacing w:after="0"/>
              <w:jc w:val="center"/>
              <w:rPr>
                <w:rFonts w:cs="Times New Roman" w:hAnsi="Times New Roman" w:ascii="Times New Roman"/>
                <w:bCs/>
                <w:sz w:val="20"/>
                <w:szCs w:val="20"/>
              </w:rPr>
            </w:pPr>
            <w:r w:rsidRPr="00E70F1D">
              <w:rPr>
                <w:rFonts w:cs="Times New Roman" w:hAnsi="Times New Roman" w:ascii="Times New Roman"/>
                <w:bCs/>
                <w:sz w:val="20"/>
                <w:szCs w:val="20"/>
              </w:rPr>
              <w:t>18.341.791,62</w:t>
            </w:r>
          </w:p>
        </w:tc>
        <w:tc>
          <w:tcPr>
            <w:tcW w:type="pct" w:w="595"/>
            <w:vAlign w:val="center"/>
          </w:tcPr>
          <w:p w:rsidRDefault="00263935" w:rsidP="00263935" w:rsidR="00FC77D4" w:rsidRPr="00BB2DEE">
            <w:pPr>
              <w:pStyle w:val="Bezproreda"/>
              <w:spacing w:after="0"/>
              <w:jc w:val="center"/>
              <w:rPr>
                <w:rFonts w:cs="Times New Roman" w:hAnsi="Times New Roman" w:ascii="Times New Roman"/>
                <w:b/>
                <w:bCs/>
                <w:sz w:val="20"/>
                <w:szCs w:val="20"/>
              </w:rPr>
            </w:pPr>
            <w:r>
              <w:rPr>
                <w:rFonts w:cs="Times New Roman" w:hAnsi="Times New Roman" w:ascii="Times New Roman"/>
                <w:b/>
                <w:bCs/>
                <w:sz w:val="20"/>
                <w:szCs w:val="20"/>
              </w:rPr>
              <w:t>-</w:t>
            </w:r>
          </w:p>
        </w:tc>
      </w:tr>
    </w:tbl>
    <w:p w:rsidRDefault="00AD5DFE" w:rsidP="00B274D0" w:rsidR="00AD5DFE">
      <w:pPr>
        <w:jc w:val="both"/>
      </w:pPr>
    </w:p>
    <w:p w:rsidRDefault="00AD5DFE" w:rsidP="00B274D0" w:rsidR="00AD5DFE">
      <w:pPr>
        <w:jc w:val="both"/>
      </w:pPr>
    </w:p>
    <w:p w:rsidRDefault="00373AE6" w:rsidP="00B274D0" w:rsidR="00373AE6">
      <w:pPr>
        <w:jc w:val="both"/>
      </w:pPr>
    </w:p>
    <w:p w:rsidRDefault="00AD5DFE" w:rsidP="00B274D0" w:rsidR="00AD5DFE">
      <w:pPr>
        <w:jc w:val="both"/>
      </w:pPr>
    </w:p>
    <w:p w:rsidRDefault="004E5B35" w:rsidP="00B274D0" w:rsidR="00B274D0" w:rsidRPr="00B274D0">
      <w:pPr>
        <w:jc w:val="both"/>
        <w:rPr>
          <w:b/>
        </w:rPr>
      </w:pPr>
      <w:r>
        <w:t>I</w:t>
      </w:r>
      <w:r w:rsidR="00B274D0" w:rsidRPr="00B274D0">
        <w:t>I</w:t>
      </w:r>
      <w:r w:rsidR="00B3039F">
        <w:t>I</w:t>
      </w:r>
      <w:r w:rsidR="00B274D0" w:rsidRPr="00B274D0">
        <w:t>. Vjerovn</w:t>
      </w:r>
      <w:r w:rsidR="00687544">
        <w:t xml:space="preserve">ici </w:t>
      </w:r>
      <w:r w:rsidR="00E70F1D">
        <w:t xml:space="preserve">B &amp; B CONSULTING d.o.o., Varaždin, Dravska 15, Brumen Bruno, Brumen Eduard i Brumen Marina, svi iz Varaždina, Trenkova 11, </w:t>
      </w:r>
      <w:r w:rsidR="00687544">
        <w:t xml:space="preserve">čije su tražbine djelomično ili u cijelosti </w:t>
      </w:r>
      <w:r w:rsidR="00B274D0" w:rsidRPr="00B274D0">
        <w:t>osporene upućuju se na pokretanje parnice protiv stečajnog dužnika, radi utvrđivanja osporenog iznosa tražbine</w:t>
      </w:r>
      <w:r w:rsidR="009E43BD">
        <w:t xml:space="preserve"> zbog toga što je stečajni upravitelj na ispitnom ročištu održanom 25. travnja 2016. osporio tražbine ovih vjerovnika u iznosima i isplatnom redu kao što su navedeni u točci II. izreke ovog rješenja, a kao razlog osporavanja navedeno je to da se te tražbine temelje na uplaćenim novčanim sredstvima za preuzimanje poslovnih udjela u temeljnom kapitalu</w:t>
      </w:r>
      <w:r w:rsidR="004B1CCC">
        <w:t xml:space="preserve"> stečajnog dužnika kao trgovačkog</w:t>
      </w:r>
      <w:r w:rsidR="009E43BD">
        <w:t xml:space="preserve"> društva. Navedeni vjerovnici</w:t>
      </w:r>
      <w:r w:rsidR="00E70F1D">
        <w:t xml:space="preserve"> su dužni pokrenuti </w:t>
      </w:r>
      <w:r w:rsidR="009E43BD">
        <w:t xml:space="preserve">parnični postupak </w:t>
      </w:r>
      <w:r w:rsidR="00E70F1D">
        <w:t xml:space="preserve">u roku od 8 dana </w:t>
      </w:r>
      <w:r w:rsidR="009E43BD">
        <w:t>od dana pravomoćnosti rješenja o upućivanju na parnicu, odnosno primitka drugostupanjske odluke</w:t>
      </w:r>
      <w:r w:rsidR="00E70F1D">
        <w:t>, jer će se u protivnom smatrati da su odustali od prava na vođenje parnice</w:t>
      </w:r>
      <w:r w:rsidR="00B274D0" w:rsidRPr="00B274D0">
        <w:t>.</w:t>
      </w:r>
      <w:r w:rsidR="009E43BD">
        <w:t xml:space="preserve"> Protiv ovog rješenja pravo na žalbu ima svaki vjerovnik u dijelu koji se tiče njegove prijavljene tražbine, odnosno tražbine koju je osporio i stečajni upravitelj.</w:t>
      </w:r>
    </w:p>
    <w:p w:rsidRDefault="00724D23" w:rsidP="00B274D0" w:rsidR="00724D23" w:rsidRPr="00B274D0">
      <w:pPr>
        <w:jc w:val="both"/>
      </w:pPr>
    </w:p>
    <w:p w:rsidRDefault="009E43BD" w:rsidP="001A28FA" w:rsidR="00855EC0">
      <w:pPr>
        <w:jc w:val="both"/>
      </w:pPr>
      <w:r>
        <w:t>I</w:t>
      </w:r>
      <w:r w:rsidR="004E5B35">
        <w:t>V</w:t>
      </w:r>
      <w:r w:rsidR="00B274D0" w:rsidRPr="00B274D0">
        <w:t>. Ako je u vrijeme otvaranja stečajnog postupka već pokrenut parnični postupak o tražbini</w:t>
      </w:r>
      <w:r>
        <w:t xml:space="preserve"> pred državnim ili arbitražnim sudom</w:t>
      </w:r>
      <w:r w:rsidR="00B274D0" w:rsidRPr="00B274D0">
        <w:t xml:space="preserve">, postupak radi utvrđivanja tražbine nastavit će se preuzimanjem te parnice. Prijedlog za nastavak </w:t>
      </w:r>
      <w:r>
        <w:t xml:space="preserve">ove </w:t>
      </w:r>
      <w:r w:rsidR="00B274D0" w:rsidRPr="00B274D0">
        <w:t xml:space="preserve">parnice može staviti vjerovnik čija je tražbina osporena, u roku od 8 dana od </w:t>
      </w:r>
      <w:r>
        <w:t>pravomoćnosti rješenja o upućivanju na parnicu odnosno primitka drugostupanjske odluke</w:t>
      </w:r>
      <w:r w:rsidR="00B274D0" w:rsidRPr="00B274D0">
        <w:t xml:space="preserve">. Osporavatelj parnicu nastavlja u ime i za račun dužnika. Ako vjerovnik osporene tražbine koji je upućen na parnicu ne predloži nastavak parnice u </w:t>
      </w:r>
      <w:r>
        <w:t xml:space="preserve">roku od 8 dana </w:t>
      </w:r>
      <w:r w:rsidRPr="00B274D0">
        <w:t xml:space="preserve">od </w:t>
      </w:r>
      <w:r>
        <w:t>pravomoćnosti rješenja o upućivanju na parnicu odnosno primitka drugostupanjske odluke</w:t>
      </w:r>
      <w:r w:rsidR="00B274D0" w:rsidRPr="00B274D0">
        <w:t>, smatrat će se da je odustao od prava na vođenje parnice.</w:t>
      </w:r>
    </w:p>
    <w:p w:rsidRDefault="009D63C8" w:rsidP="001A28FA" w:rsidR="009D63C8">
      <w:pPr>
        <w:jc w:val="both"/>
      </w:pPr>
    </w:p>
    <w:p w:rsidRDefault="00373AE6" w:rsidP="001A28FA" w:rsidR="009E43BD">
      <w:pPr>
        <w:jc w:val="both"/>
      </w:pPr>
      <w:r>
        <w:t>V. Ovo rješenje objaviti će se na mrežnoj stranici e-Oglasna ploča suda.</w:t>
      </w:r>
    </w:p>
    <w:p w:rsidRDefault="000A066D" w:rsidP="001A28FA" w:rsidR="000A066D">
      <w:pPr>
        <w:jc w:val="both"/>
      </w:pPr>
    </w:p>
    <w:p w:rsidRDefault="000A066D" w:rsidP="001A28FA" w:rsidR="000A066D">
      <w:pPr>
        <w:jc w:val="both"/>
      </w:pPr>
    </w:p>
    <w:p w:rsidRDefault="00373AE6" w:rsidP="001A28FA" w:rsidR="00373AE6">
      <w:pPr>
        <w:jc w:val="both"/>
      </w:pPr>
    </w:p>
    <w:p w:rsidRDefault="004B1CCC" w:rsidP="001A28FA" w:rsidR="004B1CCC">
      <w:pPr>
        <w:jc w:val="both"/>
      </w:pPr>
    </w:p>
    <w:p w:rsidRDefault="00373AE6" w:rsidP="001A28FA" w:rsidR="00373AE6">
      <w:pPr>
        <w:jc w:val="both"/>
      </w:pPr>
    </w:p>
    <w:p w:rsidRDefault="00373AE6" w:rsidP="001A28FA" w:rsidR="00373AE6">
      <w:pPr>
        <w:jc w:val="both"/>
      </w:pPr>
    </w:p>
    <w:p w:rsidRDefault="00373AE6" w:rsidP="001A28FA" w:rsidR="00373AE6">
      <w:pPr>
        <w:jc w:val="both"/>
      </w:pPr>
    </w:p>
    <w:p w:rsidRDefault="00373AE6" w:rsidP="001A28FA" w:rsidR="00373AE6">
      <w:pPr>
        <w:jc w:val="both"/>
      </w:pPr>
    </w:p>
    <w:p w:rsidRDefault="00373AE6" w:rsidP="001A28FA" w:rsidR="00373AE6">
      <w:pPr>
        <w:jc w:val="both"/>
      </w:pPr>
    </w:p>
    <w:p w:rsidRDefault="00373AE6" w:rsidP="001A28FA" w:rsidR="00373AE6" w:rsidRPr="00B274D0">
      <w:pPr>
        <w:jc w:val="both"/>
      </w:pPr>
    </w:p>
    <w:p w:rsidRDefault="00B274D0" w:rsidP="00B274D0" w:rsidR="00B274D0">
      <w:pPr>
        <w:jc w:val="center"/>
        <w:rPr>
          <w:bCs/>
        </w:rPr>
      </w:pPr>
      <w:r w:rsidRPr="00B274D0">
        <w:rPr>
          <w:bCs/>
        </w:rPr>
        <w:t>Obrazloženje</w:t>
      </w:r>
    </w:p>
    <w:p w:rsidRDefault="009E43BD" w:rsidP="00B274D0" w:rsidR="009E43BD">
      <w:pPr>
        <w:jc w:val="center"/>
        <w:rPr>
          <w:bCs/>
        </w:rPr>
      </w:pPr>
    </w:p>
    <w:p w:rsidRDefault="00373AE6" w:rsidP="00B274D0" w:rsidR="00373AE6" w:rsidRPr="00B274D0">
      <w:pPr>
        <w:jc w:val="center"/>
        <w:rPr>
          <w:bCs/>
        </w:rPr>
      </w:pPr>
    </w:p>
    <w:p w:rsidRDefault="00B274D0" w:rsidP="00B274D0" w:rsidR="004C46B6" w:rsidRPr="00B274D0">
      <w:pPr>
        <w:jc w:val="both"/>
      </w:pPr>
      <w:r w:rsidRPr="00B274D0">
        <w:tab/>
      </w:r>
    </w:p>
    <w:p w:rsidRDefault="00B274D0" w:rsidP="00373AE6" w:rsidR="004B1CCC">
      <w:pPr>
        <w:jc w:val="both"/>
      </w:pPr>
      <w:r w:rsidRPr="00B274D0">
        <w:tab/>
        <w:t xml:space="preserve">U ovom stečajnom postupku, na ispitnom ročištu održanom </w:t>
      </w:r>
      <w:r w:rsidR="00725C2B">
        <w:t>25</w:t>
      </w:r>
      <w:r w:rsidR="00F006DA">
        <w:t>. travnja</w:t>
      </w:r>
      <w:r w:rsidR="0076179C">
        <w:t xml:space="preserve"> 2016</w:t>
      </w:r>
      <w:r w:rsidRPr="00B274D0">
        <w:t xml:space="preserve">. </w:t>
      </w:r>
      <w:r w:rsidR="00D879DB">
        <w:t xml:space="preserve">stečajni upravitelj </w:t>
      </w:r>
      <w:r w:rsidR="00725C2B">
        <w:t>Janko Kralj</w:t>
      </w:r>
      <w:r w:rsidR="00F006DA">
        <w:t xml:space="preserve"> iz Varaždina</w:t>
      </w:r>
      <w:r w:rsidR="00F3388D">
        <w:t>,</w:t>
      </w:r>
      <w:r w:rsidR="00D879DB">
        <w:t xml:space="preserve"> </w:t>
      </w:r>
      <w:r w:rsidR="009E43BD">
        <w:t>ispitao je sve</w:t>
      </w:r>
      <w:r w:rsidR="00506726">
        <w:t xml:space="preserve"> </w:t>
      </w:r>
      <w:r w:rsidRPr="00B274D0">
        <w:t>prija</w:t>
      </w:r>
      <w:r w:rsidR="009E43BD">
        <w:t>vljene</w:t>
      </w:r>
      <w:r w:rsidRPr="00B274D0">
        <w:t xml:space="preserve"> traž</w:t>
      </w:r>
      <w:r w:rsidR="009E43BD">
        <w:t>bine</w:t>
      </w:r>
      <w:r w:rsidR="004C46B6">
        <w:t>, na način da</w:t>
      </w:r>
      <w:r w:rsidR="009E43BD">
        <w:t xml:space="preserve"> je tražbine pod točkom I. izreke ovog rješenja u cijelosti priznao, dok je tražbine navedene pod točkom II. izreke ovog rješenja priznao u cijelosti u odnosu na sve navedene stečajne vjerovnike, osim u odnosu na B &amp; B CONSULTING d.o.o., Varaždin, Dravska 15,</w:t>
      </w:r>
      <w:r w:rsidR="003E15E1">
        <w:t xml:space="preserve"> </w:t>
      </w:r>
      <w:r w:rsidR="004B1CCC">
        <w:t>Brumen Bruno, Brumen Eduard i Brumen Marina, s</w:t>
      </w:r>
      <w:r w:rsidR="00373AE6">
        <w:t xml:space="preserve">vi iz Varaždina, Trenkova 11, za koje je ujedno naveo razlog zbog kojeg osporava njihove prijavljene tražbine. </w:t>
      </w:r>
      <w:r w:rsidR="004B1CCC">
        <w:t>Kao razlog osporavanja tražbina ovih vjerovnika drugog višeg isplatnog reda stečajni upravitelj je na ispitnom ročištu naveo da te tražbine osporava jer se odnose na novčana sredstva uplaćena za preuzimanje poslovnih udjela u temeljnom kapitalu stečajnog dužnika kao trgovačkog društva.</w:t>
      </w:r>
      <w:r w:rsidR="000A066D">
        <w:t xml:space="preserve"> Stečajni upravitelj također je naveo da ovi vjerovnici, čije su tražbine osporene ne raspolažu sa ovršnim ispravama glede prijavljenih tražbina.</w:t>
      </w:r>
    </w:p>
    <w:p w:rsidRDefault="004C190A" w:rsidP="00373AE6" w:rsidR="004C190A" w:rsidRPr="00B274D0">
      <w:pPr>
        <w:jc w:val="both"/>
      </w:pPr>
    </w:p>
    <w:p w:rsidRDefault="00B274D0" w:rsidP="00373AE6" w:rsidR="007A29A5">
      <w:pPr>
        <w:ind w:firstLine="708"/>
        <w:jc w:val="both"/>
      </w:pPr>
      <w:r w:rsidRPr="00B274D0">
        <w:t>Na temelju rezultata ispitnog ročišta, stečajni sudac je sastavio tablicu isp</w:t>
      </w:r>
      <w:r w:rsidR="00373AE6">
        <w:t xml:space="preserve">itanih tražbina u smislu čl. 264. </w:t>
      </w:r>
      <w:r w:rsidR="00373AE6" w:rsidRPr="007C6DF5">
        <w:t>Stečajno</w:t>
      </w:r>
      <w:r w:rsidR="00373AE6">
        <w:t>g zakona (Narodne novine broj 71/15,</w:t>
      </w:r>
      <w:r w:rsidR="00373AE6" w:rsidRPr="007C6DF5">
        <w:t xml:space="preserve"> </w:t>
      </w:r>
      <w:r w:rsidR="00373AE6">
        <w:t xml:space="preserve">dalje SZ) </w:t>
      </w:r>
      <w:r w:rsidR="004C46B6">
        <w:t xml:space="preserve">i </w:t>
      </w:r>
      <w:r w:rsidR="00373AE6">
        <w:t xml:space="preserve">ovim rješenjem </w:t>
      </w:r>
      <w:r w:rsidR="004C46B6">
        <w:t>odlučio u kojem su iznosu i u kojem isplatnom redu utvrđene tražbine</w:t>
      </w:r>
      <w:r w:rsidR="00373AE6">
        <w:t xml:space="preserve">, odnosno osporene te su stečajni vjerovnici upućeni na pokretanje </w:t>
      </w:r>
      <w:r w:rsidR="000A066D">
        <w:t xml:space="preserve">odnosno nastavak </w:t>
      </w:r>
      <w:r w:rsidR="00373AE6">
        <w:t>parnice u skladu s čl. 265., 266. i 269. SZ</w:t>
      </w:r>
      <w:r w:rsidR="004C46B6">
        <w:t>.</w:t>
      </w:r>
    </w:p>
    <w:p w:rsidRDefault="003A5930" w:rsidP="003A5930" w:rsidR="003A5930" w:rsidRPr="002B179B">
      <w:pPr>
        <w:jc w:val="both"/>
      </w:pPr>
    </w:p>
    <w:p w:rsidRDefault="003A5930" w:rsidP="00B274D0" w:rsidR="003A5930" w:rsidRPr="00B274D0"/>
    <w:p w:rsidRDefault="00A24EF5" w:rsidP="004E5B35" w:rsidR="00B274D0">
      <w:pPr>
        <w:jc w:val="center"/>
      </w:pPr>
      <w:r>
        <w:t>U Varaž</w:t>
      </w:r>
      <w:r w:rsidR="00394ADD">
        <w:t xml:space="preserve">dinu, </w:t>
      </w:r>
      <w:r w:rsidR="00373AE6">
        <w:t xml:space="preserve">17. svibnja </w:t>
      </w:r>
      <w:r w:rsidR="0076179C">
        <w:t>2016</w:t>
      </w:r>
      <w:r w:rsidR="00B274D0" w:rsidRPr="00B274D0">
        <w:t>. godine.</w:t>
      </w:r>
    </w:p>
    <w:p w:rsidRDefault="00373AE6" w:rsidP="00373AE6" w:rsidR="00373AE6">
      <w:pPr>
        <w:ind w:left="708"/>
        <w:jc w:val="center"/>
      </w:pPr>
    </w:p>
    <w:p w:rsidRDefault="00855EC0" w:rsidP="00373AE6" w:rsidR="00855EC0">
      <w:pPr>
        <w:ind w:left="708"/>
      </w:pPr>
    </w:p>
    <w:p w:rsidRDefault="00D91F2B" w:rsidP="00D91F2B" w:rsidR="00D91F2B" w:rsidRPr="006F44C4">
      <w:pPr>
        <w:ind w:firstLine="708" w:left="6372"/>
        <w:jc w:val="both"/>
      </w:pPr>
      <w:r w:rsidRPr="006F44C4">
        <w:t>SUDAC</w:t>
      </w:r>
    </w:p>
    <w:p w:rsidRDefault="00D91F2B" w:rsidP="00D91F2B" w:rsidR="00D91F2B" w:rsidRPr="006F44C4">
      <w:pPr>
        <w:ind w:firstLine="708" w:left="5664"/>
        <w:jc w:val="both"/>
      </w:pPr>
    </w:p>
    <w:p w:rsidRDefault="00D91F2B" w:rsidP="00D91F2B" w:rsidR="00D91F2B" w:rsidRPr="006F44C4">
      <w:pPr>
        <w:ind w:firstLine="708" w:left="5664"/>
        <w:jc w:val="both"/>
      </w:pPr>
      <w:r w:rsidRPr="006F44C4">
        <w:t>Ksenija Flack-Makitan, v.r.</w:t>
      </w:r>
    </w:p>
    <w:p w:rsidRDefault="00D91F2B" w:rsidP="00D91F2B" w:rsidR="00D91F2B" w:rsidRPr="006F44C4">
      <w:pPr>
        <w:ind w:firstLine="708" w:left="4956"/>
        <w:jc w:val="both"/>
      </w:pPr>
    </w:p>
    <w:p w:rsidRDefault="00D91F2B" w:rsidP="00D91F2B" w:rsidR="00D91F2B" w:rsidRPr="006F44C4">
      <w:pPr>
        <w:ind w:firstLine="708" w:left="4956"/>
        <w:jc w:val="both"/>
      </w:pPr>
      <w:r w:rsidRPr="006F44C4">
        <w:t>Za točnost otpravka – ovlašteni službenik:</w:t>
      </w:r>
    </w:p>
    <w:p w:rsidRDefault="00F006DA" w:rsidP="00B274D0" w:rsidR="00F006DA"/>
    <w:p w:rsidRDefault="00373AE6" w:rsidP="00B274D0" w:rsidR="00373AE6"/>
    <w:p w:rsidRDefault="00855EC0" w:rsidP="00B274D0" w:rsidR="00855EC0"/>
    <w:p w:rsidRDefault="00B274D0" w:rsidP="00B274D0" w:rsidR="00B274D0">
      <w:r w:rsidRPr="00B274D0">
        <w:t>POUKA  O  PRAVNOM  LIJEKU:</w:t>
      </w:r>
    </w:p>
    <w:p w:rsidRDefault="00855EC0" w:rsidP="00B274D0" w:rsidR="00855EC0" w:rsidRPr="00B274D0"/>
    <w:p w:rsidRDefault="00B274D0" w:rsidP="00B274D0" w:rsidR="00B274D0" w:rsidRPr="00B274D0">
      <w:pPr>
        <w:jc w:val="both"/>
      </w:pPr>
      <w:r w:rsidRPr="00B274D0">
        <w:tab/>
        <w:t>Protiv ovog rješenja pravo na žalbu ima svaki vjerovnik u dije</w:t>
      </w:r>
      <w:r w:rsidR="000A066D">
        <w:t xml:space="preserve">lu koji se tiče njegove prijavljene </w:t>
      </w:r>
      <w:r w:rsidRPr="00B274D0">
        <w:t>tražbine</w:t>
      </w:r>
      <w:r w:rsidR="000A066D">
        <w:t xml:space="preserve"> odnosno </w:t>
      </w:r>
      <w:r w:rsidRPr="00B274D0">
        <w:t xml:space="preserve"> tražbine koju je osporio</w:t>
      </w:r>
      <w:r w:rsidR="000A066D">
        <w:t xml:space="preserve"> stečajni upravitelj</w:t>
      </w:r>
      <w:r w:rsidRPr="00B274D0">
        <w:t xml:space="preserve"> (čl. </w:t>
      </w:r>
      <w:r w:rsidR="000A066D">
        <w:t>265. st. 3</w:t>
      </w:r>
      <w:r w:rsidRPr="00B274D0">
        <w:t>. Stečajnog Zakona).</w:t>
      </w:r>
      <w:r w:rsidR="000A066D">
        <w:t xml:space="preserve"> </w:t>
      </w:r>
      <w:r w:rsidR="00D91F2B">
        <w:t xml:space="preserve">Dostava se smatra obavljenom istekom osmoga dana od dana objave ovog rješenja na mrežnoj stranici e-oglasna ploča sudova. </w:t>
      </w:r>
      <w:r w:rsidR="000A066D">
        <w:t xml:space="preserve">Žalba se podnosi u roku od 8 dana od </w:t>
      </w:r>
      <w:r w:rsidR="00D91F2B">
        <w:t>dostave ovog rješenja obavljene putem e-Oglasne ploče</w:t>
      </w:r>
      <w:r w:rsidR="000A066D">
        <w:t xml:space="preserve">. </w:t>
      </w:r>
      <w:r w:rsidRPr="00B274D0">
        <w:t>Žalba se podnosi preporučeno poštom, ili se pre</w:t>
      </w:r>
      <w:r w:rsidR="00687544">
        <w:t>daje neposredno ovome sudu u četiri (4)</w:t>
      </w:r>
      <w:r w:rsidRPr="00B274D0">
        <w:t xml:space="preserve"> primjerka, a o žalbi odlučuje Visoki trgovački sud Republike Hrvatske u Zagrebu.</w:t>
      </w:r>
    </w:p>
    <w:p w:rsidRDefault="00B274D0" w:rsidP="00B274D0" w:rsidR="00855EC0">
      <w:pPr>
        <w:jc w:val="both"/>
      </w:pPr>
      <w:r w:rsidRPr="00B274D0">
        <w:t xml:space="preserve"> </w:t>
      </w:r>
    </w:p>
    <w:p w:rsidRDefault="00F006DA" w:rsidP="00B274D0" w:rsidR="00F006DA" w:rsidRPr="00B274D0">
      <w:pPr>
        <w:jc w:val="both"/>
      </w:pPr>
    </w:p>
    <w:p w:rsidRDefault="00B274D0" w:rsidP="00B274D0" w:rsidR="000A066D">
      <w:r w:rsidRPr="00B274D0">
        <w:t>DNA:</w:t>
      </w:r>
    </w:p>
    <w:p w:rsidRDefault="00263935" w:rsidP="00B274D0" w:rsidR="00263935" w:rsidRPr="00B274D0"/>
    <w:p w:rsidRDefault="00D879DB" w:rsidP="00B274D0" w:rsidR="00B274D0">
      <w:pPr>
        <w:numPr>
          <w:ilvl w:val="0"/>
          <w:numId w:val="1"/>
        </w:numPr>
      </w:pPr>
      <w:r>
        <w:t xml:space="preserve">Stečajni upravitelj </w:t>
      </w:r>
      <w:r w:rsidR="00263935">
        <w:t>Miroslav Borš, Zagreb, Plemićeva 2</w:t>
      </w:r>
    </w:p>
    <w:p w:rsidRDefault="004C46B6" w:rsidP="00B7431D" w:rsidR="00B7431D">
      <w:pPr>
        <w:numPr>
          <w:ilvl w:val="0"/>
          <w:numId w:val="1"/>
        </w:numPr>
      </w:pPr>
      <w:r>
        <w:t>E-</w:t>
      </w:r>
      <w:r w:rsidR="009E072C">
        <w:t>oglasna ploča suda</w:t>
      </w:r>
      <w:r w:rsidR="00B7431D">
        <w:t>,</w:t>
      </w:r>
    </w:p>
    <w:p w:rsidRDefault="00263935" w:rsidP="00D91F2B" w:rsidR="00263935">
      <w:pPr>
        <w:ind w:left="720"/>
      </w:pPr>
    </w:p>
    <w:sectPr w:rsidSect="000A066D" w:rsidR="00263935">
      <w:headerReference w:type="default" r:id="rId11"/>
      <w:headerReference w:type="first" r:id="rId12"/>
      <w:pgSz w:h="16838" w:w="11906"/>
      <w:pgMar w:gutter="0" w:footer="709" w:header="709" w:left="567" w:bottom="567" w:right="56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0D70" w:rsidP="00B274D0" w:rsidR="00930D70">
      <w:r>
        <w:separator/>
      </w:r>
    </w:p>
  </w:endnote>
  <w:endnote w:id="0" w:type="continuationSeparator">
    <w:p w:rsidRDefault="00930D70" w:rsidP="00B274D0" w:rsidR="00930D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0D70" w:rsidP="00B274D0" w:rsidR="00930D70">
      <w:r>
        <w:separator/>
      </w:r>
    </w:p>
  </w:footnote>
  <w:footnote w:id="0" w:type="continuationSeparator">
    <w:p w:rsidRDefault="00930D70" w:rsidP="00B274D0" w:rsidR="00930D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8050732"/>
      <w:docPartObj>
        <w:docPartGallery w:val="Page Numbers (Top of Page)"/>
        <w:docPartUnique/>
      </w:docPartObj>
    </w:sdtPr>
    <w:sdtEndPr/>
    <w:sdtContent>
      <w:p w:rsidRDefault="007A29A5" w:rsidR="007A29A5">
        <w:pPr>
          <w:pStyle w:val="Zaglavlje"/>
          <w:jc w:val="center"/>
        </w:pPr>
        <w:r>
          <w:fldChar w:fldCharType="begin"/>
        </w:r>
        <w:r>
          <w:instrText>PAGE   \* MERGEFORMAT</w:instrText>
        </w:r>
        <w:r>
          <w:fldChar w:fldCharType="separate"/>
        </w:r>
        <w:r w:rsidR="009F6ADF">
          <w:rPr>
            <w:noProof/>
          </w:rPr>
          <w:t>4</w:t>
        </w:r>
        <w:r>
          <w:fldChar w:fldCharType="end"/>
        </w:r>
      </w:p>
    </w:sdtContent>
  </w:sdt>
  <w:p w:rsidRDefault="007A29A5" w:rsidR="007A29A5">
    <w:pPr>
      <w:pStyle w:val="Zaglavlje"/>
    </w:pPr>
    <w:r>
      <w:tab/>
    </w:r>
    <w:r>
      <w:tab/>
      <w:t>Poslovni broj: 5 St-</w:t>
    </w:r>
    <w:r w:rsidR="00725C2B">
      <w:t>272/15-</w:t>
    </w:r>
    <w:r w:rsidR="00AD5DFE">
      <w:t>23</w:t>
    </w:r>
  </w:p>
  <w:p w:rsidRDefault="00855EC0" w:rsidR="00855EC0">
    <w:pPr>
      <w:pStyle w:val="Zaglavlje"/>
    </w:pPr>
  </w:p>
  <w:p w:rsidRDefault="007A29A5" w:rsidR="007A29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29A5" w:rsidR="007A29A5">
    <w:pPr>
      <w:pStyle w:val="Zaglavlje"/>
    </w:pPr>
  </w:p>
  <w:p w:rsidRDefault="007A29A5" w:rsidR="007A29A5">
    <w:pPr>
      <w:pStyle w:val="Zaglavlje"/>
    </w:pPr>
    <w:r>
      <w:tab/>
    </w:r>
    <w:r>
      <w:tab/>
      <w:t>Poslovni broj: 5 St</w:t>
    </w:r>
    <w:r w:rsidR="00855EC0">
      <w:t>-</w:t>
    </w:r>
    <w:r w:rsidR="00725C2B">
      <w:t>272/15-</w:t>
    </w:r>
    <w:r w:rsidR="00AD5DFE">
      <w:t>23</w:t>
    </w:r>
  </w:p>
  <w:p w:rsidRDefault="000D6858" w:rsidR="000D6858">
    <w:pPr>
      <w:pStyle w:val="Zaglavlje"/>
    </w:pPr>
  </w:p>
  <w:p w:rsidRDefault="000D6858" w:rsidR="000D685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E44A9"/>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5C2586"/>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A5962C7"/>
    <w:multiLevelType w:val="hybridMultilevel"/>
    <w:tmpl w:val="0DA02E5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3841858"/>
    <w:multiLevelType w:val="hybridMultilevel"/>
    <w:tmpl w:val="DFD0D8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59B0125"/>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F30BBE"/>
    <w:multiLevelType w:val="hybridMultilevel"/>
    <w:tmpl w:val="0D446AC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A00965"/>
    <w:multiLevelType w:val="hybridMultilevel"/>
    <w:tmpl w:val="D3CE3D94"/>
    <w:lvl w:tplc="28DA8EC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6E1A2BEA"/>
    <w:multiLevelType w:val="hybridMultilevel"/>
    <w:tmpl w:val="8E189A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6"/>
  </w:num>
  <w:num w:numId="3">
    <w:abstractNumId w:val="3"/>
  </w:num>
  <w:num w:numId="4">
    <w:abstractNumId w:val="8"/>
  </w:num>
  <w:num w:numId="5">
    <w:abstractNumId w:val="7"/>
  </w:num>
  <w:num w:numId="6">
    <w:abstractNumId w:val="4"/>
  </w:num>
  <w:num w:numId="7">
    <w:abstractNumId w:val="0"/>
  </w:num>
  <w:num w:numId="8">
    <w:abstractNumId w:val="1"/>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D0"/>
    <w:rsid w:val="00004A09"/>
    <w:rsid w:val="00044518"/>
    <w:rsid w:val="000518BA"/>
    <w:rsid w:val="000A066D"/>
    <w:rsid w:val="000A32CE"/>
    <w:rsid w:val="000A6F19"/>
    <w:rsid w:val="000B4D2B"/>
    <w:rsid w:val="000C4E55"/>
    <w:rsid w:val="000D6858"/>
    <w:rsid w:val="000E1089"/>
    <w:rsid w:val="000F0195"/>
    <w:rsid w:val="00111F4A"/>
    <w:rsid w:val="00131924"/>
    <w:rsid w:val="001330C0"/>
    <w:rsid w:val="001433D0"/>
    <w:rsid w:val="001527AD"/>
    <w:rsid w:val="0017769C"/>
    <w:rsid w:val="00184269"/>
    <w:rsid w:val="00193D6A"/>
    <w:rsid w:val="001A05E7"/>
    <w:rsid w:val="001A28FA"/>
    <w:rsid w:val="00214B20"/>
    <w:rsid w:val="00234CDB"/>
    <w:rsid w:val="0023583E"/>
    <w:rsid w:val="00236B74"/>
    <w:rsid w:val="00263935"/>
    <w:rsid w:val="0032731E"/>
    <w:rsid w:val="00373AE6"/>
    <w:rsid w:val="00394ADD"/>
    <w:rsid w:val="0039785A"/>
    <w:rsid w:val="003A5930"/>
    <w:rsid w:val="003B1ACD"/>
    <w:rsid w:val="003C0990"/>
    <w:rsid w:val="003E15E1"/>
    <w:rsid w:val="00407BF7"/>
    <w:rsid w:val="00445AD5"/>
    <w:rsid w:val="004804A5"/>
    <w:rsid w:val="004A0701"/>
    <w:rsid w:val="004B1CCC"/>
    <w:rsid w:val="004C190A"/>
    <w:rsid w:val="004C21D6"/>
    <w:rsid w:val="004C46B6"/>
    <w:rsid w:val="004D2188"/>
    <w:rsid w:val="004E5B35"/>
    <w:rsid w:val="00506726"/>
    <w:rsid w:val="005212F1"/>
    <w:rsid w:val="00522330"/>
    <w:rsid w:val="00535E7A"/>
    <w:rsid w:val="00563377"/>
    <w:rsid w:val="005A1E31"/>
    <w:rsid w:val="00600433"/>
    <w:rsid w:val="00615505"/>
    <w:rsid w:val="00627BCA"/>
    <w:rsid w:val="006463FA"/>
    <w:rsid w:val="006470A8"/>
    <w:rsid w:val="00687544"/>
    <w:rsid w:val="006C04E5"/>
    <w:rsid w:val="00706F40"/>
    <w:rsid w:val="00715D5C"/>
    <w:rsid w:val="00724D23"/>
    <w:rsid w:val="00725C2B"/>
    <w:rsid w:val="0076179C"/>
    <w:rsid w:val="007858B4"/>
    <w:rsid w:val="00787310"/>
    <w:rsid w:val="007A29A5"/>
    <w:rsid w:val="007A72AE"/>
    <w:rsid w:val="007D03DF"/>
    <w:rsid w:val="007E08F0"/>
    <w:rsid w:val="007E09B0"/>
    <w:rsid w:val="007F4538"/>
    <w:rsid w:val="008228FA"/>
    <w:rsid w:val="00855EC0"/>
    <w:rsid w:val="00883545"/>
    <w:rsid w:val="00887BB6"/>
    <w:rsid w:val="008C14FA"/>
    <w:rsid w:val="008F3CEA"/>
    <w:rsid w:val="008F64F0"/>
    <w:rsid w:val="00930D70"/>
    <w:rsid w:val="009D48FE"/>
    <w:rsid w:val="009D63C8"/>
    <w:rsid w:val="009E072C"/>
    <w:rsid w:val="009E43BD"/>
    <w:rsid w:val="009F6ADF"/>
    <w:rsid w:val="00A24EF5"/>
    <w:rsid w:val="00A37DB0"/>
    <w:rsid w:val="00AD5DFE"/>
    <w:rsid w:val="00B274D0"/>
    <w:rsid w:val="00B3039F"/>
    <w:rsid w:val="00B33370"/>
    <w:rsid w:val="00B7431D"/>
    <w:rsid w:val="00B93CFF"/>
    <w:rsid w:val="00BB5D15"/>
    <w:rsid w:val="00BC5D58"/>
    <w:rsid w:val="00C2330A"/>
    <w:rsid w:val="00C33DFF"/>
    <w:rsid w:val="00C72CE9"/>
    <w:rsid w:val="00C86EE4"/>
    <w:rsid w:val="00C942B0"/>
    <w:rsid w:val="00C9683C"/>
    <w:rsid w:val="00D43411"/>
    <w:rsid w:val="00D602AB"/>
    <w:rsid w:val="00D879DB"/>
    <w:rsid w:val="00D91F2B"/>
    <w:rsid w:val="00DD46AF"/>
    <w:rsid w:val="00E31395"/>
    <w:rsid w:val="00E45373"/>
    <w:rsid w:val="00E66FF5"/>
    <w:rsid w:val="00E70F1D"/>
    <w:rsid w:val="00ED4C25"/>
    <w:rsid w:val="00EE49E6"/>
    <w:rsid w:val="00F006DA"/>
    <w:rsid w:val="00F01BC7"/>
    <w:rsid w:val="00F06877"/>
    <w:rsid w:val="00F22610"/>
    <w:rsid w:val="00F3388D"/>
    <w:rsid w:val="00F76B1A"/>
    <w:rsid w:val="00FA3FAD"/>
    <w:rsid w:val="00FC77D4"/>
    <w:rsid w:val="00FF3684"/>
    <w:rsid w:val="00FF3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D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274D0"/>
    <w:rPr>
      <w:rFonts w:cs="Times New Roman" w:eastAsia="Times New Roman" w:hAnsi="Times New Roman" w:asci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true" w:styleId="ZaglavljeChar" w:type="character">
    <w:name w:val="Zaglavlje Char"/>
    <w:basedOn w:val="Zadanifontodlomka"/>
    <w:link w:val="Zaglavlje"/>
    <w:uiPriority w:val="99"/>
    <w:rsid w:val="00B274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true" w:styleId="PodnojeChar" w:type="character">
    <w:name w:val="Podnožje Char"/>
    <w:basedOn w:val="Zadanifontodlomka"/>
    <w:link w:val="Podnoje"/>
    <w:uiPriority w:val="99"/>
    <w:rsid w:val="00B274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3377"/>
    <w:rPr>
      <w:rFonts w:cs="Tahoma" w:eastAsia="Times New Roman" w:hAnsi="Tahoma" w:ascii="Tahoma"/>
      <w:sz w:val="16"/>
      <w:szCs w:val="16"/>
      <w:lang w:eastAsia="hr-HR"/>
    </w:rPr>
  </w:style>
  <w:style w:styleId="Reetkatablice" w:type="table">
    <w:name w:val="Table Grid"/>
    <w:basedOn w:val="Obinatablica"/>
    <w:uiPriority w:val="59"/>
    <w:rsid w:val="00522330"/>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Bezproreda" w:type="paragraph">
    <w:name w:val="No Spacing"/>
    <w:uiPriority w:val="99"/>
    <w:qFormat/>
    <w:rsid w:val="00725C2B"/>
    <w:pPr>
      <w:spacing w:lineRule="auto" w:line="240" w:after="80"/>
    </w:pPr>
    <w:rPr>
      <w:rFonts w:eastAsiaTheme="minorEastAsia" w:cs="Calibri" w:hAnsi="Calibri" w:ascii="Calibri"/>
    </w:rPr>
  </w:style>
  <w:style w:styleId="Tekstrezerviranogmjesta" w:type="character">
    <w:name w:val="Placeholder Text"/>
    <w:basedOn w:val="Zadanifontodlomka"/>
    <w:uiPriority w:val="99"/>
    <w:semiHidden/>
    <w:rsid w:val="009F6ADF"/>
    <w:rPr>
      <w:color w:val="808080"/>
      <w:bdr w:space="0" w:sz="0" w:color="auto" w:val="none"/>
      <w:shd w:fill="auto" w:color="auto" w:val="clear"/>
    </w:rPr>
  </w:style>
  <w:style w:customStyle="true" w:styleId="eSPISCCParagraphDefaultFont" w:type="character">
    <w:name w:val="eSPIS_CC_Paragraph Default Font"/>
    <w:basedOn w:val="Zadanifontodlomka"/>
    <w:rsid w:val="009F6AD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F6ADF"/>
    <w:rPr>
      <w:bCs/>
      <w:bdr w:space="0" w:sz="0" w:color="auto" w:val="none"/>
      <w:shd w:fill="FFFFCC" w:color="auto" w:val="clear"/>
      <w:lang w:val="hr-HR"/>
    </w:rPr>
  </w:style>
  <w:style w:customStyle="true" w:styleId="PozadinaSvijetloCrvena" w:type="character">
    <w:name w:val="Pozadina_SvijetloCrvena"/>
    <w:basedOn w:val="eSPISCCParagraphDefaultFont"/>
    <w:rsid w:val="009F6AD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F6AD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D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274D0"/>
    <w:rPr>
      <w:rFonts w:ascii="Times New Roman" w:cs="Times New Roman" w:eastAsia="Times New Roman" w:hAns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1" w:styleId="ZaglavljeChar" w:type="character">
    <w:name w:val="Zaglavlje Char"/>
    <w:basedOn w:val="Zadanifontodlomka"/>
    <w:link w:val="Zaglavlje"/>
    <w:uiPriority w:val="99"/>
    <w:rsid w:val="00B274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1" w:styleId="PodnojeChar" w:type="character">
    <w:name w:val="Podnožje Char"/>
    <w:basedOn w:val="Zadanifontodlomka"/>
    <w:link w:val="Podnoje"/>
    <w:uiPriority w:val="99"/>
    <w:rsid w:val="00B274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ascii="Tahoma" w:cs="Tahoma" w:hAnsi="Tahoma"/>
      <w:sz w:val="16"/>
      <w:szCs w:val="16"/>
    </w:rPr>
  </w:style>
  <w:style w:customStyle="1" w:styleId="TekstbaloniaChar" w:type="character">
    <w:name w:val="Tekst balončića Char"/>
    <w:basedOn w:val="Zadanifontodlomka"/>
    <w:link w:val="Tekstbalonia"/>
    <w:uiPriority w:val="99"/>
    <w:semiHidden/>
    <w:rsid w:val="00563377"/>
    <w:rPr>
      <w:rFonts w:ascii="Tahoma" w:cs="Tahoma" w:eastAsia="Times New Roman" w:hAnsi="Tahoma"/>
      <w:sz w:val="16"/>
      <w:szCs w:val="16"/>
      <w:lang w:eastAsia="hr-HR"/>
    </w:rPr>
  </w:style>
  <w:style w:styleId="Reetkatablice" w:type="table">
    <w:name w:val="Table Grid"/>
    <w:basedOn w:val="Obinatablica"/>
    <w:uiPriority w:val="59"/>
    <w:rsid w:val="00522330"/>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Bezproreda" w:type="paragraph">
    <w:name w:val="No Spacing"/>
    <w:uiPriority w:val="99"/>
    <w:qFormat/>
    <w:rsid w:val="00725C2B"/>
    <w:pPr>
      <w:spacing w:after="80" w:line="240" w:lineRule="auto"/>
    </w:pPr>
    <w:rPr>
      <w:rFonts w:ascii="Calibri" w:cs="Calibri" w:eastAsiaTheme="minorEastAsia" w:hAnsi="Calibri"/>
    </w:rPr>
  </w:style>
  <w:style w:styleId="Tekstrezerviranogmjesta" w:type="character">
    <w:name w:val="Placeholder Text"/>
    <w:basedOn w:val="Zadanifontodlomka"/>
    <w:uiPriority w:val="99"/>
    <w:semiHidden/>
    <w:rsid w:val="009F6ADF"/>
    <w:rPr>
      <w:color w:val="808080"/>
      <w:bdr w:color="auto" w:space="0" w:sz="0" w:val="none"/>
      <w:shd w:color="auto" w:fill="auto" w:val="clear"/>
    </w:rPr>
  </w:style>
  <w:style w:customStyle="1" w:styleId="eSPISCCParagraphDefaultFont" w:type="character">
    <w:name w:val="eSPIS_CC_Paragraph Default Font"/>
    <w:basedOn w:val="Zadanifontodlomka"/>
    <w:rsid w:val="009F6AD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F6ADF"/>
    <w:rPr>
      <w:bCs/>
      <w:bdr w:color="auto" w:space="0" w:sz="0" w:val="none"/>
      <w:shd w:color="auto" w:fill="FFFFCC" w:val="clear"/>
      <w:lang w:val="hr-HR"/>
    </w:rPr>
  </w:style>
  <w:style w:customStyle="1" w:styleId="PozadinaSvijetloCrvena" w:type="character">
    <w:name w:val="Pozadina_SvijetloCrvena"/>
    <w:basedOn w:val="eSPISCCParagraphDefaultFont"/>
    <w:rsid w:val="009F6AD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F6AD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54767">
      <w:bodyDiv w:val="true"/>
      <w:marLeft w:val="0"/>
      <w:marRight w:val="0"/>
      <w:marTop w:val="0"/>
      <w:marBottom w:val="0"/>
      <w:divBdr>
        <w:top w:space="0" w:sz="0" w:color="auto" w:val="none"/>
        <w:left w:space="0" w:sz="0" w:color="auto" w:val="none"/>
        <w:bottom w:space="0" w:sz="0" w:color="auto" w:val="none"/>
        <w:right w:space="0" w:sz="0" w:color="auto" w:val="none"/>
      </w:divBdr>
    </w:div>
    <w:div w:id="85470226">
      <w:bodyDiv w:val="true"/>
      <w:marLeft w:val="0"/>
      <w:marRight w:val="0"/>
      <w:marTop w:val="0"/>
      <w:marBottom w:val="0"/>
      <w:divBdr>
        <w:top w:space="0" w:sz="0" w:color="auto" w:val="none"/>
        <w:left w:space="0" w:sz="0" w:color="auto" w:val="none"/>
        <w:bottom w:space="0" w:sz="0" w:color="auto" w:val="none"/>
        <w:right w:space="0" w:sz="0" w:color="auto" w:val="none"/>
      </w:divBdr>
    </w:div>
    <w:div w:id="142935071">
      <w:bodyDiv w:val="true"/>
      <w:marLeft w:val="0"/>
      <w:marRight w:val="0"/>
      <w:marTop w:val="0"/>
      <w:marBottom w:val="0"/>
      <w:divBdr>
        <w:top w:space="0" w:sz="0" w:color="auto" w:val="none"/>
        <w:left w:space="0" w:sz="0" w:color="auto" w:val="none"/>
        <w:bottom w:space="0" w:sz="0" w:color="auto" w:val="none"/>
        <w:right w:space="0" w:sz="0" w:color="auto" w:val="none"/>
      </w:divBdr>
    </w:div>
    <w:div w:id="823933800">
      <w:bodyDiv w:val="true"/>
      <w:marLeft w:val="0"/>
      <w:marRight w:val="0"/>
      <w:marTop w:val="0"/>
      <w:marBottom w:val="0"/>
      <w:divBdr>
        <w:top w:space="0" w:sz="0" w:color="auto" w:val="none"/>
        <w:left w:space="0" w:sz="0" w:color="auto" w:val="none"/>
        <w:bottom w:space="0" w:sz="0" w:color="auto" w:val="none"/>
        <w:right w:space="0" w:sz="0" w:color="auto" w:val="none"/>
      </w:divBdr>
    </w:div>
    <w:div w:id="914824741">
      <w:bodyDiv w:val="true"/>
      <w:marLeft w:val="0"/>
      <w:marRight w:val="0"/>
      <w:marTop w:val="0"/>
      <w:marBottom w:val="0"/>
      <w:divBdr>
        <w:top w:space="0" w:sz="0" w:color="auto" w:val="none"/>
        <w:left w:space="0" w:sz="0" w:color="auto" w:val="none"/>
        <w:bottom w:space="0" w:sz="0" w:color="auto" w:val="none"/>
        <w:right w:space="0" w:sz="0" w:color="auto" w:val="none"/>
      </w:divBdr>
    </w:div>
    <w:div w:id="1015882256">
      <w:bodyDiv w:val="true"/>
      <w:marLeft w:val="0"/>
      <w:marRight w:val="0"/>
      <w:marTop w:val="0"/>
      <w:marBottom w:val="0"/>
      <w:divBdr>
        <w:top w:space="0" w:sz="0" w:color="auto" w:val="none"/>
        <w:left w:space="0" w:sz="0" w:color="auto" w:val="none"/>
        <w:bottom w:space="0" w:sz="0" w:color="auto" w:val="none"/>
        <w:right w:space="0" w:sz="0" w:color="auto" w:val="none"/>
      </w:divBdr>
    </w:div>
    <w:div w:id="1126894558">
      <w:bodyDiv w:val="true"/>
      <w:marLeft w:val="0"/>
      <w:marRight w:val="0"/>
      <w:marTop w:val="0"/>
      <w:marBottom w:val="0"/>
      <w:divBdr>
        <w:top w:space="0" w:sz="0" w:color="auto" w:val="none"/>
        <w:left w:space="0" w:sz="0" w:color="auto" w:val="none"/>
        <w:bottom w:space="0" w:sz="0" w:color="auto" w:val="none"/>
        <w:right w:space="0" w:sz="0" w:color="auto" w:val="none"/>
      </w:divBdr>
    </w:div>
    <w:div w:id="1209102359">
      <w:bodyDiv w:val="true"/>
      <w:marLeft w:val="0"/>
      <w:marRight w:val="0"/>
      <w:marTop w:val="0"/>
      <w:marBottom w:val="0"/>
      <w:divBdr>
        <w:top w:space="0" w:sz="0" w:color="auto" w:val="none"/>
        <w:left w:space="0" w:sz="0" w:color="auto" w:val="none"/>
        <w:bottom w:space="0" w:sz="0" w:color="auto" w:val="none"/>
        <w:right w:space="0" w:sz="0" w:color="auto" w:val="none"/>
      </w:divBdr>
    </w:div>
    <w:div w:id="1430194461">
      <w:bodyDiv w:val="true"/>
      <w:marLeft w:val="0"/>
      <w:marRight w:val="0"/>
      <w:marTop w:val="0"/>
      <w:marBottom w:val="0"/>
      <w:divBdr>
        <w:top w:space="0" w:sz="0" w:color="auto" w:val="none"/>
        <w:left w:space="0" w:sz="0" w:color="auto" w:val="none"/>
        <w:bottom w:space="0" w:sz="0" w:color="auto" w:val="none"/>
        <w:right w:space="0" w:sz="0" w:color="auto" w:val="none"/>
      </w:divBdr>
    </w:div>
    <w:div w:id="1556116939">
      <w:bodyDiv w:val="true"/>
      <w:marLeft w:val="0"/>
      <w:marRight w:val="0"/>
      <w:marTop w:val="0"/>
      <w:marBottom w:val="0"/>
      <w:divBdr>
        <w:top w:space="0" w:sz="0" w:color="auto" w:val="none"/>
        <w:left w:space="0" w:sz="0" w:color="auto" w:val="none"/>
        <w:bottom w:space="0" w:sz="0" w:color="auto" w:val="none"/>
        <w:right w:space="0" w:sz="0" w:color="auto" w:val="none"/>
      </w:divBdr>
    </w:div>
    <w:div w:id="1639647647">
      <w:bodyDiv w:val="true"/>
      <w:marLeft w:val="0"/>
      <w:marRight w:val="0"/>
      <w:marTop w:val="0"/>
      <w:marBottom w:val="0"/>
      <w:divBdr>
        <w:top w:space="0" w:sz="0" w:color="auto" w:val="none"/>
        <w:left w:space="0" w:sz="0" w:color="auto" w:val="none"/>
        <w:bottom w:space="0" w:sz="0" w:color="auto" w:val="none"/>
        <w:right w:space="0" w:sz="0" w:color="auto" w:val="none"/>
      </w:divBdr>
    </w:div>
    <w:div w:id="1734622912">
      <w:bodyDiv w:val="true"/>
      <w:marLeft w:val="0"/>
      <w:marRight w:val="0"/>
      <w:marTop w:val="0"/>
      <w:marBottom w:val="0"/>
      <w:divBdr>
        <w:top w:space="0" w:sz="0" w:color="auto" w:val="none"/>
        <w:left w:space="0" w:sz="0" w:color="auto" w:val="none"/>
        <w:bottom w:space="0" w:sz="0" w:color="auto" w:val="none"/>
        <w:right w:space="0" w:sz="0" w:color="auto" w:val="none"/>
      </w:divBdr>
    </w:div>
    <w:div w:id="1767577763">
      <w:bodyDiv w:val="true"/>
      <w:marLeft w:val="0"/>
      <w:marRight w:val="0"/>
      <w:marTop w:val="0"/>
      <w:marBottom w:val="0"/>
      <w:divBdr>
        <w:top w:space="0" w:sz="0" w:color="auto" w:val="none"/>
        <w:left w:space="0" w:sz="0" w:color="auto" w:val="none"/>
        <w:bottom w:space="0" w:sz="0" w:color="auto" w:val="none"/>
        <w:right w:space="0" w:sz="0" w:color="auto" w:val="none"/>
      </w:divBdr>
    </w:div>
    <w:div w:id="1798134873">
      <w:bodyDiv w:val="true"/>
      <w:marLeft w:val="0"/>
      <w:marRight w:val="0"/>
      <w:marTop w:val="0"/>
      <w:marBottom w:val="0"/>
      <w:divBdr>
        <w:top w:space="0" w:sz="0" w:color="auto" w:val="none"/>
        <w:left w:space="0" w:sz="0" w:color="auto" w:val="none"/>
        <w:bottom w:space="0" w:sz="0" w:color="auto" w:val="none"/>
        <w:right w:space="0" w:sz="0" w:color="auto" w:val="none"/>
      </w:divBdr>
    </w:div>
    <w:div w:id="1967196636">
      <w:bodyDiv w:val="true"/>
      <w:marLeft w:val="0"/>
      <w:marRight w:val="0"/>
      <w:marTop w:val="0"/>
      <w:marBottom w:val="0"/>
      <w:divBdr>
        <w:top w:space="0" w:sz="0" w:color="auto" w:val="none"/>
        <w:left w:space="0" w:sz="0" w:color="auto" w:val="none"/>
        <w:bottom w:space="0" w:sz="0" w:color="auto" w:val="none"/>
        <w:right w:space="0" w:sz="0" w:color="auto" w:val="none"/>
      </w:divBdr>
    </w:div>
    <w:div w:id="19866583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2015.</izvorni_sadrzaj>
    <derivirana_varijabla naziv="DomainObject.Predmet.DatumOsnivanja_1">16.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St-272/2015</izvorni_sadrzaj>
    <derivirana_varijabla naziv="DomainObject.Predmet.OznakaBroj_1">St-272/2015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STANOING-NEKRETNINE, društvo s ograničenom odgovornošću za poslovanje nekretninama, iznajmljivanje i poslovne usluge</izvorni_sadrzaj>
    <derivirana_varijabla naziv="DomainObject.Predmet.ProtustrankaFormated_1">  STANOING-NEKRETNINE, društvo s ograničenom odgovornošću za poslovanje nekretninama, iznajmljivanje i poslovne usluge</derivirana_varijabla>
  </DomainObject.Predmet.ProtustrankaFormated>
  <DomainObject.Predmet.ProtustrankaFormatedOIB>
    <izvorni_sadrzaj>  STANOING-NEKRETNINE, društvo s ograničenom odgovornošću za poslovanje nekretninama, iznajmljivanje i poslovne usluge, OIB 10673598754</izvorni_sadrzaj>
    <derivirana_varijabla naziv="DomainObject.Predmet.ProtustrankaFormatedOIB_1">  STANOING-NEKRETNINE, društvo s ograničenom odgovornošću za poslovanje nekretninama, iznajmljivanje i poslovne usluge, OIB 10673598754</derivirana_varijabla>
  </DomainObject.Predmet.ProtustrankaFormatedOIB>
  <DomainObject.Predmet.ProtustrankaFormatedWithAdress>
    <izvorni_sadrzaj> STANOING-NEKRETNINE, društvo s ograničenom odgovornošću za poslovanje nekretninama, iznajmljivanje i poslovne usluge, Juraja Habdelića 4, 42000 Varaždin</izvorni_sadrzaj>
    <derivirana_varijabla naziv="DomainObject.Predmet.ProtustrankaFormatedWithAdress_1"> STANOING-NEKRETNINE, društvo s ograničenom odgovornošću za poslovanje nekretninama, iznajmljivanje i poslovne usluge, Juraja Habdelića 4, 42000 Varaždin</derivirana_varijabla>
  </DomainObject.Predmet.ProtustrankaFormatedWithAdress>
  <DomainObject.Predmet.ProtustrankaFormatedWithAdressOIB>
    <izvorni_sadrzaj> STANOING-NEKRETNINE, društvo s ograničenom odgovornošću za poslovanje nekretninama, iznajmljivanje i poslovne usluge, OIB 10673598754, Juraja Habdelića 4, 42000 Varaždin</izvorni_sadrzaj>
    <derivirana_varijabla naziv="DomainObject.Predmet.ProtustrankaFormatedWithAdressOIB_1"> STANOING-NEKRETNINE, društvo s ograničenom odgovornošću za poslovanje nekretninama, iznajmljivanje i poslovne usluge, OIB 10673598754, Juraja Habdelića 4, 42000 Varaždin</derivirana_varijabla>
  </DomainObject.Predmet.ProtustrankaFormatedWithAdressOIB>
  <DomainObject.Predmet.ProtustrankaWithAdress>
    <izvorni_sadrzaj>STANOING-NEKRETNINE, društvo s ograničenom odgovornošću za poslovanje nekretninama, iznajmljivanje i poslovne usluge Juraja Habdelića 4, 42000 Varaždin</izvorni_sadrzaj>
    <derivirana_varijabla naziv="DomainObject.Predmet.ProtustrankaWithAdress_1">STANOING-NEKRETNINE, društvo s ograničenom odgovornošću za poslovanje nekretninama, iznajmljivanje i poslovne usluge Juraja Habdelića 4, 42000 Varaždin</derivirana_varijabla>
  </DomainObject.Predmet.ProtustrankaWithAdress>
  <DomainObject.Predmet.ProtustrankaWithAdressOIB>
    <izvorni_sadrzaj>STANOING-NEKRETNINE, društvo s ograničenom odgovornošću za poslovanje nekretninama, iznajmljivanje i poslovne usluge, OIB 10673598754, Juraja Habdelića 4, 42000 Varaždin</izvorni_sadrzaj>
    <derivirana_varijabla naziv="DomainObject.Predmet.ProtustrankaWithAdressOIB_1">STANOING-NEKRETNINE, društvo s ograničenom odgovornošću za poslovanje nekretninama, iznajmljivanje i poslovne usluge, OIB 10673598754, Juraja Habdelića 4, 42000 Varaždin</derivirana_varijabla>
  </DomainObject.Predmet.ProtustrankaWithAdressOIB>
  <DomainObject.Predmet.ProtustrankaNazivFormated>
    <izvorni_sadrzaj>STANOING-NEKRETNINE, društvo s ograničenom odgovornošću za poslovanje nekretninama, iznajmljivanje i poslovne usluge</izvorni_sadrzaj>
    <derivirana_varijabla naziv="DomainObject.Predmet.ProtustrankaNazivFormated_1">STANOING-NEKRETNINE, društvo s ograničenom odgovornošću za poslovanje nekretninama, iznajmljivanje i poslovne usluge</derivirana_varijabla>
  </DomainObject.Predmet.ProtustrankaNazivFormated>
  <DomainObject.Predmet.ProtustrankaNazivFormatedOIB>
    <izvorni_sadrzaj>STANOING-NEKRETNINE, društvo s ograničenom odgovornošću za poslovanje nekretninama, iznajmljivanje i poslovne usluge, OIB 10673598754</izvorni_sadrzaj>
    <derivirana_varijabla naziv="DomainObject.Predmet.ProtustrankaNazivFormatedOIB_1">STANOING-NEKRETNINE, društvo s ograničenom odgovornošću za poslovanje nekretninama, iznajmljivanje i poslovne usluge, OIB 10673598754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STANOING-NEKRETNINE, društvo s ograničenom odgovornošću za poslovanje nekretninama, iznajmljivanje i poslovne usluge</item>
    </izvorni_sadrzaj>
    <derivirana_varijabla naziv="DomainObject.Predmet.ProtuStrankaListFormated_1">
      <item>STANOING-NEKRETNINE, društvo s ograničenom odgovornošću za poslovanje nekretninama, iznajmljivanje i poslovne usluge</item>
    </derivirana_varijabla>
  </DomainObject.Predmet.ProtuStrankaListFormated>
  <DomainObject.Predmet.ProtuStrankaListFormatedOIB>
    <izvorni_sadrzaj>
      <item>STANOING-NEKRETNINE, društvo s ograničenom odgovornošću za poslovanje nekretninama, iznajmljivanje i poslovne usluge, OIB 10673598754</item>
    </izvorni_sadrzaj>
    <derivirana_varijabla naziv="DomainObject.Predmet.ProtuStrankaListFormatedOIB_1">
      <item>STANOING-NEKRETNINE, društvo s ograničenom odgovornošću za poslovanje nekretninama, iznajmljivanje i poslovne usluge, OIB 10673598754</item>
    </derivirana_varijabla>
  </DomainObject.Predmet.ProtuStrankaListFormatedOIB>
  <DomainObject.Predmet.ProtuStrankaListFormatedWithAdress>
    <izvorni_sadrzaj>
      <item>STANOING-NEKRETNINE, društvo s ograničenom odgovornošću za poslovanje nekretninama, iznajmljivanje i poslovne usluge, Juraja Habdelića 4, 42000 Varaždin</item>
    </izvorni_sadrzaj>
    <derivirana_varijabla naziv="DomainObject.Predmet.ProtuStrankaListFormatedWithAdress_1">
      <item>STANOING-NEKRETNINE, društvo s ograničenom odgovornošću za poslovanje nekretninama, iznajmljivanje i poslovne usluge, Juraja Habdelića 4, 42000 Varaždin</item>
    </derivirana_varijabla>
  </DomainObject.Predmet.ProtuStrankaListFormatedWithAdress>
  <DomainObject.Predmet.ProtuStrankaListFormatedWithAdressOIB>
    <izvorni_sadrzaj>
      <item>STANOING-NEKRETNINE, društvo s ograničenom odgovornošću za poslovanje nekretninama, iznajmljivanje i poslovne usluge, OIB 10673598754, Juraja Habdelića 4, 42000 Varaždin</item>
    </izvorni_sadrzaj>
    <derivirana_varijabla naziv="DomainObject.Predmet.ProtuStrankaListFormatedWithAdressOIB_1">
      <item>STANOING-NEKRETNINE, društvo s ograničenom odgovornošću za poslovanje nekretninama, iznajmljivanje i poslovne usluge, OIB 10673598754, Juraja Habdelića 4, 42000 Varaždin</item>
    </derivirana_varijabla>
  </DomainObject.Predmet.ProtuStrankaListFormatedWithAdressOIB>
  <DomainObject.Predmet.ProtuStrankaListNazivFormated>
    <izvorni_sadrzaj>
      <item>STANOING-NEKRETNINE, društvo s ograničenom odgovornošću za poslovanje nekretninama, iznajmljivanje i poslovne usluge</item>
    </izvorni_sadrzaj>
    <derivirana_varijabla naziv="DomainObject.Predmet.ProtuStrankaListNazivFormated_1">
      <item>STANOING-NEKRETNINE, društvo s ograničenom odgovornošću za poslovanje nekretninama, iznajmljivanje i poslovne usluge</item>
    </derivirana_varijabla>
  </DomainObject.Predmet.ProtuStrankaListNazivFormated>
  <DomainObject.Predmet.ProtuStrankaListNazivFormatedOIB>
    <izvorni_sadrzaj>
      <item>STANOING-NEKRETNINE, društvo s ograničenom odgovornošću za poslovanje nekretninama, iznajmljivanje i poslovne usluge, OIB 10673598754</item>
    </izvorni_sadrzaj>
    <derivirana_varijabla naziv="DomainObject.Predmet.ProtuStrankaListNazivFormatedOIB_1">
      <item>STANOING-NEKRETNINE, društvo s ograničenom odgovornošću za poslovanje nekretninama, iznajmljivanje i poslovne usluge, OIB 10673598754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STANOING-NEKRETNINE, društvo s ograničenom odgovornošću za poslovanje nekretninama, iznajmljivanje i poslovne usluge</izvorni_sadrzaj>
    <derivirana_varijabla naziv="DomainObject.Predmet.ProtustrankaIDrugi_1">STANOING-NEKRETNINE, društvo s ograničenom odgovornošću za poslovanje nekretninama, iznajmljivanje i poslovne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STANOING-NEKRETNINE, društvo s ograničenom odgovornošću za poslovanje nekretninama, iznajmljivanje i poslovne usluge, OIB 10673598754, Juraja Habdelića 4, 42000 Varaždin</izvorni_sadrzaj>
    <derivirana_varijabla naziv="DomainObject.Predmet.ProtustrankaIDrugiAdressOIB_1">STANOING-NEKRETNINE, društvo s ograničenom odgovornošću za poslovanje nekretninama, iznajmljivanje i poslovne usluge, OIB 10673598754, Juraja Habdelića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STANOING-NEKRETNINE, društvo s ograničenom odgovornošću za poslovanje nekretninama, iznajmljivanje i poslovne usluge</item>
      <item>Sudski registar</item>
    </izvorni_sadrzaj>
    <derivirana_varijabla naziv="DomainObject.Predmet.SudioniciListNaziv_1">
      <item>Financijska agencija</item>
      <item>STANOING-NEKRETNINE, društvo s ograničenom odgovornošću za poslovanje nekretninama, iznajmljivanje i poslovne usluge</item>
      <item>Sudski registar</item>
    </derivirana_varijabla>
  </DomainObject.Predmet.SudioniciListNaziv>
  <DomainObject.Predmet.SudioniciListAdressOIB>
    <izvorni_sadrzaj>
      <item>Financijska agencija, OIB 85821130368, Ulica grada Vukovara 70,10000 Zagreb</item>
      <item>STANOING-NEKRETNINE, društvo s ograničenom odgovornošću za poslovanje nekretninama, iznajmljivanje i poslovne usluge, OIB 10673598754, Juraja Habdelića 4,42000 Varaždin</item>
      <item>Sudski registar</item>
    </izvorni_sadrzaj>
    <derivirana_varijabla naziv="DomainObject.Predmet.SudioniciListAdressOIB_1">
      <item>Financijska agencija, OIB 85821130368, Ulica grada Vukovara 70,10000 Zagreb</item>
      <item>STANOING-NEKRETNINE, društvo s ograničenom odgovornošću za poslovanje nekretninama, iznajmljivanje i poslovne usluge, OIB 10673598754, Juraja Habdelića 4,42000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10673598754</item>
      <item>, OIB null</item>
    </izvorni_sadrzaj>
    <derivirana_varijabla naziv="DomainObject.Predmet.SudioniciListNazivOIB_1">
      <item>, OIB 85821130368</item>
      <item>, OIB 10673598754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EB62D5-407F-471F-9B37-E4BFCFE83B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1071</properties:Words>
  <properties:Characters>6219</properties:Characters>
  <properties:Lines>426</properties:Lines>
  <properties:Paragraphs>246</properties:Paragraphs>
  <properties:TotalTime>598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2014-06-05T10:39:00Z</dcterms:created>
  <dc:creator>Lea Rogina</dc:creator>
  <cp:lastModifiedBy>Lea Rogina</cp:lastModifiedBy>
  <cp:lastPrinted>2016-05-17T08:24:00Z</cp:lastPrinted>
  <dcterms:modified xmlns:xsi="http://www.w3.org/2001/XMLSchema-instance" xsi:type="dcterms:W3CDTF">2016-05-17T08:41:00Z</dcterms:modified>
  <cp:revision>73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