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78b0a" w14:paraId="4778b0a"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A2287B" w:rsidP="00A2287B" w:rsidR="00A2287B">
      <w:pPr>
        <w:rPr>
          <w:b/>
        </w:rPr>
      </w:pPr>
    </w:p>
    <w:p w:rsidRDefault="00A2287B" w:rsidP="00A2287B" w:rsidR="00A2287B">
      <w:pPr>
        <w:rPr>
          <w:b/>
        </w:rPr>
      </w:pPr>
      <w:r>
        <w:rPr>
          <w:noProof/>
          <w:lang w:eastAsia="hr-HR"/>
        </w:rPr>
        <w:drawing>
          <wp:inline distR="0" distL="0" distB="0" distT="0">
            <wp:extent cy="960120" cx="716280"/>
            <wp:effectExtent b="0" r="762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A2287B" w:rsidP="00A2287B" w:rsidR="00A2287B">
      <w:r>
        <w:t>REPUBLIKA HRVATSKA</w:t>
      </w:r>
    </w:p>
    <w:p w:rsidRDefault="00A2287B" w:rsidP="00A2287B" w:rsidR="00A2287B">
      <w:r>
        <w:t>OPĆINSKI SUD U ČAKOVCU</w:t>
      </w:r>
    </w:p>
    <w:p w:rsidRDefault="00A2287B" w:rsidP="00A2287B" w:rsidR="00A2287B">
      <w:r>
        <w:t>Čakovec, Ruđera Boškovića 18</w:t>
      </w:r>
    </w:p>
    <w:p w:rsidRDefault="00A2287B" w:rsidP="00A2287B" w:rsidR="00A2287B">
      <w:pPr>
        <w:rPr>
          <w:b/>
        </w:rPr>
      </w:pPr>
    </w:p>
    <w:p w:rsidRDefault="00A2287B" w:rsidP="00A2287B" w:rsidR="00A2287B">
      <w:pPr>
        <w:jc w:val="center"/>
      </w:pPr>
      <w:r>
        <w:t>U   I M E    R E P U B L I K E    H R V A T S K E</w:t>
      </w:r>
    </w:p>
    <w:p w:rsidRDefault="00A2287B" w:rsidP="00A2287B" w:rsidR="00A2287B">
      <w:pPr>
        <w:jc w:val="center"/>
      </w:pPr>
    </w:p>
    <w:p w:rsidRDefault="00A2287B" w:rsidP="00A2287B" w:rsidR="00A2287B">
      <w:pPr>
        <w:jc w:val="center"/>
      </w:pPr>
      <w:r>
        <w:t>R J E Š E N J E</w:t>
      </w:r>
    </w:p>
    <w:p w:rsidRDefault="00A2287B" w:rsidP="00A2287B" w:rsidR="00A2287B"/>
    <w:p w:rsidRDefault="00A2287B" w:rsidP="00A2287B" w:rsidR="00A2287B"/>
    <w:p w:rsidRDefault="00A2287B" w:rsidP="00A2287B" w:rsidR="00A2287B">
      <w:pPr>
        <w:jc w:val="both"/>
      </w:pPr>
      <w:r>
        <w:tab/>
        <w:t>Općinski sud u Čakovcu, po sucu Nataši Miletić, u stečajnom postupku potrošača Dejana Posavca iz Pribislavca, Zrinskih 8 B, OIB: 79449112151, u povodu prijedloga stečajnog dužnika za zaštitu doma, dana 0</w:t>
      </w:r>
      <w:r w:rsidR="00C02786">
        <w:t>8</w:t>
      </w:r>
      <w:r>
        <w:t xml:space="preserve">. studenog 2016. godine,  </w:t>
      </w:r>
    </w:p>
    <w:p w:rsidRDefault="00A2287B" w:rsidP="00A2287B" w:rsidR="00A2287B"/>
    <w:p w:rsidRDefault="00A2287B" w:rsidP="00A2287B" w:rsidR="00A2287B">
      <w:pPr>
        <w:jc w:val="center"/>
      </w:pPr>
      <w:r>
        <w:t>r i j e š i o    j e</w:t>
      </w:r>
    </w:p>
    <w:p w:rsidRDefault="00A2287B" w:rsidP="00A2287B" w:rsidR="00A2287B"/>
    <w:p w:rsidRDefault="00A2287B" w:rsidP="00A2287B" w:rsidR="00A2287B">
      <w:r>
        <w:t>I</w:t>
      </w:r>
      <w:r>
        <w:tab/>
        <w:t xml:space="preserve">Utvrđuje se da je popis imovine i obveza u stečaju potrošača Dejana Posavca povučen. </w:t>
      </w:r>
    </w:p>
    <w:p w:rsidRDefault="00A2287B" w:rsidP="00A2287B" w:rsidR="00A2287B"/>
    <w:p w:rsidRDefault="00A2287B" w:rsidP="00A2287B" w:rsidR="00A2287B">
      <w:r>
        <w:t>II</w:t>
      </w:r>
      <w:r>
        <w:tab/>
        <w:t>Odbacuje se prijedlog za stečaj potrošača Dejana Posavca.</w:t>
      </w:r>
    </w:p>
    <w:p w:rsidRDefault="00A2287B" w:rsidP="00A2287B" w:rsidR="00A2287B"/>
    <w:p w:rsidRDefault="00A2287B" w:rsidP="00A2287B" w:rsidR="00A2287B">
      <w:pPr>
        <w:jc w:val="center"/>
      </w:pPr>
      <w:r>
        <w:t>Obrazloženje</w:t>
      </w:r>
    </w:p>
    <w:p w:rsidRDefault="00A2287B" w:rsidP="00A2287B" w:rsidR="00A2287B">
      <w:pPr>
        <w:jc w:val="both"/>
      </w:pPr>
      <w:r>
        <w:tab/>
        <w:t xml:space="preserve"> </w:t>
      </w:r>
    </w:p>
    <w:p w:rsidRDefault="00A2287B" w:rsidP="00A2287B" w:rsidR="00A2287B">
      <w:pPr>
        <w:ind w:firstLine="720"/>
        <w:jc w:val="both"/>
      </w:pPr>
      <w:r>
        <w:t>Rješenjem ovog suda od 29. rujna 2016.g. predlagatelj je pozvan da dopuni u roku od 8 dana popis imovine i obveze u stečaju potrošača, i to na način da naznači koje obveze naznačene u točci 8. popisa imovine i obveza proizlaze iz obavljanja djelatnosti, da označi sve vjerovnike koji proizlaze iz obavljanja djelatnosti, da naznači iznose obveza koje od tuda proizlaze te ukupan iznos obveza iz obavljanja djelatnosti, te da se očituje da li neka od tih obveza predstavlja obvezu iz radnog odnosa koja proizlazi iz obavljanja djelatnosti.</w:t>
      </w:r>
    </w:p>
    <w:p w:rsidRDefault="00A2287B" w:rsidP="00A2287B" w:rsidR="00A2287B">
      <w:pPr>
        <w:ind w:firstLine="708"/>
        <w:jc w:val="both"/>
      </w:pPr>
    </w:p>
    <w:p w:rsidRDefault="00A2287B" w:rsidP="00A2287B" w:rsidR="00A2287B">
      <w:pPr>
        <w:ind w:firstLine="708"/>
        <w:jc w:val="both"/>
      </w:pPr>
      <w:r>
        <w:t>Istim rješenjem je ujedno upozoren da će se smatrati da je popis imovine i obveza povučen ako ne bude vraćen sudu u određenom roku, te dopunjen prema uputi suda.</w:t>
      </w:r>
    </w:p>
    <w:p w:rsidRDefault="00A2287B" w:rsidP="00A2287B" w:rsidR="00A2287B">
      <w:pPr>
        <w:ind w:firstLine="708"/>
        <w:jc w:val="both"/>
      </w:pPr>
    </w:p>
    <w:p w:rsidRDefault="00A2287B" w:rsidP="00A2287B" w:rsidR="00A2287B">
      <w:pPr>
        <w:ind w:firstLine="708"/>
        <w:jc w:val="both"/>
      </w:pPr>
      <w:r>
        <w:t xml:space="preserve">Kako tužitelj popis imovine i obveza nije vratio sudu, niti je u danom mu roku postupio po uputi suda ni u kojoj mjeri, sud je temeljem čl. 109. st. 4. ZPP-a, donio odluku kao u t. I izreke ovog rješenja. </w:t>
      </w:r>
    </w:p>
    <w:p w:rsidRDefault="00A2287B" w:rsidP="00A2287B" w:rsidR="00A2287B">
      <w:pPr>
        <w:ind w:firstLine="708"/>
        <w:jc w:val="both"/>
      </w:pPr>
    </w:p>
    <w:p w:rsidRDefault="00A2287B" w:rsidP="00A2287B" w:rsidR="00A2287B">
      <w:pPr>
        <w:ind w:firstLine="708"/>
        <w:jc w:val="both"/>
      </w:pPr>
      <w:r>
        <w:t>Nadalje, kako je donijeta odluka pod t. I ovog rješenja a uzevši u obzir da čl. 44. st. 3. Zakona o stečaju potrošača /15 određuje da je uz prijedlog za otvaranje stečaja potrošač dužan podnijeti između ostalog i popis imovine i obveza dok st. 4. istog članka određuje kao sankciju nepostupanja odbačaj prijedloga, pa kako potrošač takav popis imovine i obveza nije podnio tj. isti se smatra povučenim to je donijeta odluka kao pod t. II ovog rješenja temeljem čl. 44. st. 4. Zakona o  stečaju potrošača.</w:t>
      </w:r>
    </w:p>
    <w:p w:rsidRDefault="00A2287B" w:rsidP="00A2287B" w:rsidR="00A2287B">
      <w:pPr>
        <w:jc w:val="both"/>
      </w:pPr>
    </w:p>
    <w:p w:rsidRDefault="00A2287B" w:rsidP="00A2287B" w:rsidR="00A2287B">
      <w:pPr>
        <w:ind w:firstLine="708"/>
        <w:jc w:val="both"/>
      </w:pPr>
    </w:p>
    <w:p w:rsidRDefault="00A2287B" w:rsidP="00A2287B" w:rsidR="00A2287B">
      <w:pPr>
        <w:ind w:firstLine="720"/>
        <w:jc w:val="both"/>
      </w:pPr>
    </w:p>
    <w:p w:rsidRDefault="00A2287B" w:rsidP="00A2287B" w:rsidR="00A2287B">
      <w:pPr>
        <w:jc w:val="both"/>
      </w:pPr>
    </w:p>
    <w:p w:rsidRDefault="00A2287B" w:rsidP="00A2287B" w:rsidR="00A2287B">
      <w:pPr>
        <w:jc w:val="center"/>
      </w:pPr>
      <w:r>
        <w:t>U Čakovcu, 0</w:t>
      </w:r>
      <w:r w:rsidR="00C02786">
        <w:t>8</w:t>
      </w:r>
      <w:r>
        <w:t>. studenog 2016. godine.</w:t>
      </w:r>
    </w:p>
    <w:p w:rsidRDefault="00A2287B" w:rsidP="00A2287B" w:rsidR="00A2287B">
      <w:pPr>
        <w:ind w:firstLine="708" w:left="5664"/>
        <w:jc w:val="center"/>
        <w:rPr>
          <w:b/>
        </w:rPr>
      </w:pPr>
    </w:p>
    <w:p w:rsidRDefault="00A2287B" w:rsidP="00A2287B" w:rsidR="00A2287B">
      <w:pPr>
        <w:ind w:firstLine="708" w:left="5664"/>
        <w:jc w:val="center"/>
        <w:rPr>
          <w:b/>
        </w:rPr>
      </w:pPr>
    </w:p>
    <w:p w:rsidRDefault="00A2287B" w:rsidP="00A2287B" w:rsidR="00A2287B">
      <w:pPr>
        <w:ind w:firstLine="708" w:left="5664"/>
        <w:jc w:val="center"/>
      </w:pPr>
      <w:r>
        <w:t>S U D A C:</w:t>
      </w:r>
    </w:p>
    <w:p w:rsidRDefault="00A2287B" w:rsidP="00A2287B" w:rsidR="00A2287B">
      <w:pPr>
        <w:jc w:val="right"/>
      </w:pPr>
      <w:r>
        <w:t>Nataša Miletić, v.r.</w:t>
      </w:r>
    </w:p>
    <w:p w:rsidRDefault="00A2287B" w:rsidP="00A2287B" w:rsidR="00A2287B">
      <w:pPr>
        <w:rPr>
          <w:b/>
        </w:rPr>
      </w:pPr>
    </w:p>
    <w:p w:rsidRDefault="00A2287B" w:rsidP="00A2287B" w:rsidR="00A2287B">
      <w:pPr>
        <w:rPr>
          <w:b/>
        </w:rPr>
      </w:pPr>
    </w:p>
    <w:p w:rsidRDefault="00A2287B" w:rsidP="00A2287B" w:rsidR="00A2287B">
      <w:pPr>
        <w:rPr>
          <w:b/>
        </w:rPr>
      </w:pPr>
      <w:r>
        <w:t>Pouka o pravnom lijeku</w:t>
      </w:r>
      <w:r>
        <w:rPr>
          <w:b/>
        </w:rPr>
        <w:t>:</w:t>
      </w:r>
    </w:p>
    <w:p w:rsidRDefault="00A2287B" w:rsidP="00A2287B" w:rsidR="00A2287B">
      <w:pPr>
        <w:ind w:firstLine="708"/>
        <w:rPr>
          <w:rFonts w:eastAsia="Calibri"/>
        </w:rPr>
      </w:pPr>
      <w:r>
        <w:rPr>
          <w:rFonts w:eastAsia="Calibri"/>
        </w:rPr>
        <w:t>Protiv ovog rješenja žalbu može podnijeti potrošač u roku od 15 dana računajući od proteka osmog dana od objave rješenja na mrežnoj stranici e-Oglasna ploča suda u Čakovcu.</w:t>
      </w:r>
    </w:p>
    <w:p w:rsidRDefault="00A2287B" w:rsidP="00A2287B" w:rsidR="00A2287B">
      <w:pPr>
        <w:rPr>
          <w:rFonts w:eastAsia="Calibri"/>
        </w:rPr>
      </w:pPr>
      <w:r>
        <w:rPr>
          <w:rFonts w:eastAsia="Calibri"/>
        </w:rPr>
        <w:tab/>
        <w:t>Žalba se podnosi ovome sudu u tri primjerka, a o žalbi odlučuje nadležni županijski sud.</w:t>
      </w:r>
    </w:p>
    <w:p w:rsidRDefault="00A2287B" w:rsidP="00A2287B" w:rsidR="00A2287B">
      <w:pPr>
        <w:rPr>
          <w:rFonts w:eastAsia="Calibri"/>
        </w:rPr>
      </w:pPr>
    </w:p>
    <w:p w:rsidRDefault="00A2287B" w:rsidP="00A2287B" w:rsidR="00A2287B">
      <w:pPr>
        <w:rPr>
          <w:rFonts w:eastAsia="Calibri"/>
        </w:rPr>
      </w:pPr>
    </w:p>
    <w:p w:rsidRDefault="00A2287B" w:rsidP="00A2287B" w:rsidR="00A2287B">
      <w:pPr>
        <w:rPr>
          <w:rFonts w:eastAsia="Calibri"/>
        </w:rPr>
      </w:pPr>
      <w:r>
        <w:rPr>
          <w:rFonts w:eastAsia="Calibri"/>
        </w:rPr>
        <w:t>DN-a</w:t>
      </w:r>
    </w:p>
    <w:p w:rsidRDefault="00A2287B" w:rsidP="00A2287B" w:rsidR="00A2287B">
      <w:pPr>
        <w:numPr>
          <w:ilvl w:val="0"/>
          <w:numId w:val="47"/>
        </w:numPr>
        <w:spacing w:after="0"/>
        <w:rPr>
          <w:rFonts w:eastAsia="Calibri"/>
        </w:rPr>
      </w:pPr>
      <w:r>
        <w:rPr>
          <w:rFonts w:eastAsia="Calibri"/>
        </w:rPr>
        <w:t xml:space="preserve">e-Oglasna ploča suda </w:t>
      </w:r>
    </w:p>
    <w:p w:rsidRDefault="00A2287B" w:rsidP="00A2287B" w:rsidR="00A2287B">
      <w:pPr>
        <w:numPr>
          <w:ilvl w:val="0"/>
          <w:numId w:val="47"/>
        </w:numPr>
        <w:spacing w:after="0"/>
        <w:rPr>
          <w:rFonts w:eastAsia="Calibri"/>
        </w:rPr>
      </w:pPr>
      <w:r>
        <w:rPr>
          <w:rFonts w:eastAsia="Calibri"/>
        </w:rPr>
        <w:t>potrošaču-putem oglasne ploče</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504DF2"/>
    <w:multiLevelType w:val="hybridMultilevel"/>
    <w:tmpl w:val="1F0A1AB0"/>
    <w:lvl w:tplc="A544B9CA" w:ilvl="0">
      <w:start w:val="5"/>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287B"/>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2786"/>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53476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Sp-2/2016-12</izvorni_sadrzaj>
    <derivirana_varijabla naziv="DomainObject.Oznaka_1">Sp-2/2016-12</derivirana_varijabla>
  </DomainObject.Oznaka>
  <DomainObject.DonositeljOdluke.Ime>
    <izvorni_sadrzaj>Nataša</izvorni_sadrzaj>
    <derivirana_varijabla naziv="DomainObject.DonositeljOdluke.Ime_1">Nataša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studenog 2016.</izvorni_sadrzaj>
    <derivirana_varijabla naziv="DomainObject.Predmet.DatumRjesavanja_1">8.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SPISI DVA SVEŽNJA</izvorni_sadrzaj>
    <derivirana_varijabla naziv="DomainObject.Predmet.Opis_1">SPISI DVA SVEŽNJA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Sp-2/2016</izvorni_sadrzaj>
    <derivirana_varijabla naziv="DomainObject.Predmet.OznakaBroj_1">Sp-2/2016</derivirana_varijabla>
  </DomainObject.Predmet.OznakaBroj>
  <DomainObject.Predmet.OznakaBrojOptuznogAkta>
    <izvorni_sadrzaj/>
    <derivirana_varijabla naziv="DomainObject.Predmet.OznakaBrojOptuznogAkta_1"/>
  </DomainObject.Predmet.OznakaBrojOptuznogAkta>
  <DomainObject.Predmet.PredmetRijesio.Ime>
    <izvorni_sadrzaj>Nataša</izvorni_sadrzaj>
    <derivirana_varijabla naziv="DomainObject.Predmet.PredmetRijesio.Ime_1">Nataša</derivirana_varijabla>
  </DomainObject.Predmet.PredmetRijesio.Ime>
  <DomainObject.Predmet.PredmetRijesio.Oib>
    <izvorni_sadrzaj>76384606064</izvorni_sadrzaj>
    <derivirana_varijabla naziv="DomainObject.Predmet.PredmetRijesio.Oib_1">76384606064</derivirana_varijabla>
  </DomainObject.Predmet.PredmetRijesio.Oib>
  <DomainObject.Predmet.PredmetRijesio.Prezime>
    <izvorni_sadrzaj>Miletić</izvorni_sadrzaj>
    <derivirana_varijabla naziv="DomainObject.Predmet.PredmetRijesio.Prezime_1">Miletić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15</izvorni_sadrzaj>
    <derivirana_varijabla naziv="DomainObject.Predmet.Referada.Prostorija.Naziv_1">Soba 15</derivirana_varijabla>
  </DomainObject.Predmet.Referada.Prostorija.Naziv>
  <DomainObject.Predmet.Referada.Prostorija.Oznaka>
    <izvorni_sadrzaj>15</izvorni_sadrzaj>
    <derivirana_varijabla naziv="DomainObject.Predmet.Referada.Prostorija.Oznaka_1">15</derivirana_varijabla>
  </DomainObject.Predmet.Referada.Prostorija.Oznaka>
  <DomainObject.Predmet.Referada.Sud.Naziv>
    <izvorni_sadrzaj>Općinski sud u Čakovcu</izvorni_sadrzaj>
    <derivirana_varijabla naziv="DomainObject.Predmet.Referada.Sud.Naziv_1">Općinski sud u Čakovcu</derivirana_varijabla>
  </DomainObject.Predmet.Referada.Sud.Naziv>
  <DomainObject.Predmet.Referada.Sudac>
    <izvorni_sadrzaj>Nataša Miletić</izvorni_sadrzaj>
    <derivirana_varijabla naziv="DomainObject.Predmet.Referada.Sudac_1">Nataša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Posavec</izvorni_sadrzaj>
    <derivirana_varijabla naziv="DomainObject.Predmet.StrankaFormated_1">  Dejan Posavec</derivirana_varijabla>
  </DomainObject.Predmet.StrankaFormated>
  <DomainObject.Predmet.StrankaFormatedOIB>
    <izvorni_sadrzaj>  Dejan Posavec, OIB 79449112151</izvorni_sadrzaj>
    <derivirana_varijabla naziv="DomainObject.Predmet.StrankaFormatedOIB_1">  Dejan Posavec, OIB 79449112151</derivirana_varijabla>
  </DomainObject.Predmet.StrankaFormatedOIB>
  <DomainObject.Predmet.StrankaFormatedWithAdress>
    <izvorni_sadrzaj> Dejan Posavec, Zrinskih 8b, 40000 Pribislavec</izvorni_sadrzaj>
    <derivirana_varijabla naziv="DomainObject.Predmet.StrankaFormatedWithAdress_1"> Dejan Posavec, Zrinskih 8b, 40000 Pribislavec</derivirana_varijabla>
  </DomainObject.Predmet.StrankaFormatedWithAdress>
  <DomainObject.Predmet.StrankaFormatedWithAdressOIB>
    <izvorni_sadrzaj> Dejan Posavec, OIB 79449112151, Zrinskih 8b, 40000 Pribislavec</izvorni_sadrzaj>
    <derivirana_varijabla naziv="DomainObject.Predmet.StrankaFormatedWithAdressOIB_1"> Dejan Posavec, OIB 79449112151, Zrinskih 8b, 40000 Pribislavec</derivirana_varijabla>
  </DomainObject.Predmet.StrankaFormatedWithAdressOIB>
  <DomainObject.Predmet.StrankaWithAdress>
    <izvorni_sadrzaj>Dejan Posavec Zrinskih 8b,40000 Pribislavec</izvorni_sadrzaj>
    <derivirana_varijabla naziv="DomainObject.Predmet.StrankaWithAdress_1">Dejan Posavec Zrinskih 8b,40000 Pribislavec</derivirana_varijabla>
  </DomainObject.Predmet.StrankaWithAdress>
  <DomainObject.Predmet.StrankaWithAdressOIB>
    <izvorni_sadrzaj>Dejan Posavec, OIB 79449112151, Zrinskih 8b,40000 Pribislavec</izvorni_sadrzaj>
    <derivirana_varijabla naziv="DomainObject.Predmet.StrankaWithAdressOIB_1">Dejan Posavec, OIB 79449112151, Zrinskih 8b,40000 Pribislavec</derivirana_varijabla>
  </DomainObject.Predmet.StrankaWithAdressOIB>
  <DomainObject.Predmet.StrankaNazivFormated>
    <izvorni_sadrzaj>Dejan Posavec</izvorni_sadrzaj>
    <derivirana_varijabla naziv="DomainObject.Predmet.StrankaNazivFormated_1">Dejan Posavec</derivirana_varijabla>
  </DomainObject.Predmet.StrankaNazivFormated>
  <DomainObject.Predmet.StrankaNazivFormatedOIB>
    <izvorni_sadrzaj>Dejan Posavec, OIB 79449112151</izvorni_sadrzaj>
    <derivirana_varijabla naziv="DomainObject.Predmet.StrankaNazivFormatedOIB_1">Dejan Posavec, OIB 79449112151</derivirana_varijabla>
  </DomainObject.Predmet.StrankaNazivFormatedOIB>
  <DomainObject.Predmet.Sud.Adresa.Naselje>
    <izvorni_sadrzaj>Čakovec</izvorni_sadrzaj>
    <derivirana_varijabla naziv="DomainObject.Predmet.Sud.Adresa.Naselje_1">Čakovec</derivirana_varijabla>
  </DomainObject.Predmet.Sud.Adresa.Naselje>
  <DomainObject.Predmet.Sud.Adresa.NaseljeLokativ>
    <izvorni_sadrzaj>Čakovcu</izvorni_sadrzaj>
    <derivirana_varijabla naziv="DomainObject.Predmet.Sud.Adresa.NaseljeLokativ_1">Čakovcu</derivirana_varijabla>
  </DomainObject.Predmet.Sud.Adresa.NaseljeLokativ>
  <DomainObject.Predmet.Sud.Adresa.PostBroj>
    <izvorni_sadrzaj>40000</izvorni_sadrzaj>
    <derivirana_varijabla naziv="DomainObject.Predmet.Sud.Adresa.PostBroj_1">40000</derivirana_varijabla>
  </DomainObject.Predmet.Sud.Adresa.PostBroj>
  <DomainObject.Predmet.Sud.Adresa.UlicaIKBR>
    <izvorni_sadrzaj>Ruđera Boškovića 18</izvorni_sadrzaj>
    <derivirana_varijabla naziv="DomainObject.Predmet.Sud.Adresa.UlicaIKBR_1">Ruđera Boškovića 18</derivirana_varijabla>
  </DomainObject.Predmet.Sud.Adresa.UlicaIKBR>
  <DomainObject.Predmet.Sud.Naziv>
    <izvorni_sadrzaj>Općinski sud u Čakovcu</izvorni_sadrzaj>
    <derivirana_varijabla naziv="DomainObject.Predmet.Sud.Naziv_1">Općinski sud u Čakovcu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Čakovcu</izvorni_sadrzaj>
    <derivirana_varijabla naziv="DomainObject.Predmet.TrenutnaLokacijaSpisa.Sud.Naziv_1">Općinski sud u Čakovcu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izvorni_sadrzaj>
    <derivirana_varijabla naziv="DomainObject.Predmet.UstrojstvenaJedinicaVodi.Naziv_1">izvanparnična</derivirana_varijabla>
  </DomainObject.Predmet.UstrojstvenaJedinicaVodi.Naziv>
  <DomainObject.Predmet.UstrojstvenaJedinicaVodi.Oznaka>
    <izvorni_sadrzaj>izvanparnična</izvorni_sadrzaj>
    <derivirana_varijabla naziv="DomainObject.Predmet.UstrojstvenaJedinicaVodi.Oznaka_1">izvanparnična</derivirana_varijabla>
  </DomainObject.Predmet.UstrojstvenaJedinicaVodi.Oznaka>
  <DomainObject.Predmet.UstrojstvenaJedinicaVodi.Prostorija.Naziv>
    <izvorni_sadrzaj>soba 27</izvorni_sadrzaj>
    <derivirana_varijabla naziv="DomainObject.Predmet.UstrojstvenaJedinicaVodi.Prostorija.Naziv_1">soba 27</derivirana_varijabla>
  </DomainObject.Predmet.UstrojstvenaJedinicaVodi.Prostorija.Naziv>
  <DomainObject.Predmet.UstrojstvenaJedinicaVodi.Prostorija.Oznaka>
    <izvorni_sadrzaj>27</izvorni_sadrzaj>
    <derivirana_varijabla naziv="DomainObject.Predmet.UstrojstvenaJedinicaVodi.Prostorija.Oznaka_1">27</derivirana_varijabla>
  </DomainObject.Predmet.UstrojstvenaJedinicaVodi.Prostorija.Oznaka>
  <DomainObject.Predmet.UstrojstvenaJedinicaVodi.Sud.Naziv>
    <izvorni_sadrzaj>Općinski sud u Čakovcu</izvorni_sadrzaj>
    <derivirana_varijabla naziv="DomainObject.Predmet.UstrojstvenaJedinicaVodi.Sud.Naziv_1">Općinski sud u Čakovcu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Krajačić</izvorni_sadrzaj>
    <derivirana_varijabla naziv="DomainObject.Predmet.Zapisnicar_1">Marija Krajačić</derivirana_varijabla>
  </DomainObject.Predmet.Zapisnicar>
  <DomainObject.Predmet.StrankaListFormated>
    <izvorni_sadrzaj>
      <item>Dejan Posavec</item>
    </izvorni_sadrzaj>
    <derivirana_varijabla naziv="DomainObject.Predmet.StrankaListFormated_1">
      <item>Dejan Posavec</item>
    </derivirana_varijabla>
  </DomainObject.Predmet.StrankaListFormated>
  <DomainObject.Predmet.StrankaListFormatedOIB>
    <izvorni_sadrzaj>
      <item>Dejan Posavec, OIB 79449112151</item>
    </izvorni_sadrzaj>
    <derivirana_varijabla naziv="DomainObject.Predmet.StrankaListFormatedOIB_1">
      <item>Dejan Posavec, OIB 79449112151</item>
    </derivirana_varijabla>
  </DomainObject.Predmet.StrankaListFormatedOIB>
  <DomainObject.Predmet.StrankaListFormatedWithAdress>
    <izvorni_sadrzaj>
      <item>Dejan Posavec, Zrinskih 8b, 40000 Pribislavec</item>
    </izvorni_sadrzaj>
    <derivirana_varijabla naziv="DomainObject.Predmet.StrankaListFormatedWithAdress_1">
      <item>Dejan Posavec, Zrinskih 8b, 40000 Pribislavec</item>
    </derivirana_varijabla>
  </DomainObject.Predmet.StrankaListFormatedWithAdress>
  <DomainObject.Predmet.StrankaListFormatedWithAdressOIB>
    <izvorni_sadrzaj>
      <item>Dejan Posavec, OIB 79449112151, Zrinskih 8b, 40000 Pribislavec</item>
    </izvorni_sadrzaj>
    <derivirana_varijabla naziv="DomainObject.Predmet.StrankaListFormatedWithAdressOIB_1">
      <item>Dejan Posavec, OIB 79449112151, Zrinskih 8b, 40000 Pribislavec</item>
    </derivirana_varijabla>
  </DomainObject.Predmet.StrankaListFormatedWithAdressOIB>
  <DomainObject.Predmet.StrankaListNazivFormated>
    <izvorni_sadrzaj>
      <item>Dejan Posavec</item>
    </izvorni_sadrzaj>
    <derivirana_varijabla naziv="DomainObject.Predmet.StrankaListNazivFormated_1">
      <item>Dejan Posavec</item>
    </derivirana_varijabla>
  </DomainObject.Predmet.StrankaListNazivFormated>
  <DomainObject.Predmet.StrankaListNazivFormatedOIB>
    <izvorni_sadrzaj>
      <item>Dejan Posavec, OIB 79449112151</item>
    </izvorni_sadrzaj>
    <derivirana_varijabla naziv="DomainObject.Predmet.StrankaListNazivFormatedOIB_1">
      <item>Dejan Posavec, OIB 79449112151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8. studenog 2016.</izvorni_sadrzaj>
    <derivirana_varijabla naziv="DomainObject.Datum_1">8. studenog 2016.</derivirana_varijabla>
  </DomainObject.Datum>
  <DomainObject.PoslovniBrojDokumenta>
    <izvorni_sadrzaj>Sp-2/2016-12</izvorni_sadrzaj>
    <derivirana_varijabla naziv="DomainObject.PoslovniBrojDokumenta_1">Sp-2/2016-12</derivirana_varijabla>
  </DomainObject.PoslovniBrojDokumenta>
  <DomainObject.Predmet.StrankaIDrugi>
    <izvorni_sadrzaj>Dejan Posavec</izvorni_sadrzaj>
    <derivirana_varijabla naziv="DomainObject.Predmet.StrankaIDrugi_1">Dejan Posavec</derivirana_varijabla>
  </DomainObject.Predmet.StrankaIDrugi>
  <DomainObject.Predmet.ProtustrankaIDrugi>
    <izvorni_sadrzaj/>
    <derivirana_varijabla naziv="DomainObject.Predmet.ProtustrankaIDrugi_1"/>
  </DomainObject.Predmet.ProtustrankaIDrugi>
  <DomainObject.Predmet.StrankaIDrugiAdressOIB>
    <izvorni_sadrzaj>Dejan Posavec, OIB 79449112151, Zrinskih 8b, 40000 Pribislavec</izvorni_sadrzaj>
    <derivirana_varijabla naziv="DomainObject.Predmet.StrankaIDrugiAdressOIB_1">Dejan Posavec, OIB 79449112151, Zrinskih 8b, 40000 Pribislavec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studenog 2016.</izvorni_sadrzaj>
    <derivirana_varijabla naziv="DomainObject.Predmet.OdlukaRjesenje.DatumDonosenjaOdluke_1">7.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Sp-2/2016-12</izvorni_sadrzaj>
    <derivirana_varijabla naziv="DomainObject.Predmet.OdlukaRjesenje.Oznaka_1">Sp-2/2016-12</derivirana_varijabla>
  </DomainObject.Predmet.OdlukaRjesenje.Oznaka>
  <DomainObject.Predmet.SudioniciListNaziv>
    <izvorni_sadrzaj>
      <item>Dejan Posavec</item>
    </izvorni_sadrzaj>
    <derivirana_varijabla naziv="DomainObject.Predmet.SudioniciListNaziv_1">
      <item>Dejan Posavec</item>
    </derivirana_varijabla>
  </DomainObject.Predmet.SudioniciListNaziv>
  <DomainObject.Predmet.SudioniciListAdressOIB>
    <izvorni_sadrzaj>
      <item>Dejan Posavec, OIB 79449112151, Zrinskih 8b,40000 Pribislavec</item>
    </izvorni_sadrzaj>
    <derivirana_varijabla naziv="DomainObject.Predmet.SudioniciListAdressOIB_1">
      <item>Dejan Posavec, OIB 79449112151, Zrinskih 8b,40000 Pribislavec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CBD1C6-A144-44F6-AAA1-5A7BCB187E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421</properties:Words>
  <properties:Characters>1942</properties:Characters>
  <properties:Lines>70</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Ana Katanec</cp:lastModifiedBy>
  <dcterms:modified xmlns:xsi="http://www.w3.org/2001/XMLSchema-instance" xsi:type="dcterms:W3CDTF">2016-11-08T08:18:00Z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Sp-2/2016-12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