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876A26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76A26">
              <w:rPr>
                <w:noProof/>
              </w:rPr>
              <w:t>678</w:t>
            </w:r>
            <w:r w:rsidR="004A251E">
              <w:rPr>
                <w:noProof/>
              </w:rPr>
              <w:t>/2016</w:t>
            </w:r>
          </w:p>
        </w:tc>
      </w:tr>
    </w:tbl>
    <w:p w14:textId="4c7b861" w14:paraId="4c7b861" w:rsidRDefault="003547E0" w:rsidP="003547E0" w:rsidR="003547E0">
      <w:pPr>
        <w:jc w:val="both"/>
        <w15:collapsed w:val="false"/>
        <w:rPr>
          <w:bCs/>
        </w:rPr>
      </w:pPr>
    </w:p>
    <w:p w:rsidRDefault="003547E0" w:rsidP="003547E0" w:rsidR="003547E0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3547E0" w:rsidR="003547E0">
      <w:pPr>
        <w:spacing w:after="200" w:before="2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876A26" w:rsidRPr="00876A26">
        <w:t>TRIJUN d.o.o., OIB: 05881848920, Split, Kranjčevićeva 5</w:t>
      </w:r>
      <w:r w:rsidR="0045194A">
        <w:t xml:space="preserve">, </w:t>
      </w:r>
      <w:r w:rsidR="002474D8">
        <w:t>22</w:t>
      </w:r>
      <w:r w:rsidR="00D17DEE">
        <w:t>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</w:t>
      </w:r>
      <w:r w:rsidR="00876A26" w:rsidRPr="00876A26">
        <w:rPr>
          <w:rFonts w:cs="Times New Roman" w:hAnsi="Times New Roman" w:ascii="Times New Roman"/>
          <w:sz w:val="24"/>
          <w:szCs w:val="24"/>
        </w:rPr>
        <w:t>TRIJUN d.o.o., OIB: 05881848920, Split, Kranjčevićeva 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Stečajni postupak otvoren je </w:t>
      </w:r>
      <w:r w:rsidR="002474D8">
        <w:rPr>
          <w:rFonts w:cs="Times New Roman" w:hAnsi="Times New Roman" w:ascii="Times New Roman"/>
          <w:sz w:val="24"/>
          <w:szCs w:val="24"/>
        </w:rPr>
        <w:t>22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2474D8">
        <w:rPr>
          <w:rFonts w:cs="Times New Roman" w:hAnsi="Times New Roman" w:ascii="Times New Roman"/>
          <w:sz w:val="24"/>
          <w:szCs w:val="24"/>
        </w:rPr>
        <w:t>3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20317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876A26" w:rsidRPr="00876A26">
        <w:rPr>
          <w:rFonts w:cs="Times New Roman" w:hAnsi="Times New Roman" w:ascii="Times New Roman"/>
          <w:sz w:val="24"/>
          <w:szCs w:val="24"/>
        </w:rPr>
        <w:t>Ante Majić</w:t>
      </w:r>
      <w:r w:rsidR="00876A26">
        <w:rPr>
          <w:rFonts w:cs="Times New Roman" w:hAnsi="Times New Roman" w:ascii="Times New Roman"/>
          <w:sz w:val="24"/>
          <w:szCs w:val="24"/>
        </w:rPr>
        <w:t xml:space="preserve"> iz</w:t>
      </w:r>
      <w:r w:rsidR="00876A26" w:rsidRPr="00876A26">
        <w:rPr>
          <w:rFonts w:cs="Times New Roman" w:hAnsi="Times New Roman" w:ascii="Times New Roman"/>
          <w:sz w:val="24"/>
          <w:szCs w:val="24"/>
        </w:rPr>
        <w:t xml:space="preserve"> Zagreb</w:t>
      </w:r>
      <w:r w:rsidR="00876A26">
        <w:rPr>
          <w:rFonts w:cs="Times New Roman" w:hAnsi="Times New Roman" w:ascii="Times New Roman"/>
          <w:sz w:val="24"/>
          <w:szCs w:val="24"/>
        </w:rPr>
        <w:t>a</w:t>
      </w:r>
      <w:r w:rsidR="00876A26" w:rsidRPr="00876A26">
        <w:rPr>
          <w:rFonts w:cs="Times New Roman" w:hAnsi="Times New Roman" w:ascii="Times New Roman"/>
          <w:sz w:val="24"/>
          <w:szCs w:val="24"/>
        </w:rPr>
        <w:t>, Prilaz Baruna Filipovića 13</w:t>
      </w:r>
      <w:r w:rsidR="00876A26">
        <w:rPr>
          <w:rFonts w:cs="Times New Roman" w:hAnsi="Times New Roman" w:ascii="Times New Roman"/>
          <w:sz w:val="24"/>
          <w:szCs w:val="24"/>
        </w:rPr>
        <w:t>, OIB: 54998137767.</w:t>
      </w:r>
      <w:r w:rsidR="00876A26" w:rsidRPr="00876A2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876A26" w:rsidRPr="00876A26">
        <w:rPr>
          <w:rFonts w:cs="Times New Roman" w:hAnsi="Times New Roman" w:ascii="Times New Roman"/>
          <w:sz w:val="24"/>
          <w:szCs w:val="24"/>
        </w:rPr>
        <w:t>TRIJUN d.o.o., OIB: 05881848920, Split, Kranjčevićeva 5</w:t>
      </w:r>
      <w:r w:rsidR="00D11EE0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876A26" w:rsidP="00876A26" w:rsidR="00876A26" w:rsidRPr="00876A26">
      <w:pPr>
        <w:spacing w:before="200"/>
        <w:ind w:firstLine="720"/>
        <w:jc w:val="both"/>
        <w:rPr>
          <w:rFonts w:cstheme="minorBidi"/>
        </w:rPr>
      </w:pPr>
      <w:r w:rsidRPr="00876A26">
        <w:rPr>
          <w:rFonts w:cstheme="minorBidi"/>
        </w:rPr>
        <w:t>Financijska agencija, Regionalni centar Split, Podružnica Split, podnijela je ovom sudu 4. ožujka 2016. na temelju odredbe čl. 444.  st. 2. Stečajnog zakona (˝Narodne novine˝ broj 71/15; dalje: SZ), prijedlog za otvaranje stečajnog postupka nad dužnikom TRIJUN d.o.o., OIB: 05881848920, Split, Kranjčevićeva 5. U prijedlogu se navodi da dužnik na dan 1. rujna 2015. u Očevidniku redoslijeda osnova za plaćanje ima evidentirane neizvršene osnove za plaćanja u neprekinutom razdoblju od 945 dana, u ukupnom iznosu od 32.335,80 kn, kao i da prema podacima koji su dostavljeni od Hrvatskog zavoda za mirovinsko osiguranje dužnik ima 1 zaposlenog.</w:t>
      </w:r>
    </w:p>
    <w:p w:rsidRDefault="00876A26" w:rsidP="00876A26" w:rsidR="00876A26">
      <w:pPr>
        <w:spacing w:before="200"/>
        <w:ind w:firstLine="720"/>
        <w:jc w:val="both"/>
        <w:rPr>
          <w:rFonts w:cstheme="minorBidi"/>
        </w:rPr>
      </w:pPr>
      <w:r w:rsidRPr="00876A26">
        <w:rPr>
          <w:rFonts w:cstheme="minorBidi"/>
        </w:rPr>
        <w:lastRenderedPageBreak/>
        <w:t>Rješenjem ovog suda poslovni broj 11.St-678/2016 od 10. listopada 201</w:t>
      </w:r>
      <w:r w:rsidR="00985AF5">
        <w:rPr>
          <w:rFonts w:cstheme="minorBidi"/>
        </w:rPr>
        <w:t>6</w:t>
      </w:r>
      <w:r w:rsidRPr="00876A26">
        <w:rPr>
          <w:rFonts w:cstheme="minorBidi"/>
        </w:rPr>
        <w:t>. pokrenut je postupak radi utvrđenja uvjeta za otvaranje stečajnog postupka (prethodni postupak).</w:t>
      </w:r>
    </w:p>
    <w:p w:rsidRDefault="00D11EE0" w:rsidP="00876A26" w:rsidR="00985AF5">
      <w:pPr>
        <w:spacing w:before="20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Zastupni</w:t>
      </w:r>
      <w:r w:rsidR="00985AF5">
        <w:rPr>
          <w:rFonts w:eastAsia="Times New Roman"/>
          <w:lang w:eastAsia="hr-HR"/>
        </w:rPr>
        <w:t>ca</w:t>
      </w:r>
      <w:r>
        <w:rPr>
          <w:rFonts w:eastAsia="Times New Roman"/>
          <w:lang w:eastAsia="hr-HR"/>
        </w:rPr>
        <w:t xml:space="preserve"> po zakonu</w:t>
      </w:r>
      <w:r w:rsidRPr="003C4CE1">
        <w:rPr>
          <w:rFonts w:eastAsia="Times New Roman"/>
          <w:lang w:eastAsia="hr-HR"/>
        </w:rPr>
        <w:t xml:space="preserve"> dužnika </w:t>
      </w:r>
      <w:r w:rsidR="00985AF5">
        <w:rPr>
          <w:rFonts w:eastAsia="Times New Roman"/>
          <w:lang w:eastAsia="hr-HR"/>
        </w:rPr>
        <w:t>Gordana Radić</w:t>
      </w:r>
      <w:r w:rsidR="002474D8">
        <w:rPr>
          <w:rFonts w:eastAsia="Times New Roman"/>
          <w:lang w:eastAsia="hr-HR"/>
        </w:rPr>
        <w:t xml:space="preserve"> </w:t>
      </w:r>
      <w:r w:rsidR="00985AF5">
        <w:rPr>
          <w:rFonts w:eastAsia="Times New Roman"/>
          <w:lang w:eastAsia="hr-HR"/>
        </w:rPr>
        <w:t>pored toga što nije pristupila</w:t>
      </w:r>
      <w:r w:rsidRPr="003C4CE1">
        <w:rPr>
          <w:rFonts w:eastAsia="Times New Roman"/>
          <w:lang w:eastAsia="hr-HR"/>
        </w:rPr>
        <w:t xml:space="preserve"> na </w:t>
      </w:r>
      <w:r w:rsidR="00985AF5">
        <w:rPr>
          <w:rFonts w:eastAsia="Times New Roman"/>
          <w:lang w:eastAsia="hr-HR"/>
        </w:rPr>
        <w:t>ročišta</w:t>
      </w:r>
      <w:r w:rsidRPr="003C4CE1">
        <w:rPr>
          <w:rFonts w:eastAsia="Times New Roman"/>
          <w:lang w:eastAsia="hr-HR"/>
        </w:rPr>
        <w:t xml:space="preserve"> radi očitovanja o prijedlogu za otvar</w:t>
      </w:r>
      <w:r w:rsidR="00985AF5">
        <w:rPr>
          <w:rFonts w:eastAsia="Times New Roman"/>
          <w:lang w:eastAsia="hr-HR"/>
        </w:rPr>
        <w:t>anje stečajnog postupka, održana</w:t>
      </w:r>
      <w:r w:rsidRPr="003C4CE1">
        <w:rPr>
          <w:rFonts w:eastAsia="Times New Roman"/>
          <w:lang w:eastAsia="hr-HR"/>
        </w:rPr>
        <w:t xml:space="preserve"> </w:t>
      </w:r>
      <w:r w:rsidR="00985AF5">
        <w:rPr>
          <w:rFonts w:eastAsia="Times New Roman"/>
          <w:lang w:eastAsia="hr-HR"/>
        </w:rPr>
        <w:t>2. prosinca</w:t>
      </w:r>
      <w:r>
        <w:rPr>
          <w:rFonts w:eastAsia="Times New Roman"/>
          <w:lang w:eastAsia="hr-HR"/>
        </w:rPr>
        <w:t xml:space="preserve"> </w:t>
      </w:r>
      <w:r w:rsidRPr="003C4CE1">
        <w:rPr>
          <w:rFonts w:eastAsia="Times New Roman"/>
          <w:lang w:eastAsia="hr-HR"/>
        </w:rPr>
        <w:t>201</w:t>
      </w:r>
      <w:r w:rsidR="00985AF5">
        <w:rPr>
          <w:rFonts w:eastAsia="Times New Roman"/>
          <w:lang w:eastAsia="hr-HR"/>
        </w:rPr>
        <w:t>6</w:t>
      </w:r>
      <w:r w:rsidRPr="003C4CE1">
        <w:rPr>
          <w:rFonts w:eastAsia="Times New Roman"/>
          <w:lang w:eastAsia="hr-HR"/>
        </w:rPr>
        <w:t>.</w:t>
      </w:r>
      <w:r w:rsidR="00985AF5">
        <w:rPr>
          <w:rFonts w:eastAsia="Times New Roman"/>
          <w:lang w:eastAsia="hr-HR"/>
        </w:rPr>
        <w:t xml:space="preserve"> i 23. ožujka 2017.</w:t>
      </w:r>
      <w:r w:rsidRPr="003C4CE1">
        <w:rPr>
          <w:rFonts w:eastAsia="Times New Roman"/>
          <w:lang w:eastAsia="hr-HR"/>
        </w:rPr>
        <w:t>, iako uredno pozvan</w:t>
      </w:r>
      <w:r w:rsidR="00985AF5">
        <w:rPr>
          <w:rFonts w:eastAsia="Times New Roman"/>
          <w:lang w:eastAsia="hr-HR"/>
        </w:rPr>
        <w:t>a</w:t>
      </w:r>
      <w:r w:rsidRPr="003C4CE1">
        <w:rPr>
          <w:rFonts w:eastAsia="Times New Roman"/>
          <w:lang w:eastAsia="hr-HR"/>
        </w:rPr>
        <w:t>, nije udo</w:t>
      </w:r>
      <w:r>
        <w:rPr>
          <w:rFonts w:eastAsia="Times New Roman"/>
          <w:lang w:eastAsia="hr-HR"/>
        </w:rPr>
        <w:t>volji</w:t>
      </w:r>
      <w:r w:rsidR="00985AF5">
        <w:rPr>
          <w:rFonts w:eastAsia="Times New Roman"/>
          <w:lang w:eastAsia="hr-HR"/>
        </w:rPr>
        <w:t>la</w:t>
      </w:r>
      <w:r>
        <w:rPr>
          <w:rFonts w:eastAsia="Times New Roman"/>
          <w:lang w:eastAsia="hr-HR"/>
        </w:rPr>
        <w:t xml:space="preserve"> ni nalogu suda iz točke I</w:t>
      </w:r>
      <w:r w:rsidR="00985AF5">
        <w:rPr>
          <w:rFonts w:eastAsia="Times New Roman"/>
          <w:lang w:eastAsia="hr-HR"/>
        </w:rPr>
        <w:t>V</w:t>
      </w:r>
      <w:r w:rsidRPr="003C4CE1">
        <w:rPr>
          <w:rFonts w:eastAsia="Times New Roman"/>
          <w:lang w:eastAsia="hr-HR"/>
        </w:rPr>
        <w:t xml:space="preserve">. rješenja o pokretanju prethodnog postupka </w:t>
      </w:r>
      <w:r w:rsidR="00985AF5">
        <w:rPr>
          <w:rFonts w:eastAsia="Times New Roman"/>
          <w:lang w:eastAsia="hr-HR"/>
        </w:rPr>
        <w:t>od 10. listopada 2016</w:t>
      </w:r>
      <w:r w:rsidRPr="003C4CE1">
        <w:rPr>
          <w:rFonts w:eastAsia="Times New Roman"/>
          <w:lang w:eastAsia="hr-HR"/>
        </w:rPr>
        <w:t>. i u spis u ostavljenom roku dost</w:t>
      </w:r>
      <w:r w:rsidR="00985AF5">
        <w:rPr>
          <w:rFonts w:eastAsia="Times New Roman"/>
          <w:lang w:eastAsia="hr-HR"/>
        </w:rPr>
        <w:t>avila</w:t>
      </w:r>
      <w:r w:rsidRPr="003C4CE1">
        <w:rPr>
          <w:rFonts w:eastAsia="Times New Roman"/>
          <w:lang w:eastAsia="hr-HR"/>
        </w:rPr>
        <w:t xml:space="preserve"> pisano izvješće o financijsko-gospodarskom stanju dužnika i popis imovine i obveza dužnika.</w:t>
      </w:r>
      <w:r w:rsidR="00985AF5">
        <w:rPr>
          <w:rFonts w:eastAsia="Times New Roman"/>
          <w:lang w:eastAsia="hr-HR"/>
        </w:rPr>
        <w:t xml:space="preserve"> Ista je u svom podnesku zaprimljenom 24. listopada 2016. izjavila kako dužnik nema pokretne ni nepokretne imovine te da nema poslovanja kojim bi se moglo pokriti bilo kakvo dugovanje.</w:t>
      </w:r>
    </w:p>
    <w:p w:rsidRDefault="004E3899" w:rsidP="002D1AE8" w:rsidR="004E3899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od </w:t>
      </w:r>
      <w:r w:rsidR="00CD4CFE">
        <w:rPr>
          <w:szCs w:val="20"/>
        </w:rPr>
        <w:t>2</w:t>
      </w:r>
      <w:r w:rsidR="00985AF5">
        <w:rPr>
          <w:szCs w:val="20"/>
        </w:rPr>
        <w:t>5</w:t>
      </w:r>
      <w:r w:rsidR="00CD4CFE">
        <w:rPr>
          <w:szCs w:val="20"/>
        </w:rPr>
        <w:t>.</w:t>
      </w:r>
      <w:r w:rsidR="00767EA7">
        <w:rPr>
          <w:szCs w:val="20"/>
        </w:rPr>
        <w:t xml:space="preserve"> srpnja 2016</w:t>
      </w:r>
      <w:r w:rsidR="00AE5279">
        <w:rPr>
          <w:szCs w:val="20"/>
        </w:rPr>
        <w:t xml:space="preserve">. (list </w:t>
      </w:r>
      <w:r w:rsidR="00985AF5">
        <w:rPr>
          <w:szCs w:val="20"/>
        </w:rPr>
        <w:t>9</w:t>
      </w:r>
      <w:r>
        <w:rPr>
          <w:szCs w:val="20"/>
        </w:rPr>
        <w:t xml:space="preserve"> spisa) proizlazi da</w:t>
      </w:r>
      <w:r w:rsidR="00252AB6">
        <w:rPr>
          <w:szCs w:val="20"/>
        </w:rPr>
        <w:t xml:space="preserve"> </w:t>
      </w:r>
      <w:r>
        <w:rPr>
          <w:szCs w:val="20"/>
        </w:rPr>
        <w:t>prema službenoj evidenciji registracije cestovnih vozila dužnik</w:t>
      </w:r>
      <w:r w:rsidR="00252AB6">
        <w:rPr>
          <w:szCs w:val="20"/>
        </w:rPr>
        <w:t xml:space="preserve"> nije</w:t>
      </w:r>
      <w:r w:rsidR="00F65260">
        <w:rPr>
          <w:szCs w:val="20"/>
        </w:rPr>
        <w:t xml:space="preserve"> </w:t>
      </w:r>
      <w:r>
        <w:rPr>
          <w:szCs w:val="20"/>
        </w:rPr>
        <w:t>evidentiran kao vlasnik</w:t>
      </w:r>
      <w:r w:rsidR="00BE38E3">
        <w:rPr>
          <w:szCs w:val="20"/>
        </w:rPr>
        <w:t xml:space="preserve"> vozila</w:t>
      </w:r>
      <w:r w:rsidR="00D719E2">
        <w:rPr>
          <w:szCs w:val="20"/>
        </w:rPr>
        <w:t>, a i</w:t>
      </w:r>
      <w:r w:rsidR="008961E0">
        <w:rPr>
          <w:szCs w:val="20"/>
        </w:rPr>
        <w:t xml:space="preserve">z </w:t>
      </w:r>
      <w:r>
        <w:rPr>
          <w:szCs w:val="20"/>
        </w:rPr>
        <w:t xml:space="preserve">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2D1AE8">
        <w:rPr>
          <w:szCs w:val="20"/>
        </w:rPr>
        <w:t>Split</w:t>
      </w:r>
      <w:r w:rsidR="00481EC1">
        <w:rPr>
          <w:szCs w:val="20"/>
        </w:rPr>
        <w:t xml:space="preserve"> </w:t>
      </w:r>
      <w:r w:rsidR="00D719E2">
        <w:rPr>
          <w:szCs w:val="20"/>
        </w:rPr>
        <w:t xml:space="preserve">od </w:t>
      </w:r>
      <w:r w:rsidR="00985AF5">
        <w:rPr>
          <w:szCs w:val="20"/>
        </w:rPr>
        <w:t>20</w:t>
      </w:r>
      <w:r w:rsidR="00767EA7">
        <w:rPr>
          <w:szCs w:val="20"/>
        </w:rPr>
        <w:t>. srpnja 2016</w:t>
      </w:r>
      <w:r w:rsidR="002D1AE8">
        <w:rPr>
          <w:szCs w:val="20"/>
        </w:rPr>
        <w:t xml:space="preserve">. (list </w:t>
      </w:r>
      <w:r w:rsidR="00985AF5">
        <w:rPr>
          <w:szCs w:val="20"/>
        </w:rPr>
        <w:t>7</w:t>
      </w:r>
      <w:r w:rsidR="00767EA7">
        <w:rPr>
          <w:szCs w:val="20"/>
        </w:rPr>
        <w:t xml:space="preserve"> </w:t>
      </w:r>
      <w:r>
        <w:rPr>
          <w:szCs w:val="20"/>
        </w:rPr>
        <w:t>spisa)</w:t>
      </w:r>
      <w:r w:rsidR="00481EC1">
        <w:rPr>
          <w:szCs w:val="20"/>
        </w:rPr>
        <w:t xml:space="preserve"> </w:t>
      </w:r>
      <w:r>
        <w:rPr>
          <w:szCs w:val="20"/>
        </w:rPr>
        <w:t>proizlazi da dužnik nije upisan kao vlasnik nekretnina na području nadležnosti t</w:t>
      </w:r>
      <w:r w:rsidR="00767EA7">
        <w:rPr>
          <w:szCs w:val="20"/>
        </w:rPr>
        <w:t>og</w:t>
      </w:r>
      <w:r>
        <w:rPr>
          <w:szCs w:val="20"/>
        </w:rPr>
        <w:t xml:space="preserve"> zemljišnoknjižn</w:t>
      </w:r>
      <w:r w:rsidR="00767EA7">
        <w:rPr>
          <w:szCs w:val="20"/>
        </w:rPr>
        <w:t>og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2D1AE8" w:rsidR="004E3899" w:rsidRPr="00264163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985AF5">
        <w:rPr>
          <w:szCs w:val="20"/>
        </w:rPr>
        <w:t>17. ožujka</w:t>
      </w:r>
      <w:r w:rsidR="002474D8">
        <w:rPr>
          <w:szCs w:val="20"/>
        </w:rPr>
        <w:t xml:space="preserve"> 2017</w:t>
      </w:r>
      <w:r w:rsidR="00D719E2">
        <w:rPr>
          <w:szCs w:val="20"/>
        </w:rPr>
        <w:t xml:space="preserve">. (list </w:t>
      </w:r>
      <w:r w:rsidR="00767EA7">
        <w:rPr>
          <w:szCs w:val="20"/>
        </w:rPr>
        <w:t>28</w:t>
      </w:r>
      <w:r w:rsidR="00985AF5">
        <w:rPr>
          <w:szCs w:val="20"/>
        </w:rPr>
        <w:t xml:space="preserve"> spisa) proizlazi da dužnik na dan izdavanja potvrde na računima i novčanim sredstvima ima evidentirano 1507 dana neprekidne blokade i da nepodmirene obveze iznose 106.918,78 kn</w:t>
      </w:r>
      <w:r w:rsidRPr="00264163">
        <w:rPr>
          <w:szCs w:val="20"/>
        </w:rPr>
        <w:t xml:space="preserve">, to ovaj sud utvrđuje da je na strani dužnika ostvaren stečajni razlog nesposobnosti za plaćanje u smislu odredbi čl. 6. </w:t>
      </w:r>
      <w:r w:rsidR="00BB5028">
        <w:t>SZ-a.</w:t>
      </w:r>
    </w:p>
    <w:p w:rsidRDefault="009765BB" w:rsidP="002D1AE8" w:rsidR="00801E3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CD4CFE">
        <w:rPr>
          <w:rFonts w:cs="Times New Roman" w:hAnsi="Times New Roman" w:ascii="Times New Roman"/>
          <w:sz w:val="24"/>
          <w:szCs w:val="24"/>
        </w:rPr>
        <w:t>6</w:t>
      </w:r>
      <w:r w:rsidR="00985AF5">
        <w:rPr>
          <w:rFonts w:cs="Times New Roman" w:hAnsi="Times New Roman" w:ascii="Times New Roman"/>
          <w:sz w:val="24"/>
          <w:szCs w:val="24"/>
        </w:rPr>
        <w:t>78</w:t>
      </w:r>
      <w:r w:rsidR="00203178">
        <w:rPr>
          <w:rFonts w:cs="Times New Roman" w:hAnsi="Times New Roman" w:ascii="Times New Roman"/>
          <w:sz w:val="24"/>
          <w:szCs w:val="24"/>
        </w:rPr>
        <w:t>/201</w:t>
      </w:r>
      <w:r w:rsidR="00767EA7">
        <w:rPr>
          <w:rFonts w:cs="Times New Roman" w:hAnsi="Times New Roman" w:ascii="Times New Roman"/>
          <w:sz w:val="24"/>
          <w:szCs w:val="24"/>
        </w:rPr>
        <w:t>6</w:t>
      </w:r>
      <w:r w:rsidR="00801E3D">
        <w:rPr>
          <w:rFonts w:cs="Times New Roman" w:hAnsi="Times New Roman" w:ascii="Times New Roman"/>
          <w:sz w:val="24"/>
          <w:szCs w:val="24"/>
        </w:rPr>
        <w:t xml:space="preserve"> </w:t>
      </w:r>
      <w:r w:rsidR="00D11EE0">
        <w:rPr>
          <w:rFonts w:cs="Times New Roman" w:hAnsi="Times New Roman" w:ascii="Times New Roman"/>
          <w:sz w:val="24"/>
          <w:szCs w:val="24"/>
        </w:rPr>
        <w:t xml:space="preserve">od </w:t>
      </w:r>
      <w:r w:rsidR="00767EA7">
        <w:rPr>
          <w:rFonts w:cs="Times New Roman" w:hAnsi="Times New Roman" w:ascii="Times New Roman"/>
          <w:sz w:val="24"/>
          <w:szCs w:val="24"/>
        </w:rPr>
        <w:t>12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876A26" w:rsidRPr="00876A26">
        <w:rPr>
          <w:rFonts w:cs="Times New Roman" w:hAnsi="Times New Roman" w:ascii="Times New Roman"/>
          <w:sz w:val="24"/>
          <w:szCs w:val="24"/>
        </w:rPr>
        <w:t>TRIJUN d.o.o., OIB: 05881848920, Split, Kranjčevićeva 5</w:t>
      </w:r>
      <w:r w:rsidR="00CD4CFE" w:rsidRPr="00CD4CFE">
        <w:rPr>
          <w:rFonts w:cs="Times New Roman" w:hAnsi="Times New Roman" w:ascii="Times New Roman"/>
          <w:sz w:val="24"/>
          <w:szCs w:val="24"/>
        </w:rPr>
        <w:t>,</w:t>
      </w:r>
      <w:r w:rsidR="00801E3D">
        <w:rPr>
          <w:rFonts w:cs="Times New Roman" w:hAnsi="Times New Roman" w:ascii="Times New Roman"/>
          <w:sz w:val="24"/>
          <w:szCs w:val="24"/>
        </w:rPr>
        <w:t xml:space="preserve"> da u roku od 15 dana nakon proteka osmog dana od objave poziva na mrežnoj stranici e-Oglasna ploča sudova, solidarno predujme iznos od </w:t>
      </w:r>
      <w:r w:rsidR="00BE0670">
        <w:rPr>
          <w:rFonts w:cs="Times New Roman" w:hAnsi="Times New Roman" w:ascii="Times New Roman"/>
          <w:sz w:val="24"/>
          <w:szCs w:val="24"/>
        </w:rPr>
        <w:t>17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</w:t>
      </w:r>
      <w:r w:rsidR="00B465EA">
        <w:rPr>
          <w:rFonts w:cs="Times New Roman" w:hAnsi="Times New Roman" w:ascii="Times New Roman"/>
          <w:sz w:val="24"/>
          <w:szCs w:val="24"/>
        </w:rPr>
        <w:t xml:space="preserve">stranici e-Oglasna ploča sudova </w:t>
      </w:r>
      <w:r w:rsidR="00BE0670">
        <w:rPr>
          <w:rFonts w:cs="Times New Roman" w:hAnsi="Times New Roman" w:ascii="Times New Roman"/>
          <w:sz w:val="24"/>
          <w:szCs w:val="24"/>
        </w:rPr>
        <w:t>12</w:t>
      </w:r>
      <w:r w:rsidR="007478D8">
        <w:rPr>
          <w:rFonts w:cs="Times New Roman" w:hAnsi="Times New Roman" w:ascii="Times New Roman"/>
          <w:sz w:val="24"/>
          <w:szCs w:val="24"/>
        </w:rPr>
        <w:t>. prosinca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2D1AE8" w:rsidR="003547E0">
      <w:pPr>
        <w:spacing w:before="24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2D1AE8" w:rsidR="003547E0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478D8" w:rsidP="007478D8" w:rsidR="007478D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961E0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čl. 84. st. 1. i čl. 132. st. 2. SZ-a.</w:t>
      </w:r>
    </w:p>
    <w:p w:rsidRDefault="00A9022E" w:rsidP="007478D8" w:rsidR="003547E0">
      <w:pPr>
        <w:spacing w:before="160"/>
        <w:jc w:val="center"/>
      </w:pPr>
      <w:r>
        <w:t xml:space="preserve">U Splitu </w:t>
      </w:r>
      <w:r w:rsidR="00256B22">
        <w:t>22</w:t>
      </w:r>
      <w:r>
        <w:t>. siječnja 2018.</w:t>
      </w:r>
    </w:p>
    <w:p w:rsidRDefault="00A9022E" w:rsidP="00BE0670" w:rsidR="003547E0">
      <w:pPr>
        <w:pStyle w:val="Bezproreda"/>
        <w:spacing w:before="160"/>
        <w:ind w:left="6375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BE0670" w:rsidR="003547E0">
      <w:pPr>
        <w:pStyle w:val="Bezproreda"/>
        <w:ind w:left="637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A95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876A26">
          <w:t>678</w:t>
        </w:r>
        <w:r w:rsidR="004A251E">
          <w:t>/2016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083A95"/>
    <w:rsid w:val="001B1B70"/>
    <w:rsid w:val="001D5B44"/>
    <w:rsid w:val="001F0E1A"/>
    <w:rsid w:val="001F5696"/>
    <w:rsid w:val="00203178"/>
    <w:rsid w:val="00232B2D"/>
    <w:rsid w:val="002474D8"/>
    <w:rsid w:val="00251B46"/>
    <w:rsid w:val="00252AB6"/>
    <w:rsid w:val="00256B22"/>
    <w:rsid w:val="002A2FA4"/>
    <w:rsid w:val="002D1AE8"/>
    <w:rsid w:val="003547E0"/>
    <w:rsid w:val="003A0082"/>
    <w:rsid w:val="003D6DBA"/>
    <w:rsid w:val="0041493A"/>
    <w:rsid w:val="0045194A"/>
    <w:rsid w:val="00481EC1"/>
    <w:rsid w:val="004A251E"/>
    <w:rsid w:val="004E3899"/>
    <w:rsid w:val="005319DE"/>
    <w:rsid w:val="005C27F7"/>
    <w:rsid w:val="005F7F95"/>
    <w:rsid w:val="0062197C"/>
    <w:rsid w:val="00635C16"/>
    <w:rsid w:val="006A45C8"/>
    <w:rsid w:val="006C6135"/>
    <w:rsid w:val="007478D8"/>
    <w:rsid w:val="00753FBC"/>
    <w:rsid w:val="00767EA7"/>
    <w:rsid w:val="00795982"/>
    <w:rsid w:val="00801E3D"/>
    <w:rsid w:val="00876A26"/>
    <w:rsid w:val="008961E0"/>
    <w:rsid w:val="008C7F10"/>
    <w:rsid w:val="009765BB"/>
    <w:rsid w:val="00985AF5"/>
    <w:rsid w:val="009C07E6"/>
    <w:rsid w:val="00A73C4F"/>
    <w:rsid w:val="00A9022E"/>
    <w:rsid w:val="00AE0312"/>
    <w:rsid w:val="00AE5279"/>
    <w:rsid w:val="00B34C77"/>
    <w:rsid w:val="00B465EA"/>
    <w:rsid w:val="00B85727"/>
    <w:rsid w:val="00B86AFC"/>
    <w:rsid w:val="00BB5028"/>
    <w:rsid w:val="00BE0670"/>
    <w:rsid w:val="00BE38E3"/>
    <w:rsid w:val="00C02C78"/>
    <w:rsid w:val="00CA1678"/>
    <w:rsid w:val="00CD4CFE"/>
    <w:rsid w:val="00D11EE0"/>
    <w:rsid w:val="00D17DEE"/>
    <w:rsid w:val="00D719E2"/>
    <w:rsid w:val="00D93927"/>
    <w:rsid w:val="00D9412E"/>
    <w:rsid w:val="00DE38FE"/>
    <w:rsid w:val="00E21F10"/>
    <w:rsid w:val="00EB53A3"/>
    <w:rsid w:val="00EC0475"/>
    <w:rsid w:val="00F52395"/>
    <w:rsid w:val="00F65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3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A95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3A95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3A95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3A95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3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A9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3A95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3A95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3A95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St-678/2016</izvorni_sadrzaj>
    <derivirana_varijabla naziv="DomainObject.Predmet.OznakaBroj_1">St-678/2016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TRIJUN, d.o.o. za trgovinu i usluge</izvorni_sadrzaj>
    <derivirana_varijabla naziv="DomainObject.Predmet.ProtustrankaFormated_1">  TRIJUN, d.o.o. za trgovinu i usluge</derivirana_varijabla>
  </DomainObject.Predmet.ProtustrankaFormated>
  <DomainObject.Predmet.ProtustrankaFormatedOIB>
    <izvorni_sadrzaj>  TRIJUN, d.o.o. za trgovinu i usluge, OIB 05881848920</izvorni_sadrzaj>
    <derivirana_varijabla naziv="DomainObject.Predmet.ProtustrankaFormatedOIB_1">  TRIJUN, d.o.o. za trgovinu i usluge, OIB 05881848920</derivirana_varijabla>
  </DomainObject.Predmet.ProtustrankaFormatedOIB>
  <DomainObject.Predmet.ProtustrankaFormatedWithAdress>
    <izvorni_sadrzaj> TRIJUN, d.o.o. za trgovinu i usluge, Kranjčevićeva 5, 21000 Split</izvorni_sadrzaj>
    <derivirana_varijabla naziv="DomainObject.Predmet.ProtustrankaFormatedWithAdress_1"> TRIJUN, d.o.o. za trgovinu i usluge, Kranjčevićeva 5, 21000 Split</derivirana_varijabla>
  </DomainObject.Predmet.ProtustrankaFormatedWithAdress>
  <DomainObject.Predmet.ProtustrankaFormatedWithAdressOIB>
    <izvorni_sadrzaj> TRIJUN, d.o.o. za trgovinu i usluge, OIB 05881848920, Kranjčevićeva 5, 21000 Split</izvorni_sadrzaj>
    <derivirana_varijabla naziv="DomainObject.Predmet.ProtustrankaFormatedWithAdressOIB_1"> TRIJUN, d.o.o. za trgovinu i usluge, OIB 05881848920, Kranjčevićeva 5, 21000 Split</derivirana_varijabla>
  </DomainObject.Predmet.ProtustrankaFormatedWithAdressOIB>
  <DomainObject.Predmet.ProtustrankaWithAdress>
    <izvorni_sadrzaj>TRIJUN, d.o.o. za trgovinu i usluge Kranjčevićeva 5, 21000 Split</izvorni_sadrzaj>
    <derivirana_varijabla naziv="DomainObject.Predmet.ProtustrankaWithAdress_1">TRIJUN, d.o.o. za trgovinu i usluge Kranjčevićeva 5, 21000 Split</derivirana_varijabla>
  </DomainObject.Predmet.ProtustrankaWithAdress>
  <DomainObject.Predmet.ProtustrankaWithAdressOIB>
    <izvorni_sadrzaj>TRIJUN, d.o.o. za trgovinu i usluge, OIB 05881848920, Kranjčevićeva 5, 21000 Split</izvorni_sadrzaj>
    <derivirana_varijabla naziv="DomainObject.Predmet.ProtustrankaWithAdressOIB_1">TRIJUN, d.o.o. za trgovinu i usluge, OIB 05881848920, Kranjčevićeva 5, 21000 Split</derivirana_varijabla>
  </DomainObject.Predmet.ProtustrankaWithAdressOIB>
  <DomainObject.Predmet.ProtustrankaNazivFormated>
    <izvorni_sadrzaj>TRIJUN, d.o.o. za trgovinu i usluge</izvorni_sadrzaj>
    <derivirana_varijabla naziv="DomainObject.Predmet.ProtustrankaNazivFormated_1">TRIJUN, d.o.o. za trgovinu i usluge</derivirana_varijabla>
  </DomainObject.Predmet.ProtustrankaNazivFormated>
  <DomainObject.Predmet.ProtustrankaNazivFormatedOIB>
    <izvorni_sadrzaj>TRIJUN, d.o.o. za trgovinu i usluge, OIB 05881848920</izvorni_sadrzaj>
    <derivirana_varijabla naziv="DomainObject.Predmet.ProtustrankaNazivFormatedOIB_1">TRIJUN, d.o.o. za trgovinu i usluge, OIB 05881848920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 b, 21000 Split</izvorni_sadrzaj>
    <derivirana_varijabla naziv="DomainObject.Predmet.StrankaFormatedWithAdress_1"> FINANCIJSKA AGENCIJA, RC SPLIT, Mažuranićevo šetalište  24 b, 21000 Split</derivirana_varijabla>
  </DomainObject.Predmet.StrankaFormatedWithAdress>
  <DomainObject.Predmet.StrankaFormatedWithAdressOIB>
    <izvorni_sadrzaj> FINANCIJSKA AGENCIJA, RC SPLIT, OIB 85821130368, Mažuranićevo šetalište  24 b, 21000 Split</izvorni_sadrzaj>
    <derivirana_varijabla naziv="DomainObject.Predmet.StrankaFormatedWithAdressOIB_1"> FINANCIJSKA AGENCIJA, RC SPLIT, OIB 85821130368, Mažuranićevo šetalište  24 b, 21000 Split</derivirana_varijabla>
  </DomainObject.Predmet.StrankaFormatedWithAdressOIB>
  <DomainObject.Predmet.StrankaWithAdress>
    <izvorni_sadrzaj>FINANCIJSKA AGENCIJA, RC SPLIT Mažuranićevo šetalište  24 b,21000 Split</izvorni_sadrzaj>
    <derivirana_varijabla naziv="DomainObject.Predmet.StrankaWithAdress_1">FINANCIJSKA AGENCIJA, RC SPLIT Mažuranićevo šetalište  24 b,21000 Split</derivirana_varijabla>
  </DomainObject.Predmet.StrankaWithAdress>
  <DomainObject.Predmet.StrankaWithAdressOIB>
    <izvorni_sadrzaj>FINANCIJSKA AGENCIJA, RC SPLIT, OIB 85821130368, Mažuranićevo šetalište  24 b,21000 Split</izvorni_sadrzaj>
    <derivirana_varijabla naziv="DomainObject.Predmet.StrankaWithAdressOIB_1">FINANCIJSKA AGENCIJA, RC SPLIT, OIB 85821130368, Mažuranićevo šetalište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32335.80</izvorni_sadrzaj>
    <derivirana_varijabla naziv="DomainObject.Predmet.TrenutnaVrijednost_1">32335.80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 b, 21000 Split</item>
    </izvorni_sadrzaj>
    <derivirana_varijabla naziv="DomainObject.Predmet.StrankaListFormatedWithAdress_1">
      <item>FINANCIJSKA AGENCIJA, RC SPLIT, Mažuranićevo šetalište  24 b, 21000 Split</item>
    </derivirana_varijabla>
  </DomainObject.Predmet.StrankaListFormatedWithAdress>
  <DomainObject.Predmet.StrankaListFormatedWithAdressOIB>
    <izvorni_sadrzaj>
      <item>FINANCIJSKA AGENCIJA, RC SPLIT, OIB 85821130368, Mažuranićevo šetalište  24 b, 21000 Split</item>
    </izvorni_sadrzaj>
    <derivirana_varijabla naziv="DomainObject.Predmet.StrankaListFormatedWithAdressOIB_1">
      <item>FINANCIJSKA AGENCIJA, RC SPLIT, OIB 85821130368, Mažuranićevo šetalište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TRIJUN, d.o.o. za trgovinu i usluge</item>
    </izvorni_sadrzaj>
    <derivirana_varijabla naziv="DomainObject.Predmet.ProtuStrankaListFormated_1">
      <item>TRIJUN, d.o.o. za trgovinu i usluge</item>
    </derivirana_varijabla>
  </DomainObject.Predmet.ProtuStrankaListFormated>
  <DomainObject.Predmet.ProtuStrankaListFormatedOIB>
    <izvorni_sadrzaj>
      <item>TRIJUN, d.o.o. za trgovinu i usluge, OIB 05881848920</item>
    </izvorni_sadrzaj>
    <derivirana_varijabla naziv="DomainObject.Predmet.ProtuStrankaListFormatedOIB_1">
      <item>TRIJUN, d.o.o. za trgovinu i usluge, OIB 05881848920</item>
    </derivirana_varijabla>
  </DomainObject.Predmet.ProtuStrankaListFormatedOIB>
  <DomainObject.Predmet.ProtuStrankaListFormatedWithAdress>
    <izvorni_sadrzaj>
      <item>TRIJUN, d.o.o. za trgovinu i usluge, Kranjčevićeva 5, 21000 Split</item>
    </izvorni_sadrzaj>
    <derivirana_varijabla naziv="DomainObject.Predmet.ProtuStrankaListFormatedWithAdress_1">
      <item>TRIJUN, d.o.o. za trgovinu i usluge, Kranjčevićeva 5, 21000 Split</item>
    </derivirana_varijabla>
  </DomainObject.Predmet.ProtuStrankaListFormatedWithAdress>
  <DomainObject.Predmet.ProtuStrankaListFormatedWithAdressOIB>
    <izvorni_sadrzaj>
      <item>TRIJUN, d.o.o. za trgovinu i usluge, OIB 05881848920, Kranjčevićeva 5, 21000 Split</item>
    </izvorni_sadrzaj>
    <derivirana_varijabla naziv="DomainObject.Predmet.ProtuStrankaListFormatedWithAdressOIB_1">
      <item>TRIJUN, d.o.o. za trgovinu i usluge, OIB 05881848920, Kranjčevićeva 5, 21000 Split</item>
    </derivirana_varijabla>
  </DomainObject.Predmet.ProtuStrankaListFormatedWithAdressOIB>
  <DomainObject.Predmet.ProtuStrankaListNazivFormated>
    <izvorni_sadrzaj>
      <item>TRIJUN, d.o.o. za trgovinu i usluge</item>
    </izvorni_sadrzaj>
    <derivirana_varijabla naziv="DomainObject.Predmet.ProtuStrankaListNazivFormated_1">
      <item>TRIJUN, d.o.o. za trgovinu i usluge</item>
    </derivirana_varijabla>
  </DomainObject.Predmet.ProtuStrankaListNazivFormated>
  <DomainObject.Predmet.ProtuStrankaListNazivFormatedOIB>
    <izvorni_sadrzaj>
      <item>TRIJUN, d.o.o. za trgovinu i usluge, OIB 05881848920</item>
    </izvorni_sadrzaj>
    <derivirana_varijabla naziv="DomainObject.Predmet.ProtuStrankaListNazivFormatedOIB_1">
      <item>TRIJUN, d.o.o. za trgovinu i usluge, OIB 05881848920</item>
    </derivirana_varijabla>
  </DomainObject.Predmet.ProtuStrankaListNazivFormatedOIB>
  <DomainObject.Predmet.OstaliListFormated>
    <izvorni_sadrzaj>
      <item>Gordana Radić</item>
    </izvorni_sadrzaj>
    <derivirana_varijabla naziv="DomainObject.Predmet.OstaliListFormated_1">
      <item>Gordana Radić</item>
    </derivirana_varijabla>
  </DomainObject.Predmet.OstaliListFormated>
  <DomainObject.Predmet.OstaliListFormatedOIB>
    <izvorni_sadrzaj>
      <item>Gordana Radić, OIB 16796905533</item>
    </izvorni_sadrzaj>
    <derivirana_varijabla naziv="DomainObject.Predmet.OstaliListFormatedOIB_1">
      <item>Gordana Radić, OIB 16796905533</item>
    </derivirana_varijabla>
  </DomainObject.Predmet.OstaliListFormatedOIB>
  <DomainObject.Predmet.OstaliListFormatedWithAdress>
    <izvorni_sadrzaj>
      <item>Gordana Radić, Kranjčevićeva 5, 21000 Split</item>
    </izvorni_sadrzaj>
    <derivirana_varijabla naziv="DomainObject.Predmet.OstaliListFormatedWithAdress_1">
      <item>Gordana Radić, Kranjčevićeva 5, 21000 Split</item>
    </derivirana_varijabla>
  </DomainObject.Predmet.OstaliListFormatedWithAdress>
  <DomainObject.Predmet.OstaliListFormatedWithAdressOIB>
    <izvorni_sadrzaj>
      <item>Gordana Radić, OIB 16796905533, Kranjčevićeva 5, 21000 Split</item>
    </izvorni_sadrzaj>
    <derivirana_varijabla naziv="DomainObject.Predmet.OstaliListFormatedWithAdressOIB_1">
      <item>Gordana Radić, OIB 16796905533, Kranjčevićeva 5, 21000 Split</item>
    </derivirana_varijabla>
  </DomainObject.Predmet.OstaliListFormatedWithAdressOIB>
  <DomainObject.Predmet.OstaliListNazivFormated>
    <izvorni_sadrzaj>
      <item>Gordana Radić</item>
    </izvorni_sadrzaj>
    <derivirana_varijabla naziv="DomainObject.Predmet.OstaliListNazivFormated_1">
      <item>Gordana Radić</item>
    </derivirana_varijabla>
  </DomainObject.Predmet.OstaliListNazivFormated>
  <DomainObject.Predmet.OstaliListNazivFormatedOIB>
    <izvorni_sadrzaj>
      <item>Gordana Radić, OIB 16796905533</item>
    </izvorni_sadrzaj>
    <derivirana_varijabla naziv="DomainObject.Predmet.OstaliListNazivFormatedOIB_1">
      <item>Gordana Radić, OIB 16796905533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TRIJUN, d.o.o. za trgovinu i usluge</izvorni_sadrzaj>
    <derivirana_varijabla naziv="DomainObject.Predmet.ProtustrankaIDrugi_1">TRIJUN, d.o.o. za trgovinu i usluge</derivirana_varijabla>
  </DomainObject.Predmet.ProtustrankaIDrugi>
  <DomainObject.Predmet.StrankaIDrugiAdressOIB>
    <izvorni_sadrzaj>FINANCIJSKA AGENCIJA, RC SPLIT, OIB 85821130368, Mažuranićevo šetalište  24 b, 21000 Split</izvorni_sadrzaj>
    <derivirana_varijabla naziv="DomainObject.Predmet.StrankaIDrugiAdressOIB_1">FINANCIJSKA AGENCIJA, RC SPLIT, OIB 85821130368, Mažuranićevo šetalište  24 b, 21000 Split</derivirana_varijabla>
  </DomainObject.Predmet.StrankaIDrugiAdressOIB>
  <DomainObject.Predmet.ProtustrankaIDrugiAdressOIB>
    <izvorni_sadrzaj>TRIJUN, d.o.o. za trgovinu i usluge, OIB 05881848920, Kranjčevićeva 5, 21000 Split</izvorni_sadrzaj>
    <derivirana_varijabla naziv="DomainObject.Predmet.ProtustrankaIDrugiAdressOIB_1">TRIJUN, d.o.o. za trgovinu i usluge, OIB 05881848920, Kranjčevićeva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TRIJUN, d.o.o. za trgovinu i usluge</item>
      <item>FINANCIJSKA AGENCIJA, RC SPLIT</item>
      <item>Gordana Radić</item>
    </izvorni_sadrzaj>
    <derivirana_varijabla naziv="DomainObject.Predmet.SudioniciListNaziv_1">
      <item>TRIJUN, d.o.o. za trgovinu i usluge</item>
      <item>FINANCIJSKA AGENCIJA, RC SPLIT</item>
      <item>Gordana Radić</item>
    </derivirana_varijabla>
  </DomainObject.Predmet.SudioniciListNaziv>
  <DomainObject.Predmet.SudioniciListAdressOIB>
    <izvorni_sadrzaj>
      <item>TRIJUN, d.o.o. za trgovinu i usluge, OIB 05881848920, Kranjčevićeva 5,21000 Split</item>
      <item>FINANCIJSKA AGENCIJA, RC SPLIT, OIB 85821130368, Mažuranićevo šetalište  24 b,21000 Split</item>
      <item>Gordana Radić, OIB 16796905533, Kranjčevićeva 5,21000 Split</item>
    </izvorni_sadrzaj>
    <derivirana_varijabla naziv="DomainObject.Predmet.SudioniciListAdressOIB_1">
      <item>TRIJUN, d.o.o. za trgovinu i usluge, OIB 05881848920, Kranjčevićeva 5,21000 Split</item>
      <item>FINANCIJSKA AGENCIJA, RC SPLIT, OIB 85821130368, Mažuranićevo šetalište  24 b,21000 Split</item>
      <item>Gordana Radić, OIB 16796905533, Kranjčevićeva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05881848920</item>
      <item>, OIB 85821130368</item>
      <item>, OIB 16796905533</item>
    </izvorni_sadrzaj>
    <derivirana_varijabla naziv="DomainObject.Predmet.SudioniciListNazivOIB_1">
      <item>, OIB 05881848920</item>
      <item>, OIB 85821130368</item>
      <item>, OIB 16796905533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20E3E6-7A54-4E81-BE4A-99ECC2F632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992</properties:Words>
  <properties:Characters>5600</properties:Characters>
  <properties:Lines>109</properties:Lines>
  <properties:Paragraphs>37</properties:Paragraphs>
  <properties:TotalTime>251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2018-01-22T10:37:00Z</cp:lastPrinted>
  <dcterms:modified xmlns:xsi="http://www.w3.org/2001/XMLSchema-instance" xsi:type="dcterms:W3CDTF">2018-01-22T11:22:00Z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