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30363" w14:paraId="9330363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CC475E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9C72AD">
        <w:rPr>
          <w:rFonts w:hAnsi="Times New Roman" w:ascii="Times New Roman"/>
          <w:szCs w:val="24"/>
          <w:lang w:val="hr-HR"/>
        </w:rPr>
        <w:t xml:space="preserve"> </w:t>
      </w:r>
      <w:r w:rsidR="001C577C" w:rsidRPr="001C577C">
        <w:rPr>
          <w:rFonts w:hAnsi="Times New Roman" w:ascii="Times New Roman"/>
          <w:szCs w:val="24"/>
          <w:lang w:val="hr-HR"/>
        </w:rPr>
        <w:t>PROPELA d.o.o., Zagreb, Ivana Šibla 20, OIB:50029532717</w:t>
      </w:r>
      <w:r w:rsidR="009C72AD">
        <w:rPr>
          <w:rFonts w:hAnsi="Times New Roman" w:ascii="Times New Roman"/>
          <w:szCs w:val="24"/>
          <w:lang w:val="hr-HR"/>
        </w:rPr>
        <w:t>, 2</w:t>
      </w:r>
      <w:r w:rsidR="009E03DE">
        <w:rPr>
          <w:rFonts w:hAnsi="Times New Roman" w:ascii="Times New Roman"/>
          <w:szCs w:val="24"/>
          <w:lang w:val="hr-HR"/>
        </w:rPr>
        <w:t>2</w:t>
      </w:r>
      <w:r w:rsidR="009C72AD">
        <w:rPr>
          <w:rFonts w:hAnsi="Times New Roman" w:ascii="Times New Roman"/>
          <w:szCs w:val="24"/>
          <w:lang w:val="hr-HR"/>
        </w:rPr>
        <w:t>. rujna</w:t>
      </w:r>
      <w:r w:rsidR="001F23C5">
        <w:rPr>
          <w:rFonts w:hAnsi="Times New Roman" w:ascii="Times New Roman"/>
          <w:szCs w:val="24"/>
          <w:lang w:val="hr-HR"/>
        </w:rPr>
        <w:t xml:space="preserve"> 2016.</w:t>
      </w:r>
    </w:p>
    <w:p w:rsidRDefault="001F23C5" w:rsidP="00997BA9" w:rsidR="001F23C5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po zakonu </w:t>
      </w:r>
      <w:r w:rsidR="001C577C">
        <w:rPr>
          <w:rFonts w:hAnsi="Times New Roman" w:ascii="Times New Roman"/>
          <w:szCs w:val="24"/>
          <w:lang w:val="hr-HR"/>
        </w:rPr>
        <w:t>SOFIJA DRAŠNER, Daruvar, Tomaša Garriguea Masaryka 32</w:t>
      </w:r>
      <w:r w:rsidR="00D1578D">
        <w:rPr>
          <w:rFonts w:hAnsi="Times New Roman" w:ascii="Times New Roman"/>
          <w:szCs w:val="24"/>
          <w:lang w:val="hr-HR"/>
        </w:rPr>
        <w:t>, OIB:</w:t>
      </w:r>
      <w:r w:rsidR="001C577C">
        <w:rPr>
          <w:rFonts w:hAnsi="Times New Roman" w:ascii="Times New Roman"/>
          <w:szCs w:val="24"/>
          <w:lang w:val="hr-HR"/>
        </w:rPr>
        <w:t>17096591173</w:t>
      </w:r>
      <w:r w:rsidR="00840E3D" w:rsidRPr="001F23C5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9666C9" w:rsidRPr="009666C9">
        <w:rPr>
          <w:rFonts w:hAnsi="Times New Roman" w:ascii="Times New Roman"/>
          <w:szCs w:val="24"/>
          <w:lang w:val="hr-HR"/>
        </w:rPr>
        <w:t>Financijska agencija Regionalni centar Zagreb, Trg svibanjskih žrtava 1995.</w:t>
      </w:r>
      <w:r w:rsidR="00EA3C14">
        <w:rPr>
          <w:rFonts w:hAnsi="Times New Roman" w:ascii="Times New Roman"/>
          <w:szCs w:val="24"/>
          <w:lang w:val="hr-HR"/>
        </w:rPr>
        <w:t xml:space="preserve"> </w:t>
      </w:r>
      <w:r w:rsidR="009666C9" w:rsidRPr="009666C9">
        <w:rPr>
          <w:rFonts w:hAnsi="Times New Roman" w:ascii="Times New Roman"/>
          <w:szCs w:val="24"/>
          <w:lang w:val="hr-HR"/>
        </w:rPr>
        <w:t>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oj:</w:t>
      </w:r>
      <w:r w:rsidRPr="001F23C5">
        <w:rPr>
          <w:rFonts w:hAnsi="Times New Roman" w:ascii="Times New Roman"/>
          <w:lang w:val="hr-HR"/>
        </w:rPr>
        <w:t xml:space="preserve"> </w:t>
      </w:r>
      <w:r w:rsidR="001C577C">
        <w:rPr>
          <w:rFonts w:hAnsi="Times New Roman" w:ascii="Times New Roman"/>
          <w:lang w:val="hr-HR"/>
        </w:rPr>
        <w:t>St-1081/2016</w:t>
      </w:r>
      <w:r w:rsidR="009C72AD">
        <w:rPr>
          <w:rFonts w:hAnsi="Times New Roman" w:ascii="Times New Roman"/>
          <w:lang w:val="hr-HR"/>
        </w:rPr>
        <w:t xml:space="preserve">. od </w:t>
      </w:r>
      <w:r w:rsidR="00D1578D">
        <w:rPr>
          <w:rFonts w:hAnsi="Times New Roman" w:ascii="Times New Roman"/>
          <w:lang w:val="hr-HR"/>
        </w:rPr>
        <w:t>05. srpnja</w:t>
      </w:r>
      <w:r w:rsidR="00C5374B">
        <w:rPr>
          <w:rFonts w:hAnsi="Times New Roman" w:ascii="Times New Roman"/>
          <w:lang w:val="hr-HR"/>
        </w:rPr>
        <w:t xml:space="preserve"> </w:t>
      </w:r>
      <w:r w:rsidR="009C72AD">
        <w:rPr>
          <w:rFonts w:hAnsi="Times New Roman" w:ascii="Times New Roman"/>
          <w:lang w:val="hr-HR"/>
        </w:rPr>
        <w:t>2016.</w:t>
      </w:r>
      <w:r w:rsidR="004E5A23" w:rsidRPr="001F23C5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Pr="001F23C5">
        <w:rPr>
          <w:rFonts w:hAnsi="Times New Roman" w:ascii="Times New Roman"/>
          <w:lang w:val="hr-HR"/>
        </w:rPr>
        <w:t xml:space="preserve"> </w:t>
      </w:r>
      <w:r w:rsidR="009C72AD">
        <w:rPr>
          <w:rFonts w:hAnsi="Times New Roman" w:ascii="Times New Roman"/>
          <w:lang w:val="hr-HR"/>
        </w:rPr>
        <w:t>2</w:t>
      </w:r>
      <w:r w:rsidR="00D1578D">
        <w:rPr>
          <w:rFonts w:hAnsi="Times New Roman" w:ascii="Times New Roman"/>
          <w:lang w:val="hr-HR"/>
        </w:rPr>
        <w:t>2</w:t>
      </w:r>
      <w:r w:rsidR="009C72AD">
        <w:rPr>
          <w:rFonts w:hAnsi="Times New Roman" w:ascii="Times New Roman"/>
          <w:lang w:val="hr-HR"/>
        </w:rPr>
        <w:t xml:space="preserve">. rujna </w:t>
      </w:r>
      <w:r w:rsidR="00BB1298">
        <w:rPr>
          <w:rFonts w:hAnsi="Times New Roman" w:ascii="Times New Roman"/>
          <w:lang w:val="hr-HR"/>
        </w:rPr>
        <w:t>201</w:t>
      </w:r>
      <w:r w:rsidR="009C72AD">
        <w:rPr>
          <w:rFonts w:hAnsi="Times New Roman" w:ascii="Times New Roman"/>
          <w:lang w:val="hr-HR"/>
        </w:rPr>
        <w:t>6</w:t>
      </w:r>
      <w:r w:rsidR="00BB1298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9C72AD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</w:t>
      </w:r>
      <w:r w:rsidR="00BB1298">
        <w:rPr>
          <w:rFonts w:hAnsi="Times New Roman" w:ascii="Times New Roman"/>
          <w:lang w:val="hr-HR"/>
        </w:rPr>
        <w:t>BOJAN PETRAŠ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BB1298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B20E19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86826">
        <w:rPr>
          <w:rFonts w:hAnsi="Times New Roman" w:ascii="Times New Roman"/>
          <w:szCs w:val="24"/>
          <w:lang w:val="hr-HR"/>
        </w:rPr>
        <w:t>Zakonskom zastupniku dužn</w:t>
      </w:r>
      <w:r w:rsidR="00F752B6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B20E19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 </w:t>
      </w:r>
      <w:r w:rsidR="00586826">
        <w:rPr>
          <w:rFonts w:hAnsi="Times New Roman" w:ascii="Times New Roman"/>
          <w:szCs w:val="24"/>
          <w:lang w:val="hr-HR"/>
        </w:rPr>
        <w:t>Mrežna stranica e-Oglasne ploče</w:t>
      </w:r>
    </w:p>
    <w:sectPr w:rsidSect="00840E3D" w:rsidR="00D44D4F" w:rsidRPr="00CC475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385A" w:rsidP="00DB4528" w:rsidR="0078385A">
      <w:r>
        <w:separator/>
      </w:r>
    </w:p>
  </w:endnote>
  <w:endnote w:id="0" w:type="continuationSeparator">
    <w:p w:rsidRDefault="0078385A" w:rsidP="00DB4528" w:rsidR="007838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385A" w:rsidP="00DB4528" w:rsidR="0078385A">
      <w:r>
        <w:separator/>
      </w:r>
    </w:p>
  </w:footnote>
  <w:footnote w:id="0" w:type="continuationSeparator">
    <w:p w:rsidRDefault="0078385A" w:rsidP="00DB4528" w:rsidR="007838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5737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F23C5">
      <w:rPr>
        <w:rFonts w:hAnsi="Times New Roman" w:ascii="Times New Roman"/>
        <w:lang w:val="hr-HR"/>
      </w:rPr>
      <w:t xml:space="preserve">94. </w:t>
    </w:r>
    <w:r w:rsidR="001C577C">
      <w:rPr>
        <w:rFonts w:hAnsi="Times New Roman" w:ascii="Times New Roman"/>
        <w:lang w:val="hr-HR"/>
      </w:rPr>
      <w:t>St-1081/2016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9C72A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F23C5">
      <w:rPr>
        <w:rFonts w:hAnsi="Times New Roman" w:ascii="Times New Roman"/>
        <w:lang w:val="hr-HR"/>
      </w:rPr>
      <w:t xml:space="preserve">94. </w:t>
    </w:r>
    <w:r w:rsidR="001C577C">
      <w:rPr>
        <w:rFonts w:hAnsi="Times New Roman" w:ascii="Times New Roman"/>
        <w:lang w:val="hr-HR"/>
      </w:rPr>
      <w:t>St-1081/2016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1C577C"/>
    <w:rsid w:val="001F23C5"/>
    <w:rsid w:val="003E3A08"/>
    <w:rsid w:val="0042162E"/>
    <w:rsid w:val="004268A5"/>
    <w:rsid w:val="004D6968"/>
    <w:rsid w:val="004E5A23"/>
    <w:rsid w:val="005028C5"/>
    <w:rsid w:val="00515D36"/>
    <w:rsid w:val="00532B71"/>
    <w:rsid w:val="0055575E"/>
    <w:rsid w:val="00586826"/>
    <w:rsid w:val="005940E9"/>
    <w:rsid w:val="005C2F6F"/>
    <w:rsid w:val="006356C5"/>
    <w:rsid w:val="00691B86"/>
    <w:rsid w:val="00704FBD"/>
    <w:rsid w:val="00757374"/>
    <w:rsid w:val="0076609F"/>
    <w:rsid w:val="0078385A"/>
    <w:rsid w:val="007A29F9"/>
    <w:rsid w:val="0080207C"/>
    <w:rsid w:val="00840E3D"/>
    <w:rsid w:val="008968CC"/>
    <w:rsid w:val="00907763"/>
    <w:rsid w:val="00932D82"/>
    <w:rsid w:val="0095762D"/>
    <w:rsid w:val="009666C9"/>
    <w:rsid w:val="00997BA9"/>
    <w:rsid w:val="009C189F"/>
    <w:rsid w:val="009C72AD"/>
    <w:rsid w:val="009D58CF"/>
    <w:rsid w:val="009E03DE"/>
    <w:rsid w:val="009E69C6"/>
    <w:rsid w:val="00A95334"/>
    <w:rsid w:val="00AB7883"/>
    <w:rsid w:val="00AF40B4"/>
    <w:rsid w:val="00B03169"/>
    <w:rsid w:val="00B20E19"/>
    <w:rsid w:val="00B612E3"/>
    <w:rsid w:val="00BB1298"/>
    <w:rsid w:val="00BB2590"/>
    <w:rsid w:val="00C4287C"/>
    <w:rsid w:val="00C5374B"/>
    <w:rsid w:val="00CC475E"/>
    <w:rsid w:val="00CF2939"/>
    <w:rsid w:val="00D11FB6"/>
    <w:rsid w:val="00D1578D"/>
    <w:rsid w:val="00D44D4F"/>
    <w:rsid w:val="00D77C43"/>
    <w:rsid w:val="00D955F3"/>
    <w:rsid w:val="00DB29D2"/>
    <w:rsid w:val="00DB4528"/>
    <w:rsid w:val="00DE4612"/>
    <w:rsid w:val="00EA3C14"/>
    <w:rsid w:val="00EE5750"/>
    <w:rsid w:val="00F32CAC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73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3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37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3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3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73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3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37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3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3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1081</izvorni_sadrzaj>
    <derivirana_varijabla naziv="DomainObject.Predmet.Broj_1">1081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St-1081/2016</izvorni_sadrzaj>
    <derivirana_varijabla naziv="DomainObject.Predmet.OznakaBroj_1">St-1081/2016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PROPELA d.o.o.</izvorni_sadrzaj>
    <derivirana_varijabla naziv="DomainObject.Predmet.ProtustrankaFormated_1">  PROPELA d.o.o.</derivirana_varijabla>
  </DomainObject.Predmet.ProtustrankaFormated>
  <DomainObject.Predmet.ProtustrankaFormatedOIB>
    <izvorni_sadrzaj>  PROPELA d.o.o., OIB 50029532717</izvorni_sadrzaj>
    <derivirana_varijabla naziv="DomainObject.Predmet.ProtustrankaFormatedOIB_1">  PROPELA d.o.o., OIB 50029532717</derivirana_varijabla>
  </DomainObject.Predmet.ProtustrankaFormatedOIB>
  <DomainObject.Predmet.ProtustrankaFormatedWithAdress>
    <izvorni_sadrzaj> PROPELA d.o.o., Ivana Šibla 20, 10000 Zagreb</izvorni_sadrzaj>
    <derivirana_varijabla naziv="DomainObject.Predmet.ProtustrankaFormatedWithAdress_1"> PROPELA d.o.o., Ivana Šibla 20, 10000 Zagreb</derivirana_varijabla>
  </DomainObject.Predmet.ProtustrankaFormatedWithAdress>
  <DomainObject.Predmet.ProtustrankaFormatedWithAdressOIB>
    <izvorni_sadrzaj> PROPELA d.o.o., OIB 50029532717, Ivana Šibla 20, 10000 Zagreb</izvorni_sadrzaj>
    <derivirana_varijabla naziv="DomainObject.Predmet.ProtustrankaFormatedWithAdressOIB_1"> PROPELA d.o.o., OIB 50029532717, Ivana Šibla 20, 10000 Zagreb</derivirana_varijabla>
  </DomainObject.Predmet.ProtustrankaFormatedWithAdressOIB>
  <DomainObject.Predmet.ProtustrankaWithAdress>
    <izvorni_sadrzaj>PROPELA d.o.o. Ivana Šibla 20, 10000 Zagreb</izvorni_sadrzaj>
    <derivirana_varijabla naziv="DomainObject.Predmet.ProtustrankaWithAdress_1">PROPELA d.o.o. Ivana Šibla 20, 10000 Zagreb</derivirana_varijabla>
  </DomainObject.Predmet.ProtustrankaWithAdress>
  <DomainObject.Predmet.ProtustrankaWithAdressOIB>
    <izvorni_sadrzaj>PROPELA d.o.o., OIB 50029532717, Ivana Šibla 20, 10000 Zagreb</izvorni_sadrzaj>
    <derivirana_varijabla naziv="DomainObject.Predmet.ProtustrankaWithAdressOIB_1">PROPELA d.o.o., OIB 50029532717, Ivana Šibla 20, 10000 Zagreb</derivirana_varijabla>
  </DomainObject.Predmet.ProtustrankaWithAdressOIB>
  <DomainObject.Predmet.ProtustrankaNazivFormated>
    <izvorni_sadrzaj>PROPELA d.o.o.</izvorni_sadrzaj>
    <derivirana_varijabla naziv="DomainObject.Predmet.ProtustrankaNazivFormated_1">PROPELA d.o.o.</derivirana_varijabla>
  </DomainObject.Predmet.ProtustrankaNazivFormated>
  <DomainObject.Predmet.ProtustrankaNazivFormatedOIB>
    <izvorni_sadrzaj>PROPELA d.o.o., OIB 50029532717</izvorni_sadrzaj>
    <derivirana_varijabla naziv="DomainObject.Predmet.ProtustrankaNazivFormatedOIB_1">PROPELA d.o.o., OIB 50029532717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PROPELA d.o.o.</item>
    </izvorni_sadrzaj>
    <derivirana_varijabla naziv="DomainObject.Predmet.ProtuStrankaListFormated_1">
      <item>PROPELA d.o.o.</item>
    </derivirana_varijabla>
  </DomainObject.Predmet.ProtuStrankaListFormated>
  <DomainObject.Predmet.ProtuStrankaListFormatedOIB>
    <izvorni_sadrzaj>
      <item>PROPELA d.o.o., OIB 50029532717</item>
    </izvorni_sadrzaj>
    <derivirana_varijabla naziv="DomainObject.Predmet.ProtuStrankaListFormatedOIB_1">
      <item>PROPELA d.o.o., OIB 50029532717</item>
    </derivirana_varijabla>
  </DomainObject.Predmet.ProtuStrankaListFormatedOIB>
  <DomainObject.Predmet.ProtuStrankaListFormatedWithAdress>
    <izvorni_sadrzaj>
      <item>PROPELA d.o.o., Ivana Šibla 20, 10000 Zagreb</item>
    </izvorni_sadrzaj>
    <derivirana_varijabla naziv="DomainObject.Predmet.ProtuStrankaListFormatedWithAdress_1">
      <item>PROPELA d.o.o., Ivana Šibla 20, 10000 Zagreb</item>
    </derivirana_varijabla>
  </DomainObject.Predmet.ProtuStrankaListFormatedWithAdress>
  <DomainObject.Predmet.ProtuStrankaListFormatedWithAdressOIB>
    <izvorni_sadrzaj>
      <item>PROPELA d.o.o., OIB 50029532717, Ivana Šibla 20, 10000 Zagreb</item>
    </izvorni_sadrzaj>
    <derivirana_varijabla naziv="DomainObject.Predmet.ProtuStrankaListFormatedWithAdressOIB_1">
      <item>PROPELA d.o.o., OIB 50029532717, Ivana Šibla 20, 10000 Zagreb</item>
    </derivirana_varijabla>
  </DomainObject.Predmet.ProtuStrankaListFormatedWithAdressOIB>
  <DomainObject.Predmet.ProtuStrankaListNazivFormated>
    <izvorni_sadrzaj>
      <item>PROPELA d.o.o.</item>
    </izvorni_sadrzaj>
    <derivirana_varijabla naziv="DomainObject.Predmet.ProtuStrankaListNazivFormated_1">
      <item>PROPELA d.o.o.</item>
    </derivirana_varijabla>
  </DomainObject.Predmet.ProtuStrankaListNazivFormated>
  <DomainObject.Predmet.ProtuStrankaListNazivFormatedOIB>
    <izvorni_sadrzaj>
      <item>PROPELA d.o.o., OIB 50029532717</item>
    </izvorni_sadrzaj>
    <derivirana_varijabla naziv="DomainObject.Predmet.ProtuStrankaListNazivFormatedOIB_1">
      <item>PROPELA d.o.o., OIB 50029532717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PROPELA d.o.o.</izvorni_sadrzaj>
    <derivirana_varijabla naziv="DomainObject.Predmet.ProtustrankaIDrugi_1">PROPELA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PROPELA d.o.o., OIB 50029532717, Ivana Šibla 20, 10000 Zagreb</izvorni_sadrzaj>
    <derivirana_varijabla naziv="DomainObject.Predmet.ProtustrankaIDrugiAdressOIB_1">PROPELA d.o.o., OIB 50029532717, Ivana Šibla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PROPELA d.o.o.</item>
    </izvorni_sadrzaj>
    <derivirana_varijabla naziv="DomainObject.Predmet.SudioniciListNaziv_1">
      <item>FINA Regionalni centar Zagreb</item>
      <item>PROPELA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PROPELA d.o.o., OIB 50029532717, Ivana Šibla 20,10000 Zagreb</item>
    </izvorni_sadrzaj>
    <derivirana_varijabla naziv="DomainObject.Predmet.SudioniciListAdressOIB_1">
      <item>FINA Regionalni centar Zagreb, OIB 85821130368, Trg svibanjskih žrtava 1995. 1,10000 Zagreb</item>
      <item>PROPELA d.o.o., OIB 50029532717, Ivana Šibla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50029532717</item>
    </izvorni_sadrzaj>
    <derivirana_varijabla naziv="DomainObject.Predmet.SudioniciListNazivOIB_1">
      <item>, OIB 85821130368</item>
      <item>, OIB 50029532717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455</properties:Words>
  <properties:Characters>2423</properties:Characters>
  <properties:Lines>85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2016-09-21T13:05:00Z</dcterms:created>
  <dc:creator>Sudsko vijeæe</dc:creator>
  <cp:lastModifiedBy>Marijan Marković</cp:lastModifiedBy>
  <cp:lastPrinted>2016-09-21T11:39:00Z</cp:lastPrinted>
  <dcterms:modified xmlns:xsi="http://www.w3.org/2001/XMLSchema-instance" xsi:type="dcterms:W3CDTF">2016-09-22T07:12:00Z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