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311f" w14:paraId="64a311f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BD1CA9">
        <w:t>100</w:t>
      </w:r>
      <w:r w:rsidR="00477E10">
        <w:t>5</w:t>
      </w:r>
      <w:r w:rsidR="00BD1CA9">
        <w:t>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880955" w:rsidP="00C83EDF" w:rsidR="0088095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880955" w:rsidP="00BD3394" w:rsidR="00880955" w:rsidRPr="00F77ECE">
      <w:pPr>
        <w:jc w:val="both"/>
      </w:pPr>
    </w:p>
    <w:p w:rsidRDefault="00096A6C" w:rsidP="001E21B6" w:rsidR="00880955" w:rsidRPr="00267DA6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477E10" w:rsidRPr="006F36C6">
        <w:t xml:space="preserve">Stečajna masa iza </w:t>
      </w:r>
      <w:r w:rsidR="00477E10" w:rsidRPr="00502186">
        <w:t xml:space="preserve">MERUM DOM d.o.o. u stečaju, Zagreb, </w:t>
      </w:r>
      <w:r w:rsidR="00477E10">
        <w:t>Petrinjska 2</w:t>
      </w:r>
      <w:r w:rsidR="00477E10" w:rsidRPr="00502186">
        <w:t>8, OIB 77260680333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477E10">
        <w:t>3. srpnja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9F0937" w:rsidP="00477E10" w:rsidR="00BD1CA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880955" w:rsidP="00BD1CA9" w:rsidR="00880955" w:rsidRPr="006F36C6">
      <w:pPr>
        <w:jc w:val="both"/>
      </w:pPr>
    </w:p>
    <w:p w:rsidRDefault="00A13615" w:rsidP="00880955" w:rsidR="00A13615" w:rsidRPr="006F36C6">
      <w:pPr>
        <w:ind w:firstLine="360"/>
        <w:jc w:val="both"/>
      </w:pPr>
      <w:r w:rsidRPr="006F36C6">
        <w:t xml:space="preserve">Utvrđene su slijedeće tražbine drugog višeg isplatnog reda: </w:t>
      </w:r>
    </w:p>
    <w:p w:rsidRDefault="00D833FA" w:rsidP="00D833FA" w:rsidR="00D833FA" w:rsidRPr="006F36C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 w:rsidRPr="006F36C6">
        <w:t xml:space="preserve">                   </w:t>
      </w:r>
    </w:p>
    <w:p w:rsidRDefault="00477E10" w:rsidP="00477E10" w:rsidR="00477E10">
      <w:pPr>
        <w:tabs>
          <w:tab w:pos="7575" w:val="left"/>
        </w:tabs>
        <w:ind w:firstLine="360"/>
        <w:jc w:val="both"/>
      </w:pPr>
      <w:r w:rsidRPr="006F36C6">
        <w:t xml:space="preserve">1. </w:t>
      </w:r>
      <w:r>
        <w:t>Financijska agencija, Zagreb, Ulica grada Vukovara 70,</w:t>
      </w:r>
    </w:p>
    <w:p w:rsidRDefault="00477E10" w:rsidP="00477E10" w:rsidR="00477E10">
      <w:pPr>
        <w:tabs>
          <w:tab w:pos="7575" w:val="left"/>
        </w:tabs>
        <w:ind w:firstLine="360"/>
        <w:jc w:val="both"/>
      </w:pPr>
      <w:r>
        <w:t xml:space="preserve">        OIB </w:t>
      </w:r>
      <w:r w:rsidRPr="0065698D">
        <w:t xml:space="preserve">85821130368        </w:t>
      </w:r>
      <w:r>
        <w:t xml:space="preserve">                                                                               3.182,65 kn</w:t>
      </w:r>
    </w:p>
    <w:p w:rsidRDefault="00477E10" w:rsidP="00477E10" w:rsidR="00477E10">
      <w:pPr>
        <w:tabs>
          <w:tab w:pos="7575" w:val="left"/>
        </w:tabs>
        <w:ind w:firstLine="360"/>
        <w:jc w:val="both"/>
      </w:pPr>
    </w:p>
    <w:p w:rsidRDefault="00477E10" w:rsidP="00477E10" w:rsidR="00477E10">
      <w:pPr>
        <w:tabs>
          <w:tab w:pos="7575" w:val="left"/>
        </w:tabs>
        <w:ind w:firstLine="360"/>
        <w:jc w:val="both"/>
      </w:pPr>
      <w:r>
        <w:t xml:space="preserve">2. </w:t>
      </w:r>
      <w:r w:rsidRPr="006F36C6">
        <w:t xml:space="preserve">REPUBLIKA HRVATSKA, </w:t>
      </w:r>
      <w:r>
        <w:t>MINISTARSTVO FINANCIJA,</w:t>
      </w:r>
    </w:p>
    <w:p w:rsidRDefault="00477E10" w:rsidP="00477E10" w:rsidR="00477E10" w:rsidRPr="006F36C6">
      <w:pPr>
        <w:tabs>
          <w:tab w:pos="7575" w:val="left"/>
        </w:tabs>
        <w:ind w:firstLine="360"/>
        <w:jc w:val="both"/>
      </w:pPr>
      <w:r>
        <w:t xml:space="preserve">       POREZNA UPRAVA, PODRUČNI URED ZAGREB,</w:t>
      </w:r>
    </w:p>
    <w:p w:rsidRDefault="00477E10" w:rsidP="00477E10" w:rsidR="00477E10" w:rsidRPr="006F36C6">
      <w:pPr>
        <w:tabs>
          <w:tab w:pos="7575" w:val="left"/>
        </w:tabs>
        <w:ind w:firstLine="360"/>
        <w:jc w:val="both"/>
      </w:pPr>
      <w:r w:rsidRPr="006F36C6">
        <w:t xml:space="preserve">        OIB </w:t>
      </w:r>
      <w:r>
        <w:t>18683136487</w:t>
      </w:r>
      <w:r w:rsidRPr="006F36C6">
        <w:t xml:space="preserve">                                                                                   </w:t>
      </w:r>
      <w:r>
        <w:t xml:space="preserve">619.970,84 </w:t>
      </w:r>
      <w:r w:rsidRPr="006F36C6">
        <w:t>kn</w:t>
      </w:r>
    </w:p>
    <w:p w:rsidRDefault="00477E10" w:rsidP="00477E10" w:rsidR="00477E10">
      <w:pPr>
        <w:jc w:val="both"/>
      </w:pPr>
    </w:p>
    <w:p w:rsidRDefault="00287A3A" w:rsidP="00287A3A" w:rsidR="00E6357E" w:rsidRPr="002032E7">
      <w:pPr>
        <w:jc w:val="center"/>
      </w:pPr>
      <w:r w:rsidRPr="002032E7">
        <w:t>Obrazloženje</w:t>
      </w:r>
    </w:p>
    <w:p w:rsidRDefault="00880955" w:rsidP="00287A3A" w:rsidR="00880955" w:rsidRPr="00267DA6">
      <w:pPr>
        <w:jc w:val="both"/>
      </w:pPr>
      <w:r>
        <w:t xml:space="preserve"> </w:t>
      </w:r>
    </w:p>
    <w:p w:rsidRDefault="00287A3A" w:rsidP="00880955" w:rsidR="00880955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477E10">
        <w:t>3. srpnja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880955">
        <w:t xml:space="preserve">Dakle, u ovom postupku prijavljene su tražbine drugog višeg isplatnog reda u ukupnom iznosu od </w:t>
      </w:r>
      <w:r w:rsidR="00477E10">
        <w:t>623.153,49</w:t>
      </w:r>
      <w:r w:rsidR="00477E10" w:rsidRPr="006F36C6">
        <w:t xml:space="preserve"> </w:t>
      </w:r>
      <w:r w:rsidR="00880955">
        <w:t xml:space="preserve">kn. </w:t>
      </w:r>
      <w:r w:rsidR="00880955" w:rsidRPr="00267DA6">
        <w:t xml:space="preserve">Stečajni upravitelj priznao je tražbine </w:t>
      </w:r>
      <w:r w:rsidR="00880955">
        <w:t xml:space="preserve">drugog višeg isplatnog reda, navedene u izreci rješenja, u ukupnom iznosu od </w:t>
      </w:r>
      <w:r w:rsidR="00477E10">
        <w:t>623.153,49</w:t>
      </w:r>
      <w:r w:rsidR="00477E10" w:rsidRPr="006F36C6">
        <w:t xml:space="preserve"> </w:t>
      </w:r>
      <w:r w:rsidR="00880955">
        <w:t xml:space="preserve">kn, a tako priznate tražbine vjerovnika drugog višeg isplatnog reda nitko od vjerovnika nije osporio, </w:t>
      </w:r>
      <w:r w:rsidR="00880955" w:rsidRPr="00267DA6">
        <w:t xml:space="preserve">te se iste u smislu čl. </w:t>
      </w:r>
      <w:r w:rsidR="00880955">
        <w:t>263</w:t>
      </w:r>
      <w:r w:rsidR="00880955" w:rsidRPr="00267DA6">
        <w:t xml:space="preserve">. Stečajnog zakona (Narodne novine broj </w:t>
      </w:r>
      <w:r w:rsidR="00880955">
        <w:t>71/15,</w:t>
      </w:r>
      <w:r w:rsidR="00880955" w:rsidRPr="00267DA6">
        <w:t xml:space="preserve"> dalje u tekstu: SZ</w:t>
      </w:r>
      <w:r w:rsidR="00880955">
        <w:t>-</w:t>
      </w:r>
      <w:r w:rsidR="00880955" w:rsidRPr="00267DA6">
        <w:t>a) smatraju utvrđenima</w:t>
      </w:r>
      <w:r w:rsidR="00880955">
        <w:t xml:space="preserve">. Stoga je riješeno kao u izreci ovog rješenja. </w:t>
      </w:r>
    </w:p>
    <w:p w:rsidRDefault="00880955" w:rsidP="00880955" w:rsidR="009468B0" w:rsidRPr="00267DA6">
      <w:pPr>
        <w:jc w:val="both"/>
      </w:pPr>
      <w:r>
        <w:t xml:space="preserve"> </w:t>
      </w: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477E10">
        <w:t>3. srpnja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9468B0" w:rsidR="00B75C95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477E10" w:rsidP="009468B0" w:rsidR="00477E10">
      <w:pPr>
        <w:jc w:val="both"/>
      </w:pPr>
    </w:p>
    <w:p w:rsidRDefault="00477E10" w:rsidP="00477E10" w:rsidR="00477E10">
      <w:pPr>
        <w:tabs>
          <w:tab w:pos="6774" w:val="left"/>
        </w:tabs>
        <w:jc w:val="both"/>
      </w:pPr>
      <w:r>
        <w:tab/>
        <w:t>Za točnost otpravka-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ovlašteni službenik: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Renata Klokočki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477E10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477E10" w:rsidR="0091049A" w:rsidRPr="00267DA6">
      <w:headerReference w:type="even" r:id="rId11"/>
      <w:headerReference w:type="default" r:id="rId12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E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BD1CA9">
      <w:t>100</w:t>
    </w:r>
    <w:r w:rsidR="00D833FA">
      <w:t>6</w:t>
    </w:r>
    <w:r w:rsidR="00BD1CA9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77E10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3124"/>
    <w:rsid w:val="00844E28"/>
    <w:rsid w:val="00845C3F"/>
    <w:rsid w:val="00871FD3"/>
    <w:rsid w:val="008748E1"/>
    <w:rsid w:val="00880955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CE287A"/>
    <w:rsid w:val="00D26C39"/>
    <w:rsid w:val="00D42104"/>
    <w:rsid w:val="00D4607D"/>
    <w:rsid w:val="00D66539"/>
    <w:rsid w:val="00D71AC9"/>
    <w:rsid w:val="00D833FA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843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843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MERUM DOM d.o.o. za usluge i trgovinu u stečaju</izvorni_sadrzaj>
    <derivirana_varijabla naziv="DomainObject.Predmet.ProtustrankaFormated_1">  Stečajna masa iza MERUM DOM d.o.o. za usluge i trgovinu u stečaju</derivirana_varijabla>
  </DomainObject.Predmet.ProtustrankaFormated>
  <DomainObject.Predmet.ProtustrankaFormatedOIB>
    <izvorni_sadrzaj>  Stečajna masa iza MERUM DOM d.o.o. za usluge i trgovinu u stečaju, OIB 77260680333</izvorni_sadrzaj>
    <derivirana_varijabla naziv="DomainObject.Predmet.ProtustrankaFormatedOIB_1">  Stečajna masa iza MERUM DOM d.o.o. za usluge i trgovinu u stečaju, OIB 77260680333</derivirana_varijabla>
  </DomainObject.Predmet.ProtustrankaFormatedOIB>
  <DomainObject.Predmet.ProtustrankaFormatedWithAdress>
    <izvorni_sadrzaj> Stečajna masa iza MERUM DOM d.o.o. za usluge i trgovinu u stečaju, Petrinjska 28, 10000 Zagreb</izvorni_sadrzaj>
    <derivirana_varijabla naziv="DomainObject.Predmet.ProtustrankaFormatedWithAdress_1"> Stečajna masa iza MERUM DOM d.o.o. za usluge i trgovinu u stečaju, Petrinjska 28, 10000 Zagreb</derivirana_varijabla>
  </DomainObject.Predmet.ProtustrankaFormatedWithAdress>
  <DomainObject.Predmet.ProtustrankaFormatedWithAdressOIB>
    <izvorni_sadrzaj> Stečajna masa iza MERUM DOM d.o.o. za usluge i trgovinu u stečaju, OIB 77260680333, Petrinjska 28, 10000 Zagreb</izvorni_sadrzaj>
    <derivirana_varijabla naziv="DomainObject.Predmet.ProtustrankaFormatedWithAdressOIB_1"> Stečajna masa iza MERUM DOM d.o.o. za usluge i trgovinu u stečaju, OIB 77260680333, Petrinjska 28, 10000 Zagreb</derivirana_varijabla>
  </DomainObject.Predmet.ProtustrankaFormatedWithAdressOIB>
  <DomainObject.Predmet.ProtustrankaWithAdress>
    <izvorni_sadrzaj>Stečajna masa iza MERUM DOM d.o.o. za usluge i trgovinu u stečaju Petrinjska 28, 10000 Zagreb</izvorni_sadrzaj>
    <derivirana_varijabla naziv="DomainObject.Predmet.ProtustrankaWithAdress_1">Stečajna masa iza MERUM DOM d.o.o. za usluge i trgovinu u stečaju Petrinjska 28, 10000 Zagreb</derivirana_varijabla>
  </DomainObject.Predmet.ProtustrankaWithAdress>
  <DomainObject.Predmet.ProtustrankaWithAdressOIB>
    <izvorni_sadrzaj>Stečajna masa iza MERUM DOM d.o.o. za usluge i trgovinu u stečaju, OIB 77260680333, Petrinjska 28, 10000 Zagreb</izvorni_sadrzaj>
    <derivirana_varijabla naziv="DomainObject.Predmet.ProtustrankaWithAdressOIB_1">Stečajna masa iza MERUM DOM d.o.o. za usluge i trgovinu u stečaju, OIB 77260680333, Petrinjska 28, 10000 Zagreb</derivirana_varijabla>
  </DomainObject.Predmet.ProtustrankaWithAdressOIB>
  <DomainObject.Predmet.ProtustrankaNazivFormated>
    <izvorni_sadrzaj>Stečajna masa iza MERUM DOM d.o.o. za usluge i trgovinu u stečaju</izvorni_sadrzaj>
    <derivirana_varijabla naziv="DomainObject.Predmet.ProtustrankaNazivFormated_1">Stečajna masa iza MERUM DOM d.o.o. za usluge i trgovinu u stečaju</derivirana_varijabla>
  </DomainObject.Predmet.ProtustrankaNazivFormated>
  <DomainObject.Predmet.ProtustrankaNazivFormatedOIB>
    <izvorni_sadrzaj>Stečajna masa iza MERUM DOM d.o.o. za usluge i trgovinu u stečaju, OIB 77260680333</izvorni_sadrzaj>
    <derivirana_varijabla naziv="DomainObject.Predmet.ProtustrankaNazivFormatedOIB_1">Stečajna masa iza MERUM DOM d.o.o. za usluge i trgovinu u stečaju, OIB 77260680333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MERUM DOM d.o.o. za usluge i trgovinu u stečaju</item>
    </izvorni_sadrzaj>
    <derivirana_varijabla naziv="DomainObject.Predmet.ProtuStrankaListFormated_1">
      <item>Stečajna masa iza MERUM DOM d.o.o. za usluge i trgovinu u stečaju</item>
    </derivirana_varijabla>
  </DomainObject.Predmet.ProtuStrankaListFormated>
  <DomainObject.Predmet.ProtuStrankaListFormatedOIB>
    <izvorni_sadrzaj>
      <item>Stečajna masa iza MERUM DOM d.o.o. za usluge i trgovinu u stečaju, OIB 77260680333</item>
    </izvorni_sadrzaj>
    <derivirana_varijabla naziv="DomainObject.Predmet.ProtuStrankaListFormatedOIB_1">
      <item>Stečajna masa iza MERUM DOM d.o.o. za usluge i trgovinu u stečaju, OIB 77260680333</item>
    </derivirana_varijabla>
  </DomainObject.Predmet.ProtuStrankaListFormatedOIB>
  <DomainObject.Predmet.ProtuStrankaListFormatedWithAdress>
    <izvorni_sadrzaj>
      <item>Stečajna masa iza MERUM DOM d.o.o. za usluge i trgovinu u stečaju, Petrinjska 28, 10000 Zagreb</item>
    </izvorni_sadrzaj>
    <derivirana_varijabla naziv="DomainObject.Predmet.ProtuStrankaListFormatedWithAdress_1">
      <item>Stečajna masa iza MERUM DOM d.o.o. za usluge i trgovinu u stečaju, Petrinjska 28, 10000 Zagreb</item>
    </derivirana_varijabla>
  </DomainObject.Predmet.ProtuStrankaListFormatedWithAdress>
  <DomainObject.Predmet.ProtuStrankaListFormatedWithAdressOIB>
    <izvorni_sadrzaj>
      <item>Stečajna masa iza MERUM DOM d.o.o. za usluge i trgovinu u stečaju, OIB 77260680333, Petrinjska 28, 10000 Zagreb</item>
    </izvorni_sadrzaj>
    <derivirana_varijabla naziv="DomainObject.Predmet.ProtuStrankaListFormatedWithAdressOIB_1">
      <item>Stečajna masa iza MERUM DOM d.o.o. za usluge i trgovinu u stečaju, OIB 77260680333, Petrinjska 28, 10000 Zagreb</item>
    </derivirana_varijabla>
  </DomainObject.Predmet.ProtuStrankaListFormatedWithAdressOIB>
  <DomainObject.Predmet.ProtuStrankaListNazivFormated>
    <izvorni_sadrzaj>
      <item>Stečajna masa iza MERUM DOM d.o.o. za usluge i trgovinu u stečaju</item>
    </izvorni_sadrzaj>
    <derivirana_varijabla naziv="DomainObject.Predmet.ProtuStrankaListNazivFormated_1">
      <item>Stečajna masa iza MERUM DOM d.o.o. za usluge i trgovinu u stečaju</item>
    </derivirana_varijabla>
  </DomainObject.Predmet.ProtuStrankaListNazivFormated>
  <DomainObject.Predmet.ProtuStrankaListNazivFormatedOIB>
    <izvorni_sadrzaj>
      <item>Stečajna masa iza MERUM DOM d.o.o. za usluge i trgovinu u stečaju, OIB 77260680333</item>
    </izvorni_sadrzaj>
    <derivirana_varijabla naziv="DomainObject.Predmet.ProtuStrankaListNazivFormatedOIB_1">
      <item>Stečajna masa iza MERUM DOM d.o.o. za usluge i trgovinu u stečaju, OIB 77260680333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MERUM DOM d.o.o. za usluge i trgovinu u stečaju</izvorni_sadrzaj>
    <derivirana_varijabla naziv="DomainObject.Predmet.ProtustrankaIDrugi_1">Stečajna masa iza MERUM DOM d.o.o. za usluge i trgovinu u stečaju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Stečajna masa iza MERUM DOM d.o.o. za usluge i trgovinu u stečaju, OIB 77260680333, Petrinjska 28, 10000 Zagreb</izvorni_sadrzaj>
    <derivirana_varijabla naziv="DomainObject.Predmet.ProtustrankaIDrugiAdressOIB_1">Stečajna masa iza MERUM DOM d.o.o. za usluge i trgovinu u stečaju, OIB 77260680333,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Marinko Kvesić</item>
      <item>Stečajna masa iza MERUM DOM d.o.o. za usluge i trgovinu u stečaju</item>
    </izvorni_sadrzaj>
    <derivirana_varijabla naziv="DomainObject.Predmet.SudioniciListNaziv_1">
      <item>FINA Regionalni centar Zagreb</item>
      <item>Marinko Kvesić</item>
      <item>Stečajna masa iza MERUM DOM d.o.o. za usluge i trgovinu u stečaju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izvorni_sadrzaj>
    <derivirana_varijabla naziv="DomainObject.Predmet.SudioniciListAdressOIB_1"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04998216605</item>
      <item>, OIB 77260680333</item>
    </izvorni_sadrzaj>
    <derivirana_varijabla naziv="DomainObject.Predmet.SudioniciListNazivOIB_1">
      <item>, OIB 85821130368</item>
      <item>, OIB 04998216605</item>
      <item>, OIB 77260680333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A1B2D-542C-42B6-B0D6-B61984B8A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1707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2017-07-03T06:11:00Z</dcterms:created>
  <dc:creator>Korisnik</dc:creator>
  <cp:lastModifiedBy>Goranka Boljkovac</cp:lastModifiedBy>
  <cp:lastPrinted>2017-01-27T09:29:00Z</cp:lastPrinted>
  <dcterms:modified xmlns:xsi="http://www.w3.org/2001/XMLSchema-instance" xsi:type="dcterms:W3CDTF">2017-07-03T07:50:00Z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