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0c9c" w14:paraId="7490c9c" w:rsidRDefault="00E82EF8" w:rsidP="00B00E84" w:rsidR="00B00E84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C54A1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B00E84" w:rsidR="00E37C14" w:rsidRPr="00B00E84">
      <w:pPr>
        <w:tabs>
          <w:tab w:pos="1110" w:val="left"/>
        </w:tabs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REPUBLIKA HRVATSKA</w:t>
      </w:r>
    </w:p>
    <w:p w:rsidRDefault="00E37C14" w:rsidP="00E37C14" w:rsidR="00E37C14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B00E84" w:rsidP="00B00E84" w:rsidR="00B00E84" w:rsidRPr="00B00E84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 xml:space="preserve">STALNA SLUŽBA DUBROVNIK </w:t>
      </w:r>
    </w:p>
    <w:p w:rsidRDefault="00B00E84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>Dubrovnik, Dr. Ante Starčevića 23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Posl.br. 18 St-</w:t>
      </w:r>
      <w:r w:rsidR="00514A49">
        <w:rPr>
          <w:rFonts w:hAnsi="Times New Roman" w:ascii="Times New Roman"/>
          <w:b/>
          <w:sz w:val="24"/>
          <w:szCs w:val="24"/>
          <w:lang w:eastAsia="hr-HR"/>
        </w:rPr>
        <w:t>173</w:t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/2016-</w:t>
      </w:r>
      <w:r w:rsidR="00514A49">
        <w:rPr>
          <w:rFonts w:hAnsi="Times New Roman" w:ascii="Times New Roman"/>
          <w:b/>
          <w:sz w:val="24"/>
          <w:szCs w:val="24"/>
          <w:lang w:eastAsia="hr-HR"/>
        </w:rPr>
        <w:t>6</w:t>
      </w:r>
      <w:r w:rsidR="00A27787">
        <w:rPr>
          <w:rFonts w:hAnsi="Times New Roman" w:ascii="Times New Roman"/>
          <w:b/>
          <w:sz w:val="24"/>
          <w:szCs w:val="24"/>
          <w:lang w:eastAsia="hr-HR"/>
        </w:rPr>
        <w:t>3</w:t>
      </w: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E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P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U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B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L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I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H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V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T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S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</w:p>
    <w:p w:rsidRDefault="004700B1" w:rsidP="00F455B2" w:rsidR="004700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Z A K LJ U Č A K</w:t>
      </w: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F327C0" w:rsidR="00D75EEF" w:rsidRPr="00FC54A1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327C0">
        <w:rPr>
          <w:rFonts w:hAnsi="Times New Roman" w:ascii="Times New Roman"/>
          <w:sz w:val="24"/>
          <w:szCs w:val="24"/>
          <w:lang w:eastAsia="hr-HR"/>
        </w:rPr>
        <w:t xml:space="preserve">Trgovački sud u Splitu, Stalna služba u Dubrovniku, po sucu tog suda Katarini Franković, kao sucu pojedincu, u stečajnom postupku nad dužnikom </w:t>
      </w:r>
      <w:r w:rsidR="00514A49" w:rsidRPr="00514A49">
        <w:rPr>
          <w:rFonts w:hAnsi="Times New Roman" w:ascii="Times New Roman"/>
          <w:sz w:val="24"/>
          <w:szCs w:val="24"/>
          <w:lang w:eastAsia="hr-HR"/>
        </w:rPr>
        <w:t>JAMBO PROMET d.o.o. za proizvodnju, trgovinu i usluge "u stečaju",  Metković, Splitska  bb, MBS: 060158402, OIB: 69588435053, zastupanog po stečajnom upravitelju Krešimir Peroš, Zadar, I. Gundulića 4d</w:t>
      </w:r>
      <w:r w:rsidR="00D75EEF" w:rsidRPr="00F327C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D75EEF" w:rsidRPr="00FC54A1">
        <w:rPr>
          <w:rFonts w:hAnsi="Times New Roman" w:ascii="Times New Roman"/>
          <w:sz w:val="24"/>
          <w:szCs w:val="24"/>
          <w:lang w:eastAsia="hr-HR"/>
        </w:rPr>
        <w:t xml:space="preserve"> dana </w:t>
      </w:r>
      <w:r w:rsidR="00514A49">
        <w:rPr>
          <w:rFonts w:hAnsi="Times New Roman" w:ascii="Times New Roman"/>
          <w:sz w:val="24"/>
          <w:szCs w:val="24"/>
          <w:lang w:eastAsia="hr-HR"/>
        </w:rPr>
        <w:t>07</w:t>
      </w:r>
      <w:r w:rsidR="0090452F" w:rsidRPr="00FC54A1">
        <w:rPr>
          <w:rFonts w:hAnsi="Times New Roman" w:ascii="Times New Roman"/>
          <w:sz w:val="24"/>
          <w:szCs w:val="24"/>
        </w:rPr>
        <w:t xml:space="preserve">. </w:t>
      </w:r>
      <w:r w:rsidR="00514A49">
        <w:rPr>
          <w:rFonts w:hAnsi="Times New Roman" w:ascii="Times New Roman"/>
          <w:sz w:val="24"/>
          <w:szCs w:val="24"/>
        </w:rPr>
        <w:t>rujn</w:t>
      </w:r>
      <w:r w:rsidR="00CC7748" w:rsidRPr="00FC54A1">
        <w:rPr>
          <w:rFonts w:hAnsi="Times New Roman" w:ascii="Times New Roman"/>
          <w:sz w:val="24"/>
          <w:szCs w:val="24"/>
        </w:rPr>
        <w:t>a 2017</w:t>
      </w:r>
      <w:r w:rsidR="00D75EEF" w:rsidRPr="00FC54A1">
        <w:rPr>
          <w:rFonts w:hAnsi="Times New Roman" w:ascii="Times New Roman"/>
          <w:sz w:val="24"/>
          <w:szCs w:val="24"/>
        </w:rPr>
        <w:t>. godine</w:t>
      </w:r>
    </w:p>
    <w:p w:rsidRDefault="00053688" w:rsidP="00053688" w:rsidR="00053688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1D5F5A" w:rsidP="001D5F5A" w:rsidR="001D5F5A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F455B2" w:rsidR="00B71456" w:rsidRPr="00F455B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U stečajnom postupku prodaje se </w:t>
      </w:r>
      <w:r w:rsidR="00B00E84" w:rsidRPr="00B00E84">
        <w:rPr>
          <w:rFonts w:hAnsi="Times New Roman" w:ascii="Times New Roman"/>
          <w:sz w:val="24"/>
          <w:szCs w:val="24"/>
          <w:lang w:eastAsia="hr-HR"/>
        </w:rPr>
        <w:t>imovina</w:t>
      </w:r>
      <w:r w:rsidR="00E37C14" w:rsidRPr="00B00E8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stečajnog dužnika i to:</w:t>
      </w:r>
    </w:p>
    <w:p w:rsidRDefault="00A27787" w:rsidP="00B00E84" w:rsidR="00B00E84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A27787">
        <w:rPr>
          <w:rFonts w:hAnsi="Times New Roman" w:ascii="Times New Roman"/>
          <w:sz w:val="24"/>
          <w:szCs w:val="24"/>
        </w:rPr>
        <w:t>čest. br. 119/4 –površine 638 m2, upisana kod Općinskog suda u Dubrovniku u  z.ul. 3286, za k.o. Gruž</w:t>
      </w:r>
      <w:r w:rsidR="00514A49">
        <w:rPr>
          <w:rFonts w:hAnsi="Times New Roman" w:ascii="Times New Roman"/>
          <w:sz w:val="24"/>
          <w:szCs w:val="24"/>
        </w:rPr>
        <w:t>.</w:t>
      </w:r>
    </w:p>
    <w:p w:rsidRDefault="00ED7584" w:rsidP="00B00E84" w:rsidR="00ED7584" w:rsidRPr="00FC54A1">
      <w:pPr>
        <w:pStyle w:val="Odlomakpopisa"/>
        <w:ind w:left="106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Za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imovinu iz točke I. ove odluke utvrđuje se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A27787" w:rsidRPr="00A27787">
        <w:rPr>
          <w:rFonts w:hAnsi="Times New Roman" w:ascii="Times New Roman"/>
          <w:sz w:val="24"/>
          <w:szCs w:val="24"/>
        </w:rPr>
        <w:t>960.253,80</w:t>
      </w:r>
      <w:r w:rsidR="00A27787">
        <w:rPr>
          <w:rFonts w:hAnsi="Times New Roman" w:ascii="Times New Roman"/>
          <w:sz w:val="24"/>
          <w:szCs w:val="24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kuna.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Imovina iz točke I. ove od</w:t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luke prodavati će se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na </w:t>
      </w:r>
      <w:r w:rsidR="00F5655D" w:rsidRPr="00FC54A1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053688" w:rsidP="00A27787" w:rsidR="00A27787" w:rsidRPr="00A27787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D7584" w:rsidRPr="00ED7584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upisano </w:t>
      </w:r>
      <w:r w:rsidR="00514A49" w:rsidRPr="00514A49">
        <w:rPr>
          <w:rFonts w:hAnsi="Times New Roman" w:ascii="Times New Roman"/>
          <w:sz w:val="24"/>
          <w:szCs w:val="24"/>
          <w:lang w:eastAsia="hr-HR"/>
        </w:rPr>
        <w:t xml:space="preserve">razlučno pravo hipoteke u korist </w:t>
      </w:r>
      <w:r w:rsidR="00A27787" w:rsidRPr="00A27787">
        <w:rPr>
          <w:rFonts w:hAnsi="Times New Roman" w:ascii="Times New Roman"/>
          <w:sz w:val="24"/>
          <w:szCs w:val="24"/>
          <w:lang w:eastAsia="hr-HR"/>
        </w:rPr>
        <w:t>PRIVREDNA BANKA ZAGREB d.d. ZAGREB, OIB: 02535697732, RAIFFEISENBANK AUSTRIA d.d.Zagreb, OIB: 53056966535 i REPUBLIKA HRVATSKA, OIB: 18683136487, te zabilježbe ovrhe i plombe koje nisu riješene a odnose se na uknjižbu založnog prava (Z-4507) i prij</w:t>
      </w:r>
      <w:r w:rsidR="00E51E81">
        <w:rPr>
          <w:rFonts w:hAnsi="Times New Roman" w:ascii="Times New Roman"/>
          <w:sz w:val="24"/>
          <w:szCs w:val="24"/>
          <w:lang w:eastAsia="hr-HR"/>
        </w:rPr>
        <w:t>enos založnih prava (Z-3698/17),</w:t>
      </w:r>
    </w:p>
    <w:p w:rsidRDefault="00E24BBE" w:rsidP="00A27787" w:rsidR="00E16ED0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24BBE">
        <w:rPr>
          <w:rFonts w:hAnsi="Times New Roman" w:ascii="Times New Roman"/>
          <w:sz w:val="24"/>
          <w:szCs w:val="24"/>
          <w:lang w:eastAsia="hr-HR"/>
        </w:rPr>
        <w:t>upis zabilježbe r</w:t>
      </w:r>
      <w:r w:rsidR="00E51E81">
        <w:rPr>
          <w:rFonts w:hAnsi="Times New Roman" w:ascii="Times New Roman"/>
          <w:sz w:val="24"/>
          <w:szCs w:val="24"/>
          <w:lang w:eastAsia="hr-HR"/>
        </w:rPr>
        <w:t xml:space="preserve">ješenja o prodaji </w:t>
      </w:r>
      <w:r w:rsidRPr="00E24BBE">
        <w:rPr>
          <w:rFonts w:hAnsi="Times New Roman" w:ascii="Times New Roman"/>
          <w:sz w:val="24"/>
          <w:szCs w:val="24"/>
          <w:lang w:eastAsia="hr-HR"/>
        </w:rPr>
        <w:t>(Z-9116/2017).</w:t>
      </w:r>
    </w:p>
    <w:p w:rsidRDefault="00E37C14" w:rsidP="00E16ED0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>početne cijene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Agencije, najkasnije zadnjeg dana objave poziva na sudjelovanje, a valjanom uplatom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lastRenderedPageBreak/>
        <w:t xml:space="preserve">će se smatrati uplata izvršena u roku i evidentirana na računu Financijske agencije najkasnije uroku od 8 dana od isteka roka za uplatu. 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o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 xml:space="preserve"> uplati kupovnine u cijelosti</w:t>
      </w:r>
      <w:r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D4001B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</w:t>
      </w:r>
      <w:r w:rsidR="003F4F1D" w:rsidRPr="00FC54A1">
        <w:rPr>
          <w:rFonts w:hAnsi="Times New Roman" w:ascii="Times New Roman"/>
          <w:sz w:val="24"/>
          <w:szCs w:val="24"/>
          <w:lang w:eastAsia="hr-HR"/>
        </w:rPr>
        <w:t>pravomoćnosti</w:t>
      </w:r>
      <w:r w:rsidR="00FB5B1B">
        <w:rPr>
          <w:rFonts w:hAnsi="Times New Roman" w:ascii="Times New Roman"/>
          <w:sz w:val="24"/>
          <w:szCs w:val="24"/>
          <w:lang w:eastAsia="hr-HR"/>
        </w:rPr>
        <w:t xml:space="preserve"> rješenja o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dosudi. Sve poreze, pristojbe i druge troškove u svezi s prodajom i prijenosom vlasništva snosi kupac o dospjelosti. </w:t>
      </w:r>
      <w:r w:rsidR="00D4001B" w:rsidRPr="00FC54A1">
        <w:rPr>
          <w:rFonts w:hAnsi="Times New Roman" w:ascii="Times New Roman"/>
          <w:sz w:val="24"/>
          <w:szCs w:val="24"/>
        </w:rPr>
        <w:t xml:space="preserve">Bez obzira dali će kupac biti obveznik PDV-a, postignuta cijena na javnoj dražbi predstavljati će bruto cijenu, odnosno cijenu u koju je uračunat PDV od 25%, a sve sukladno </w:t>
      </w:r>
      <w:r w:rsidR="00D4001B" w:rsidRPr="00FC54A1">
        <w:rPr>
          <w:rFonts w:hAnsi="Times New Roman" w:ascii="Times New Roman"/>
          <w:sz w:val="24"/>
          <w:szCs w:val="24"/>
          <w:lang w:eastAsia="en-GB"/>
        </w:rPr>
        <w:t>Čl. 40. stavak 1. točka j) Zakona o PDV-u i čl. 72.b. stavak 1. Pravilnika o PDV-u.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d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Razlučni vjerovnik</w:t>
      </w:r>
      <w:r w:rsidR="00E16ED0">
        <w:rPr>
          <w:rFonts w:hAnsi="Times New Roman" w:ascii="Times New Roman"/>
          <w:sz w:val="24"/>
          <w:szCs w:val="24"/>
          <w:lang w:eastAsia="hr-HR"/>
        </w:rPr>
        <w:t>/ci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667D57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DC26C8" w:rsidRPr="00DC26C8">
        <w:rPr>
          <w:rFonts w:hAnsi="Times New Roman" w:ascii="Times New Roman"/>
          <w:sz w:val="24"/>
          <w:szCs w:val="24"/>
          <w:lang w:eastAsia="hr-HR"/>
        </w:rPr>
        <w:t>Krešimir Peroš, Zadar, I. Gundulića 4d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,</w:t>
      </w:r>
      <w:r w:rsidR="00ED7584">
        <w:rPr>
          <w:rFonts w:hAnsi="Times New Roman" w:ascii="Times New Roman"/>
          <w:sz w:val="24"/>
          <w:szCs w:val="24"/>
          <w:lang w:eastAsia="hr-HR"/>
        </w:rPr>
        <w:t xml:space="preserve"> mob. </w:t>
      </w:r>
      <w:r w:rsidR="00DC26C8">
        <w:rPr>
          <w:rFonts w:hAnsi="Times New Roman" w:ascii="Times New Roman"/>
          <w:sz w:val="24"/>
          <w:szCs w:val="24"/>
          <w:lang w:eastAsia="hr-HR"/>
        </w:rPr>
        <w:t>098-339-022</w:t>
      </w:r>
      <w:r w:rsidR="00ED7584">
        <w:rPr>
          <w:rFonts w:hAnsi="Times New Roman" w:ascii="Times New Roman"/>
          <w:sz w:val="24"/>
          <w:szCs w:val="24"/>
          <w:lang w:eastAsia="hr-HR"/>
        </w:rPr>
        <w:t>,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9 do 13 sati, svaki radni dan. 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F186C" w:rsidP="00E37C14" w:rsidR="006F186C" w:rsidRPr="00FC54A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R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ješenjem o prodaji posl.br. St-</w:t>
      </w:r>
      <w:r w:rsidR="00DC26C8">
        <w:rPr>
          <w:rFonts w:hAnsi="Times New Roman" w:ascii="Times New Roman"/>
          <w:sz w:val="24"/>
          <w:szCs w:val="24"/>
          <w:lang w:eastAsia="hr-HR"/>
        </w:rPr>
        <w:t>173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/</w:t>
      </w:r>
      <w:r w:rsidR="00CE30A1">
        <w:rPr>
          <w:rFonts w:hAnsi="Times New Roman" w:ascii="Times New Roman"/>
          <w:sz w:val="24"/>
          <w:szCs w:val="24"/>
          <w:lang w:eastAsia="hr-HR"/>
        </w:rPr>
        <w:t>2016</w:t>
      </w:r>
      <w:r w:rsidR="001F4367">
        <w:rPr>
          <w:rFonts w:hAnsi="Times New Roman" w:ascii="Times New Roman"/>
          <w:sz w:val="24"/>
          <w:szCs w:val="24"/>
          <w:lang w:eastAsia="hr-HR"/>
        </w:rPr>
        <w:t>-</w:t>
      </w:r>
      <w:r w:rsidR="00DC26C8">
        <w:rPr>
          <w:rFonts w:hAnsi="Times New Roman" w:ascii="Times New Roman"/>
          <w:sz w:val="24"/>
          <w:szCs w:val="24"/>
          <w:lang w:eastAsia="hr-HR"/>
        </w:rPr>
        <w:t>4</w:t>
      </w:r>
      <w:r w:rsidR="00E51E81">
        <w:rPr>
          <w:rFonts w:hAnsi="Times New Roman" w:ascii="Times New Roman"/>
          <w:sz w:val="24"/>
          <w:szCs w:val="24"/>
          <w:lang w:eastAsia="hr-HR"/>
        </w:rPr>
        <w:t>3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DC26C8">
        <w:rPr>
          <w:rFonts w:hAnsi="Times New Roman" w:ascii="Times New Roman"/>
          <w:sz w:val="24"/>
          <w:szCs w:val="24"/>
          <w:lang w:eastAsia="hr-HR"/>
        </w:rPr>
        <w:t>21. srp</w:t>
      </w:r>
      <w:r w:rsidR="001F4367" w:rsidRPr="001F4367">
        <w:rPr>
          <w:rFonts w:hAnsi="Times New Roman" w:ascii="Times New Roman"/>
          <w:sz w:val="24"/>
          <w:szCs w:val="24"/>
          <w:lang w:eastAsia="hr-HR"/>
        </w:rPr>
        <w:t>nja 20</w:t>
      </w:r>
      <w:r w:rsidR="001F4367">
        <w:rPr>
          <w:rFonts w:hAnsi="Times New Roman" w:ascii="Times New Roman"/>
          <w:sz w:val="24"/>
          <w:szCs w:val="24"/>
          <w:lang w:eastAsia="hr-HR"/>
        </w:rPr>
        <w:t>17. godine</w:t>
      </w:r>
      <w:r w:rsidR="00CE30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određena je prodaja imovine navedene u točki I. ovog rješenja u stečajnom postupku</w:t>
      </w:r>
      <w:r w:rsidR="00EF0183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6F186C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DC26C8" w:rsidP="00E51E81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</w:t>
      </w:r>
      <w:r w:rsidRPr="00DC26C8">
        <w:rPr>
          <w:rFonts w:hAnsi="Times New Roman" w:ascii="Times New Roman"/>
          <w:sz w:val="24"/>
          <w:szCs w:val="24"/>
          <w:lang w:eastAsia="hr-HR"/>
        </w:rPr>
        <w:t xml:space="preserve">tvrđeno je iz uvida u izvadak iz zemljišnih knjiga da na toj nekretnini postoji upisano razlučno pravo hipoteke u </w:t>
      </w:r>
      <w:r w:rsidR="00E51E81" w:rsidRPr="00E51E81">
        <w:rPr>
          <w:rFonts w:hAnsi="Times New Roman" w:ascii="Times New Roman"/>
          <w:sz w:val="24"/>
          <w:szCs w:val="24"/>
          <w:lang w:eastAsia="hr-HR"/>
        </w:rPr>
        <w:t>PRIVREDNA BANKA ZAGREB d.d. ZAGREB, OIB: 02535697732, RAIFFEISENBANK AUSTRIA d.d.Zagreb, OIB: 53056966535 i REPUBLIKA HRVATSKA, OIB: 18683136487, te zabilježbe ovrhe i plombe koje nisu riješene a odnose se na uknjižbu založnog prava (Z-4507) i prije</w:t>
      </w:r>
      <w:r w:rsidR="00E51E81">
        <w:rPr>
          <w:rFonts w:hAnsi="Times New Roman" w:ascii="Times New Roman"/>
          <w:sz w:val="24"/>
          <w:szCs w:val="24"/>
          <w:lang w:eastAsia="hr-HR"/>
        </w:rPr>
        <w:t xml:space="preserve">nos založnih prava (Z-3698/17), </w:t>
      </w:r>
      <w:r w:rsidR="00E51E81" w:rsidRPr="00E51E81">
        <w:rPr>
          <w:rFonts w:hAnsi="Times New Roman" w:ascii="Times New Roman"/>
          <w:sz w:val="24"/>
          <w:szCs w:val="24"/>
          <w:lang w:eastAsia="hr-HR"/>
        </w:rPr>
        <w:t>upis zabilježbe rješenja o prodaji (Z-9116/2017).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Prema čl. 247. Stečajnog zakona (NN 71/15, dalje u tekstu: SZ), nekretnina na kojoj postoji razlučno pravo, na prijedlog stečajnog upravitelja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 xml:space="preserve"> ili razlučnog vjerovnika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prodaje 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se u stečajnom postupku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, uz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lastRenderedPageBreak/>
        <w:t>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C23913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24BBE" w:rsidR="00E1306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E24BBE">
        <w:rPr>
          <w:rFonts w:hAnsi="Times New Roman" w:ascii="Times New Roman"/>
          <w:sz w:val="24"/>
          <w:szCs w:val="24"/>
          <w:lang w:eastAsia="hr-HR"/>
        </w:rPr>
        <w:t>06. rujn</w:t>
      </w:r>
      <w:r w:rsidR="00CE30A1">
        <w:rPr>
          <w:rFonts w:hAnsi="Times New Roman" w:ascii="Times New Roman"/>
          <w:sz w:val="24"/>
          <w:szCs w:val="24"/>
          <w:lang w:eastAsia="hr-HR"/>
        </w:rPr>
        <w:t>a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 2017.g. 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godine omogućio strankama, založnim vjerovnicima,</w:t>
      </w:r>
      <w:r w:rsidR="005F0B53" w:rsidRPr="005F0B53">
        <w:t xml:space="preserve"> 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>razlučn</w:t>
      </w:r>
      <w:r w:rsidR="005F0B53">
        <w:rPr>
          <w:rFonts w:hAnsi="Times New Roman" w:ascii="Times New Roman"/>
          <w:sz w:val="24"/>
          <w:szCs w:val="24"/>
          <w:lang w:eastAsia="hr-HR"/>
        </w:rPr>
        <w:t>im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 xml:space="preserve"> vjerovni</w:t>
      </w:r>
      <w:r w:rsidR="005F0B53">
        <w:rPr>
          <w:rFonts w:hAnsi="Times New Roman" w:ascii="Times New Roman"/>
          <w:sz w:val="24"/>
          <w:szCs w:val="24"/>
          <w:lang w:eastAsia="hr-HR"/>
        </w:rPr>
        <w:t>cima,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sudionicima u postupku i osobama koje imaju pravo prvokupa da se o procjeni izjasne. Vrijednost nekretnin</w:t>
      </w:r>
      <w:r w:rsidR="00CE30A1">
        <w:rPr>
          <w:rFonts w:hAnsi="Times New Roman" w:ascii="Times New Roman"/>
          <w:sz w:val="24"/>
          <w:szCs w:val="24"/>
          <w:lang w:eastAsia="hr-HR"/>
        </w:rPr>
        <w:t>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 je utvrdio u visini </w:t>
      </w:r>
      <w:r w:rsidR="00E51E81">
        <w:rPr>
          <w:rFonts w:hAnsi="Times New Roman" w:ascii="Times New Roman"/>
          <w:sz w:val="24"/>
          <w:szCs w:val="24"/>
        </w:rPr>
        <w:t xml:space="preserve">960.253,80 </w:t>
      </w:r>
      <w:r w:rsidR="00E24BBE">
        <w:rPr>
          <w:rFonts w:hAnsi="Times New Roman" w:ascii="Times New Roman"/>
          <w:sz w:val="24"/>
          <w:szCs w:val="24"/>
        </w:rPr>
        <w:t xml:space="preserve">kuna 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na temelju </w:t>
      </w:r>
      <w:r w:rsidR="00E24BBE">
        <w:rPr>
          <w:rFonts w:hAnsi="Times New Roman" w:ascii="Times New Roman"/>
          <w:sz w:val="24"/>
          <w:szCs w:val="24"/>
          <w:lang w:eastAsia="hr-HR"/>
        </w:rPr>
        <w:t>procjembenog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 xml:space="preserve"> elaborat</w:t>
      </w:r>
      <w:r w:rsidR="00E24BBE">
        <w:rPr>
          <w:rFonts w:hAnsi="Times New Roman" w:ascii="Times New Roman"/>
          <w:sz w:val="24"/>
          <w:szCs w:val="24"/>
          <w:lang w:eastAsia="hr-HR"/>
        </w:rPr>
        <w:t>a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 xml:space="preserve"> graditeljskog vještačenja o tržišnoj vrijednosti predmetne nekretnine izrađen od Salih Hrustić dipl. ing., stalni sudski  procjenitelj nekretnina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koji je nekretnin</w:t>
      </w:r>
      <w:r w:rsidR="00F51ADE">
        <w:rPr>
          <w:rFonts w:hAnsi="Times New Roman" w:ascii="Times New Roman"/>
          <w:sz w:val="24"/>
          <w:szCs w:val="24"/>
          <w:lang w:eastAsia="hr-HR"/>
        </w:rPr>
        <w:t>u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procijenio na tržišnu vrijednost od </w:t>
      </w:r>
      <w:r w:rsidR="00E24BBE" w:rsidRPr="00E24BBE">
        <w:t xml:space="preserve"> </w:t>
      </w:r>
      <w:r w:rsidR="00E51E81" w:rsidRPr="00E51E81">
        <w:rPr>
          <w:rFonts w:hAnsi="Times New Roman" w:ascii="Times New Roman"/>
          <w:sz w:val="24"/>
          <w:szCs w:val="24"/>
          <w:lang w:eastAsia="hr-HR"/>
        </w:rPr>
        <w:t>960.253,80 kuna</w:t>
      </w:r>
      <w:r w:rsidR="00F51AD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71213" w:rsidRPr="00FC54A1">
        <w:rPr>
          <w:rFonts w:hAnsi="Times New Roman" w:ascii="Times New Roman"/>
          <w:sz w:val="24"/>
          <w:szCs w:val="24"/>
          <w:lang w:eastAsia="hr-HR"/>
        </w:rPr>
        <w:t>S</w:t>
      </w:r>
      <w:r w:rsidRPr="00FC54A1">
        <w:rPr>
          <w:rFonts w:hAnsi="Times New Roman" w:ascii="Times New Roman"/>
          <w:sz w:val="24"/>
          <w:szCs w:val="24"/>
          <w:lang w:eastAsia="hr-HR"/>
        </w:rPr>
        <w:t>ud smatra da je utvrđena vrijednost  odgovarajuća tržišnoj vrijednosti, posebno jer će se u predmetnom slučaju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na imovini brisati nakon prodaje, te upisani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značajnije ne utječe n</w:t>
      </w:r>
      <w:r w:rsidR="00E24BBE">
        <w:rPr>
          <w:rFonts w:hAnsi="Times New Roman" w:ascii="Times New Roman"/>
          <w:sz w:val="24"/>
          <w:szCs w:val="24"/>
          <w:lang w:eastAsia="hr-HR"/>
        </w:rPr>
        <w:t>a vrijednosti predmetne imovine</w:t>
      </w:r>
      <w:r w:rsidR="001F4367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E4415C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13064" w:rsidRPr="00FC54A1">
        <w:rPr>
          <w:rFonts w:hAnsi="Times New Roman" w:ascii="Times New Roman"/>
          <w:sz w:val="24"/>
          <w:szCs w:val="24"/>
          <w:lang w:eastAsia="hr-HR"/>
        </w:rPr>
        <w:t>U utvrđenu vrijednost predmetn</w:t>
      </w:r>
      <w:r w:rsidR="00C26A71">
        <w:rPr>
          <w:rFonts w:hAnsi="Times New Roman" w:ascii="Times New Roman"/>
          <w:sz w:val="24"/>
          <w:szCs w:val="24"/>
          <w:lang w:eastAsia="hr-HR"/>
        </w:rPr>
        <w:t>e</w:t>
      </w:r>
      <w:r w:rsidR="00E953B9">
        <w:rPr>
          <w:rFonts w:hAnsi="Times New Roman" w:ascii="Times New Roman"/>
          <w:sz w:val="24"/>
          <w:szCs w:val="24"/>
          <w:lang w:eastAsia="hr-HR"/>
        </w:rPr>
        <w:t xml:space="preserve"> nekretnin</w:t>
      </w:r>
      <w:r w:rsidR="00C26A71">
        <w:rPr>
          <w:rFonts w:hAnsi="Times New Roman" w:ascii="Times New Roman"/>
          <w:sz w:val="24"/>
          <w:szCs w:val="24"/>
          <w:lang w:eastAsia="hr-HR"/>
        </w:rPr>
        <w:t>e</w:t>
      </w:r>
      <w:r w:rsidR="00E13064" w:rsidRPr="00FC54A1">
        <w:rPr>
          <w:rFonts w:hAnsi="Times New Roman" w:ascii="Times New Roman"/>
          <w:sz w:val="24"/>
          <w:szCs w:val="24"/>
          <w:lang w:eastAsia="hr-HR"/>
        </w:rPr>
        <w:t xml:space="preserve"> nije uračunat </w:t>
      </w:r>
      <w:r w:rsidR="00F51ADE">
        <w:rPr>
          <w:rFonts w:hAnsi="Times New Roman" w:ascii="Times New Roman"/>
          <w:sz w:val="24"/>
          <w:szCs w:val="24"/>
          <w:lang w:eastAsia="hr-HR"/>
        </w:rPr>
        <w:t xml:space="preserve">porez na </w:t>
      </w:r>
      <w:r w:rsidR="001F4367" w:rsidRPr="001F4367">
        <w:rPr>
          <w:rFonts w:hAnsi="Times New Roman" w:ascii="Times New Roman"/>
          <w:sz w:val="24"/>
          <w:szCs w:val="24"/>
          <w:lang w:eastAsia="hr-HR"/>
        </w:rPr>
        <w:t>promet nekretnina</w:t>
      </w:r>
      <w:r w:rsidR="00E13064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C23913" w:rsidP="00C23913" w:rsidR="00C23913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24BBE" w:rsidP="001F4367" w:rsidR="001F4367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</w:t>
      </w:r>
      <w:r w:rsidRPr="00E24BBE">
        <w:rPr>
          <w:rFonts w:hAnsi="Times New Roman" w:ascii="Times New Roman"/>
          <w:sz w:val="24"/>
          <w:szCs w:val="24"/>
          <w:lang w:eastAsia="hr-HR"/>
        </w:rPr>
        <w:t xml:space="preserve"> spis 05. rujna 2017.god. zaprimljen </w:t>
      </w:r>
      <w:r>
        <w:rPr>
          <w:rFonts w:hAnsi="Times New Roman" w:ascii="Times New Roman"/>
          <w:sz w:val="24"/>
          <w:szCs w:val="24"/>
          <w:lang w:eastAsia="hr-HR"/>
        </w:rPr>
        <w:t xml:space="preserve">je </w:t>
      </w:r>
      <w:r w:rsidRPr="00E24BBE">
        <w:rPr>
          <w:rFonts w:hAnsi="Times New Roman" w:ascii="Times New Roman"/>
          <w:sz w:val="24"/>
          <w:szCs w:val="24"/>
          <w:lang w:eastAsia="hr-HR"/>
        </w:rPr>
        <w:t>podnesak  B2 Kapital d.o.o. kojim obavještavaju kako su zaprimili procjenu vrijednosti nekretnine te kako su suglasni sa navedenom procjenom.</w:t>
      </w:r>
    </w:p>
    <w:p w:rsidRDefault="00E24BBE" w:rsidP="001F4367" w:rsidR="00E24BBE" w:rsidRPr="001F4367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F4367" w:rsidP="00E24BBE" w:rsidR="00794B4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1F4367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F455B2">
        <w:rPr>
          <w:rFonts w:hAnsi="Times New Roman" w:ascii="Times New Roman"/>
          <w:sz w:val="24"/>
          <w:szCs w:val="24"/>
          <w:lang w:eastAsia="hr-HR"/>
        </w:rPr>
        <w:t>je predl</w:t>
      </w:r>
      <w:r w:rsidR="00E24BBE">
        <w:rPr>
          <w:rFonts w:hAnsi="Times New Roman" w:ascii="Times New Roman"/>
          <w:sz w:val="24"/>
          <w:szCs w:val="24"/>
          <w:lang w:eastAsia="hr-HR"/>
        </w:rPr>
        <w:t>o</w:t>
      </w:r>
      <w:r w:rsidR="00F455B2">
        <w:rPr>
          <w:rFonts w:hAnsi="Times New Roman" w:ascii="Times New Roman"/>
          <w:sz w:val="24"/>
          <w:szCs w:val="24"/>
          <w:lang w:eastAsia="hr-HR"/>
        </w:rPr>
        <w:t>žio</w:t>
      </w:r>
      <w:r w:rsidRPr="001F4367">
        <w:rPr>
          <w:rFonts w:hAnsi="Times New Roman" w:ascii="Times New Roman"/>
          <w:sz w:val="24"/>
          <w:szCs w:val="24"/>
          <w:lang w:eastAsia="hr-HR"/>
        </w:rPr>
        <w:t xml:space="preserve"> da se navedena nekretnina koja se nalazi u posjedu stečajnog upravitelja procjeni na iznos </w:t>
      </w:r>
      <w:r w:rsidR="00E24BBE">
        <w:rPr>
          <w:rFonts w:hAnsi="Times New Roman" w:ascii="Times New Roman"/>
          <w:sz w:val="24"/>
          <w:szCs w:val="24"/>
          <w:lang w:eastAsia="hr-HR"/>
        </w:rPr>
        <w:t>koji je odredio sudski vještak</w:t>
      </w:r>
      <w:r w:rsidR="00E51E8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51E81" w:rsidRPr="00E51E81">
        <w:rPr>
          <w:rFonts w:hAnsi="Times New Roman" w:ascii="Times New Roman"/>
          <w:sz w:val="24"/>
          <w:szCs w:val="24"/>
          <w:lang w:eastAsia="hr-HR"/>
        </w:rPr>
        <w:t>960.253,80 kuna</w:t>
      </w:r>
      <w:r w:rsidR="00E24BB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>Stečajni upravitelj navodi da se navedena nekretnina nalazi u posjedu stečajnog dužnika te navodi da porez na promet nekretnina plaća kupac, a da je stečajni dužnik obveznik plaćanja PDV-a.</w:t>
      </w:r>
    </w:p>
    <w:p w:rsidRDefault="005F0B53" w:rsidP="001F4367" w:rsidR="005F0B53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FC54A1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FC54A1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="007F653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C54A1">
        <w:rPr>
          <w:rFonts w:hAnsi="Times New Roman" w:ascii="Times New Roman"/>
          <w:sz w:val="24"/>
          <w:szCs w:val="24"/>
        </w:rPr>
        <w:t xml:space="preserve">Stečajnog zakona (NN 71/15, dalje u tekstu SZ) </w:t>
      </w:r>
      <w:r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1D5F5A" w:rsidP="0000785B" w:rsidR="001D5F5A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U </w:t>
      </w:r>
      <w:r w:rsidR="00CD6373">
        <w:rPr>
          <w:rFonts w:hAnsi="Times New Roman" w:ascii="Times New Roman"/>
          <w:b/>
          <w:sz w:val="24"/>
          <w:szCs w:val="24"/>
          <w:lang w:eastAsia="hr-HR"/>
        </w:rPr>
        <w:t>Dubrovniku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, </w:t>
      </w:r>
      <w:r w:rsidR="00E24BBE">
        <w:rPr>
          <w:rFonts w:hAnsi="Times New Roman" w:ascii="Times New Roman"/>
          <w:b/>
          <w:sz w:val="24"/>
          <w:szCs w:val="24"/>
          <w:lang w:eastAsia="hr-HR"/>
        </w:rPr>
        <w:t>07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. </w:t>
      </w:r>
      <w:r w:rsidR="00E24BBE">
        <w:rPr>
          <w:rFonts w:hAnsi="Times New Roman" w:ascii="Times New Roman"/>
          <w:b/>
          <w:sz w:val="24"/>
          <w:szCs w:val="24"/>
          <w:lang w:eastAsia="hr-HR"/>
        </w:rPr>
        <w:t>rujn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C23913" w:rsidRPr="00FC54A1">
        <w:rPr>
          <w:rFonts w:hAnsi="Times New Roman" w:ascii="Times New Roman"/>
          <w:b/>
          <w:sz w:val="24"/>
          <w:szCs w:val="24"/>
          <w:lang w:eastAsia="hr-HR"/>
        </w:rPr>
        <w:t>7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F6CF9" w:rsidP="001D5F5A" w:rsidR="00E37C14" w:rsidRPr="00FC54A1">
      <w:pPr>
        <w:ind w:firstLine="708" w:left="5664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Sudac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>Katarina Franković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POUKA O PRAVNOM LIJEKU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DN-a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041126" w:rsidP="00E24BBE" w:rsidR="00F455B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stečajni upravitelj</w:t>
      </w:r>
      <w:r w:rsidRPr="00041126">
        <w:t xml:space="preserve"> 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>Krešimir Peroš, Zadar, I. Gundulića 4d</w:t>
      </w:r>
    </w:p>
    <w:p w:rsidRDefault="001A3521" w:rsidP="00F455B2" w:rsidR="00E37C14" w:rsidRPr="00F455B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FINA Split</w:t>
      </w:r>
      <w:r w:rsidR="00E37C14" w:rsidRPr="00F455B2">
        <w:rPr>
          <w:rFonts w:hAnsi="Times New Roman" w:ascii="Times New Roman"/>
          <w:sz w:val="24"/>
          <w:szCs w:val="24"/>
          <w:lang w:eastAsia="hr-HR"/>
        </w:rPr>
        <w:t>, uz zahtjev za prodaj</w:t>
      </w:r>
      <w:r w:rsidRPr="00F455B2">
        <w:rPr>
          <w:rFonts w:hAnsi="Times New Roman" w:ascii="Times New Roman"/>
          <w:sz w:val="24"/>
          <w:szCs w:val="24"/>
          <w:lang w:eastAsia="hr-HR"/>
        </w:rPr>
        <w:t xml:space="preserve">u imovine stečajnog dužnika, te </w:t>
      </w:r>
      <w:r w:rsidR="00E37C14" w:rsidRPr="00F455B2">
        <w:rPr>
          <w:rFonts w:hAnsi="Times New Roman" w:ascii="Times New Roman"/>
          <w:sz w:val="24"/>
          <w:szCs w:val="24"/>
          <w:lang w:eastAsia="hr-HR"/>
        </w:rPr>
        <w:t>rješenje o prodaji i ZK izva</w:t>
      </w:r>
      <w:r w:rsidR="00F455B2">
        <w:rPr>
          <w:rFonts w:hAnsi="Times New Roman" w:ascii="Times New Roman"/>
          <w:sz w:val="24"/>
          <w:szCs w:val="24"/>
          <w:lang w:eastAsia="hr-HR"/>
        </w:rPr>
        <w:t>dak</w:t>
      </w:r>
      <w:r w:rsidR="00E37C14" w:rsidRPr="00F455B2">
        <w:rPr>
          <w:rFonts w:hAnsi="Times New Roman" w:ascii="Times New Roman"/>
          <w:sz w:val="24"/>
          <w:szCs w:val="24"/>
          <w:lang w:eastAsia="hr-HR"/>
        </w:rPr>
        <w:t xml:space="preserve">, </w:t>
      </w:r>
    </w:p>
    <w:p w:rsidRDefault="00F455B2" w:rsidP="00A97D5A" w:rsidR="00A97D5A" w:rsidRPr="00A97D5A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-</w:t>
      </w:r>
      <w:r w:rsidRPr="00F455B2">
        <w:rPr>
          <w:rFonts w:hAnsi="Times New Roman" w:ascii="Times New Roman"/>
          <w:sz w:val="24"/>
          <w:szCs w:val="24"/>
          <w:lang w:eastAsia="hr-HR"/>
        </w:rPr>
        <w:tab/>
      </w:r>
      <w:r w:rsidR="00A97D5A" w:rsidRPr="00A97D5A">
        <w:rPr>
          <w:rFonts w:hAnsi="Times New Roman" w:ascii="Times New Roman"/>
          <w:sz w:val="24"/>
          <w:szCs w:val="24"/>
          <w:lang w:eastAsia="hr-HR"/>
        </w:rPr>
        <w:t>razlučnom vjerovniku PRIVREDNA BANKA ZAGREB d.d. ZAGREB po punomoćniku Ivica Škunca iz Suić &amp; Škunca d.o.o. Zagreb</w:t>
      </w:r>
    </w:p>
    <w:p w:rsidRDefault="00A97D5A" w:rsidP="00A97D5A" w:rsidR="00A97D5A" w:rsidRPr="00A97D5A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A97D5A">
        <w:rPr>
          <w:rFonts w:hAnsi="Times New Roman" w:ascii="Times New Roman"/>
          <w:sz w:val="24"/>
          <w:szCs w:val="24"/>
          <w:lang w:eastAsia="hr-HR"/>
        </w:rPr>
        <w:t>-</w:t>
      </w:r>
      <w:r w:rsidRPr="00A97D5A">
        <w:rPr>
          <w:rFonts w:hAnsi="Times New Roman" w:ascii="Times New Roman"/>
          <w:sz w:val="24"/>
          <w:szCs w:val="24"/>
          <w:lang w:eastAsia="hr-HR"/>
        </w:rPr>
        <w:tab/>
        <w:t>razlučnom vjerovniku RAIFFEISENBANK AUSTRIA d.d.Zagreb po punomoćniku Mariji Jerković</w:t>
      </w:r>
    </w:p>
    <w:p w:rsidRDefault="00A97D5A" w:rsidP="00A97D5A" w:rsidR="00A97D5A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A97D5A">
        <w:rPr>
          <w:rFonts w:hAnsi="Times New Roman" w:ascii="Times New Roman"/>
          <w:sz w:val="24"/>
          <w:szCs w:val="24"/>
          <w:lang w:eastAsia="hr-HR"/>
        </w:rPr>
        <w:t>-</w:t>
      </w:r>
      <w:r w:rsidRPr="00A97D5A">
        <w:rPr>
          <w:rFonts w:hAnsi="Times New Roman" w:ascii="Times New Roman"/>
          <w:sz w:val="24"/>
          <w:szCs w:val="24"/>
          <w:lang w:eastAsia="hr-HR"/>
        </w:rPr>
        <w:tab/>
        <w:t>razlučnom vjerovniku REPUBLIKA HRVATSKA, po ŽDO Dubrovnik</w:t>
      </w:r>
    </w:p>
    <w:p w:rsidRDefault="00F455B2" w:rsidP="00A97D5A" w:rsidR="00E37C14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-</w:t>
      </w:r>
      <w:r w:rsidRPr="00F455B2">
        <w:rPr>
          <w:rFonts w:hAnsi="Times New Roman" w:ascii="Times New Roman"/>
          <w:sz w:val="24"/>
          <w:szCs w:val="24"/>
          <w:lang w:eastAsia="hr-HR"/>
        </w:rPr>
        <w:tab/>
        <w:t>Mrežna stranica e-oglasna ploča suda</w:t>
      </w:r>
    </w:p>
    <w:p w:rsidRDefault="00A97D5A" w:rsidP="00A97D5A" w:rsidR="00A97D5A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97D5A" w:rsidP="00A97D5A" w:rsidR="00A97D5A" w:rsidRPr="00A97D5A">
      <w:pPr>
        <w:ind w:hanging="345" w:left="705"/>
        <w:jc w:val="both"/>
        <w:rPr>
          <w:rFonts w:hAnsi="Times New Roman" w:ascii="Times New Roman"/>
          <w:sz w:val="24"/>
          <w:szCs w:val="24"/>
        </w:rPr>
      </w:pPr>
      <w:r w:rsidRPr="00A97D5A">
        <w:rPr>
          <w:rFonts w:hAnsi="Times New Roman" w:ascii="Times New Roman"/>
          <w:sz w:val="24"/>
          <w:szCs w:val="24"/>
        </w:rPr>
        <w:t>Na znanje:</w:t>
      </w:r>
    </w:p>
    <w:p w:rsidRDefault="00A97D5A" w:rsidP="00A97D5A" w:rsidR="00A97D5A" w:rsidRPr="00F455B2">
      <w:pPr>
        <w:ind w:hanging="345" w:left="705"/>
        <w:jc w:val="both"/>
        <w:rPr>
          <w:rFonts w:hAnsi="Times New Roman" w:ascii="Times New Roman"/>
          <w:sz w:val="24"/>
          <w:szCs w:val="24"/>
        </w:rPr>
      </w:pPr>
      <w:r w:rsidRPr="00A97D5A">
        <w:rPr>
          <w:rFonts w:hAnsi="Times New Roman" w:ascii="Times New Roman"/>
          <w:sz w:val="24"/>
          <w:szCs w:val="24"/>
        </w:rPr>
        <w:t>B2 KAPITAL d.o.o. Zagreb, Radnička 41</w:t>
      </w:r>
      <w:r w:rsidRPr="00A97D5A">
        <w:rPr>
          <w:rFonts w:hAnsi="Times New Roman" w:ascii="Times New Roman"/>
          <w:sz w:val="24"/>
          <w:szCs w:val="24"/>
        </w:rPr>
        <w:tab/>
      </w:r>
    </w:p>
    <w:sectPr w:rsidSect="001D5F5A" w:rsidR="00A97D5A" w:rsidRPr="00F455B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397" w:rsidP="00E37C14" w:rsidR="00F96397">
      <w:r>
        <w:separator/>
      </w:r>
    </w:p>
  </w:endnote>
  <w:endnote w:id="0" w:type="continuationSeparator">
    <w:p w:rsidRDefault="00F96397" w:rsidP="00E37C14" w:rsidR="00F96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397" w:rsidP="00E37C14" w:rsidR="00F96397">
      <w:r>
        <w:separator/>
      </w:r>
    </w:p>
  </w:footnote>
  <w:footnote w:id="0" w:type="continuationSeparator">
    <w:p w:rsidRDefault="00F96397" w:rsidP="00E37C14" w:rsidR="00F96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F96397" w:rsidP="001D5F5A" w:rsidR="00F9639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5A5">
          <w:rPr>
            <w:noProof/>
          </w:rPr>
          <w:t>4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E24BBE" w:rsidRPr="00E24BBE">
          <w:t>Posl.br. 18 St-173/2016-6</w:t>
        </w:r>
        <w:r w:rsidR="00E51E81">
          <w:t>3</w:t>
        </w:r>
      </w:p>
    </w:sdtContent>
  </w:sdt>
  <w:p w:rsidRDefault="00F96397" w:rsidP="00826F15" w:rsidR="00F96397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0785B"/>
    <w:rsid w:val="0001410D"/>
    <w:rsid w:val="0002214F"/>
    <w:rsid w:val="00041126"/>
    <w:rsid w:val="00053688"/>
    <w:rsid w:val="000909C0"/>
    <w:rsid w:val="000F11C3"/>
    <w:rsid w:val="0015248D"/>
    <w:rsid w:val="00185DC6"/>
    <w:rsid w:val="001A3521"/>
    <w:rsid w:val="001C3111"/>
    <w:rsid w:val="001D5F5A"/>
    <w:rsid w:val="001F4367"/>
    <w:rsid w:val="002370C2"/>
    <w:rsid w:val="002747D2"/>
    <w:rsid w:val="00301B3E"/>
    <w:rsid w:val="003359B2"/>
    <w:rsid w:val="003F4F1D"/>
    <w:rsid w:val="00442589"/>
    <w:rsid w:val="004700B1"/>
    <w:rsid w:val="00476459"/>
    <w:rsid w:val="004E2F2C"/>
    <w:rsid w:val="0051267D"/>
    <w:rsid w:val="00514A49"/>
    <w:rsid w:val="005273E1"/>
    <w:rsid w:val="005F0B53"/>
    <w:rsid w:val="00641D58"/>
    <w:rsid w:val="00667D57"/>
    <w:rsid w:val="00684029"/>
    <w:rsid w:val="006B05A5"/>
    <w:rsid w:val="006F186C"/>
    <w:rsid w:val="0070223E"/>
    <w:rsid w:val="007226C4"/>
    <w:rsid w:val="00735972"/>
    <w:rsid w:val="00782E65"/>
    <w:rsid w:val="00794B41"/>
    <w:rsid w:val="007E245D"/>
    <w:rsid w:val="007F653A"/>
    <w:rsid w:val="00821D62"/>
    <w:rsid w:val="00826F15"/>
    <w:rsid w:val="00884E3A"/>
    <w:rsid w:val="0090452F"/>
    <w:rsid w:val="009176FA"/>
    <w:rsid w:val="00971213"/>
    <w:rsid w:val="00971271"/>
    <w:rsid w:val="0098077D"/>
    <w:rsid w:val="009A141F"/>
    <w:rsid w:val="009D50BE"/>
    <w:rsid w:val="009E1EDE"/>
    <w:rsid w:val="009E3459"/>
    <w:rsid w:val="00A27787"/>
    <w:rsid w:val="00A475CC"/>
    <w:rsid w:val="00A505C1"/>
    <w:rsid w:val="00A97D5A"/>
    <w:rsid w:val="00B00E84"/>
    <w:rsid w:val="00B61A9F"/>
    <w:rsid w:val="00B65882"/>
    <w:rsid w:val="00B71456"/>
    <w:rsid w:val="00B717C1"/>
    <w:rsid w:val="00BA350A"/>
    <w:rsid w:val="00BA3B2F"/>
    <w:rsid w:val="00C23913"/>
    <w:rsid w:val="00C26A71"/>
    <w:rsid w:val="00C57ED6"/>
    <w:rsid w:val="00CC7748"/>
    <w:rsid w:val="00CD6373"/>
    <w:rsid w:val="00CE30A1"/>
    <w:rsid w:val="00D11D80"/>
    <w:rsid w:val="00D4001B"/>
    <w:rsid w:val="00D43CDB"/>
    <w:rsid w:val="00D75EEF"/>
    <w:rsid w:val="00D845F7"/>
    <w:rsid w:val="00D878D0"/>
    <w:rsid w:val="00DC26C8"/>
    <w:rsid w:val="00DF6DD9"/>
    <w:rsid w:val="00E13064"/>
    <w:rsid w:val="00E16ED0"/>
    <w:rsid w:val="00E24BBE"/>
    <w:rsid w:val="00E37C14"/>
    <w:rsid w:val="00E4415C"/>
    <w:rsid w:val="00E51E81"/>
    <w:rsid w:val="00E82EF8"/>
    <w:rsid w:val="00E953B9"/>
    <w:rsid w:val="00E96B19"/>
    <w:rsid w:val="00EC2774"/>
    <w:rsid w:val="00ED1900"/>
    <w:rsid w:val="00ED3FAD"/>
    <w:rsid w:val="00ED5910"/>
    <w:rsid w:val="00ED7584"/>
    <w:rsid w:val="00EF0183"/>
    <w:rsid w:val="00EF6CF9"/>
    <w:rsid w:val="00F327C0"/>
    <w:rsid w:val="00F455B2"/>
    <w:rsid w:val="00F51ADE"/>
    <w:rsid w:val="00F5655D"/>
    <w:rsid w:val="00F96397"/>
    <w:rsid w:val="00FB5B1B"/>
    <w:rsid w:val="00FB64E9"/>
    <w:rsid w:val="00F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9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1A9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9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1A9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OD GRGIĆ &amp; PARTNERI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OD GRGIĆ &amp; PARTNERI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OD GRGIĆ &amp; PARTNERI d.o.o.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OD GRGIĆ &amp; PARTNERI d.o.o.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OD GRGIĆ &amp; PARTNERI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OD GRGIĆ &amp; PARTNERI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OD GRGIĆ &amp; PARTNERI d.o.o.,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OD GRGIĆ &amp; PARTNERI d.o.o., ULICA GRADA VUKOVARA 282, 10000 Zagreb</item>
    </derivirana_varijabla>
  </DomainObject.Predmet.OstaliListFormatedWithAdressOIB>
  <DomainObject.Predmet.OstaliListNazivFormated>
    <izvorni_sadrzaj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izvorni_sadrzaj>
    <derivirana_varijabla naziv="DomainObject.Predmet.OstaliListNazivFormated_1"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derivirana_varijabla>
  </DomainObject.Predmet.OstaliListNazivFormated>
  <DomainObject.Predmet.OstaliListNazivFormatedOIB>
    <izvorni_sadrzaj>
      <item>STIPO GABRIĆ</item>
      <item>Krešimir Peroš, stečajni upravitelj, OIB 37835605570</item>
      <item>OD SUIĆ &amp; ŠKUNCA d.o.o., OIB </item>
      <item>RAIFFEISENBANK AUSTRIA d.d.</item>
      <item>ŽDO DUBROVNIK</item>
      <item>OD GRGIĆ &amp; PARTNERI d.o.o.</item>
    </izvorni_sadrzaj>
    <derivirana_varijabla naziv="DomainObject.Predmet.OstaliListNazivFormatedOIB_1">
      <item>STIPO GABRIĆ</item>
      <item>Krešimir Peroš, stečajni upravitelj, OIB 37835605570</item>
      <item>OD SUIĆ &amp; ŠKUNCA d.o.o., OIB </item>
      <item>RAIFFEISENBANK AUSTRIA d.d.</item>
      <item>ŽDO DUBROVNIK</item>
      <item>OD GRGIĆ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OD GRGIĆ &amp; PARTNERI d.o.o.,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OD GRGIĆ &amp; PARTNERI d.o.o.,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null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1357</properties:Words>
  <properties:Characters>7420</properties:Characters>
  <properties:Lines>163</properties:Lines>
  <properties:Paragraphs>54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2017-09-07T09:18:00Z</dcterms:created>
  <dc:creator>Diana Butigan Granić</dc:creator>
  <cp:lastModifiedBy>Katarina Franković</cp:lastModifiedBy>
  <cp:lastPrinted>2017-09-07T09:18:00Z</cp:lastPrinted>
  <dcterms:modified xmlns:xsi="http://www.w3.org/2001/XMLSchema-instance" xsi:type="dcterms:W3CDTF">2017-09-07T09:19:00Z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