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82c2" w14:paraId="58382c2" w:rsidRDefault="00AB4602" w:rsidP="00F37982" w:rsidR="00F37982" w:rsidRPr="00F37982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37982" w:rsidRPr="00F37982">
        <w:rPr>
          <w:rFonts w:cs="Times New Roman"/>
          <w:b/>
        </w:rPr>
        <w:t xml:space="preserve">  </w:t>
      </w:r>
      <w:r w:rsidR="00F37982">
        <w:rPr>
          <w:rFonts w:cs="Times New Roman"/>
          <w:b/>
        </w:rPr>
        <w:t xml:space="preserve">   </w:t>
      </w:r>
      <w:r w:rsidR="00F37982" w:rsidRPr="00F37982">
        <w:rPr>
          <w:rFonts w:cs="Times New Roman"/>
        </w:rPr>
        <w:t>REPUBLIKA HRVATSKA</w:t>
      </w:r>
    </w:p>
    <w:p w:rsidRDefault="00F37982" w:rsidP="00F37982" w:rsidR="00F37982" w:rsidRPr="00F37982">
      <w:pPr>
        <w:spacing w:after="0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 xml:space="preserve"> TRGOVAČKI SUD U ZAGREBU</w:t>
      </w:r>
    </w:p>
    <w:p w:rsidRDefault="00F37982" w:rsidP="00F37982" w:rsidR="00F37982" w:rsidRPr="00F37982">
      <w:pPr>
        <w:spacing w:after="0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 xml:space="preserve">           Stalna služba u Karlovcu</w:t>
      </w:r>
    </w:p>
    <w:p w:rsidRDefault="00F37982" w:rsidP="00F37982" w:rsidR="00F37982" w:rsidRPr="00F37982">
      <w:pPr>
        <w:spacing w:after="0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F37982" w:rsidP="00F37982" w:rsidR="00F37982" w:rsidRPr="00F37982">
      <w:pPr>
        <w:spacing w:after="0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jc w:val="center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>R E P U B L I K A   H R V A T S K A</w:t>
      </w:r>
    </w:p>
    <w:p w:rsidRDefault="00F37982" w:rsidP="00F37982" w:rsidR="00F37982" w:rsidRPr="00F3798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>R J E Š E N J E</w:t>
      </w:r>
    </w:p>
    <w:p w:rsidRDefault="00F37982" w:rsidP="00F37982" w:rsidR="00F37982" w:rsidRPr="00F37982">
      <w:pPr>
        <w:spacing w:after="0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jc w:val="both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Stečajna masa iza H-MONT-K d.o.o. u stečaju, Zagreb, Božidara Magovca 48, OIB: 38097789100, 8. veljače 2019.</w:t>
      </w:r>
    </w:p>
    <w:p w:rsidRDefault="00F37982" w:rsidP="00F37982" w:rsidR="00F37982" w:rsidRPr="00F37982">
      <w:pPr>
        <w:spacing w:after="0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jc w:val="center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>r i j e š i o   j e</w:t>
      </w:r>
    </w:p>
    <w:p w:rsidRDefault="00F37982" w:rsidP="00F37982" w:rsidR="00F37982" w:rsidRPr="00F3798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>Troškovi unovčenja predmeta na kojem je postojalo razlučno pravo iznose 394.916,10 kn.</w:t>
      </w:r>
    </w:p>
    <w:p w:rsidRDefault="00F37982" w:rsidP="00F37982" w:rsidR="00F37982" w:rsidRPr="00F37982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>Poziva se razlučni vjerovnik Flucher turizem d.o.o., Rogaška Slatina, Kidričeva ulica 14, Republika Slovenija, OIB: 54174798864, da u roku 8 dana na žiro račun stečajnog dužnika Stečajna masa iza H-MONT-K d.o.o. u stečaju, Zagreb, Božidara Magovca 48, OIB: 38097789100, broj IBAN: HR0325000091301186136 otvoren kod Addiko bank d.d. uplati iznos od 394.916,10 kn.</w:t>
      </w:r>
    </w:p>
    <w:p w:rsidRDefault="00F37982" w:rsidP="00F37982" w:rsidR="00F37982" w:rsidRPr="00F37982">
      <w:pPr>
        <w:spacing w:after="0"/>
        <w:ind w:left="708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jc w:val="center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>Obrazloženje</w:t>
      </w:r>
    </w:p>
    <w:p w:rsidRDefault="00F37982" w:rsidP="00F37982" w:rsidR="00F37982" w:rsidRPr="00F3798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jc w:val="both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b/>
          <w:lang w:eastAsia="hr-HR"/>
        </w:rPr>
        <w:tab/>
      </w:r>
      <w:r w:rsidRPr="00F37982">
        <w:rPr>
          <w:rFonts w:cs="Times New Roman" w:eastAsia="Times New Roman"/>
          <w:lang w:eastAsia="hr-HR"/>
        </w:rPr>
        <w:t>Rješenjem ovog suda posl. broj St-2488/17 od 22. studenog 2018. razlučnom vjerovniku – kupcu Flucher turizem d.o.o., Rogaška Slatina, Kidričeva ulica 14, Republika Slovenija, OIB: 54174798864, dosuđena je nekretnina u vlasništvu stečajnog dužnika upisana u z.k.ul. 1017 k.o. Soline koje čini k.č.br. 650/1 oranica površine 803 m2 ZK tijelo V, i k.č.br. 650/2 oranica površine 803 m2 ZK tijelo VI na kojim nekretninama su izgrađeni stambeni objekti i to dvije nedovršene stambene građevine ukupne površine 960 m2. Tim rješenjem određeno je prebijanje tražbine kupca s protutražbinom stečajnog dužnika po osnovi cijene  te je određeno da će kupac platiti troškove unovčenja, a potom će se imovina predati kupcu.</w:t>
      </w: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 xml:space="preserve">Stečajni upravitelj dostavio je sudu obračun troškova unovčenja predmeta na kojem postoji razlučno pravo a koji iznose 394.916,10 kn i odnose se na bruto nagradu stečajnom upravitelju u iznosu od 386.577,10 kn (određenu ovosudnim rješenjem St-2488/17 od 11. prosinca 2018., pravomoćnim 29. prosinca 2018.), trošak knjigovodstvenih usluga u iznosu od 4.000,00 kn, usluga platnog prometa i zatvaranja računa u iznosu od 500,00 kn, javne objave </w:t>
      </w:r>
      <w:r w:rsidRPr="00F37982">
        <w:rPr>
          <w:rFonts w:cs="Times New Roman" w:eastAsia="Times New Roman"/>
          <w:lang w:eastAsia="hr-HR"/>
        </w:rPr>
        <w:lastRenderedPageBreak/>
        <w:t>GFI kod FINA-e u iznosu od 300,00 kn, sudske pristojbe u iznosu od 2.000,00 kn, troškove FINA-e u iznosu od 1.400,00 kn, te trošak izrade štambilje u iznosu od 139,00 kn.</w:t>
      </w: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>Iako u ovom postupku nije ostvarena kupovnina, s obzirom da kupac – razlučni vjerovnik nije bio u obvezi platiti kupovninu, održano je ročište radi diobe kupovnine na koje je pozvan razlučni vjerovnik uz podneske stečajnog upravitelja kojim dostavlja obračun troškova, kao i pravomoćno rješenje o nagradi stečajnom upravitelju.</w:t>
      </w: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>Razlučni vjerovnik je na ročištu za diobu kupovnine naveo kako smatra  da treba uzeti u obzir prilikom namirenja da se razlučni vjerovnik naplaćuje prije ostatka što ostaje u stečajnoj masi, odnosno da se on namiruje prije nagrade stečajnog upravitelja, za koju smatra da ne spada u trošak stečajnog postupka.</w:t>
      </w: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 xml:space="preserve">Temeljem odredbe čl.254. st.2 Stečajnog zakona (Narodne novine broj 71/15, 104/17, dalje:SZ-a) troškovi utvrđenja predmeta razlučnog prava određuju se paušalno u iznosu od 5 % od utrška. </w:t>
      </w: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>Troškovi unovčenja predmeta razlučnog prva određuju se paušalno u iznosu od 5 % od utrška. Ako su stvarno nastali troškovi unovčenja znatno niži ili viši odredit će se u stvarnoj visini. Ako je zbog unovčenja stečajna masa opterećena porezom, iznos toga poreza pridodaje se paušalu troškova unovčenja odnosno stvarno nastalim troškovima (čl.254. st3. SZ-a).</w:t>
      </w: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>U konkretnom slučaju nisu određeni troškovi utvrđenja predmeta razlučnog prava u paušalnom iznosu od 5 % s obzirom da je razlučni vjerovnik ujedno i jedini stečajni vjerovnik te bi ta sredstva u postupku diobe ponovno bila namijenjena za namirenje stečajnog – razlučnog vjerovnika, tj. istu osobu Flucher turizem d.o.o.</w:t>
      </w: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>Troškovi unovčenja predmeta razlučnog prava određeni su u stvarnoj visini u iznosu od 394.916,10 kn, a odnose se na nagradu stečajnom upravitelju u bruto iznosu od 386.577,10 kn određenu ovosudnim pravomoćnim rješenjem od 11. prosinca 2018. (list 172 do 173 spisa),  trošak knjigovodstva u iznosu od 4.000,00 kn, usluga platnog prometa i zatvaranja računa u iznosu od 500,00 kn, javna objava GFI kod FINA-e 300,00 kn, trošak sudske pristojbe u iznosu od 2.000,00 kn, trošak FINA-e u iznosu od 1.400,00 kn, te trošak izrade štambilje u iznosu od 139,00 kn (list 158, list 159 do 160 spisa).</w:t>
      </w: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>Slijedom navedenog, a temeljem čl. 254. st. 2 SZ-a odlučeno je kao u točki 1. izreke rješenja.</w:t>
      </w: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>S obzirom da je kupac – razlučni vjerovnik bio oslobođen kupovnine to nije ostvaren iznos kojim bi se namirili troškovi unovčenja iz čl. 254. SZ-a pa je sud odlučio kao u točki 2. izreke rješenja, a temeljem čl.107. st.3. Ovršnog zakona (Narodne novine 112/12, 25/13, 93/14, 56/16, 73/17, dalje:OZ-a) u vezi čl. 247. st.1. SZ-a.</w:t>
      </w: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 xml:space="preserve">Temeljem čl.248. st.1. SZ-a nakon unovčenja stvari ili prava na kojem postoji razlučno pravo upisano u javnoj knjizi sud će iz iznosa ostvarenog prodajom: 1. namiriti troškove unovčenja iz čl.254. SZ-a, 2. namiriti tražbine razlučnih vjerovnika prema redoslijedu </w:t>
      </w:r>
      <w:r w:rsidRPr="00F37982">
        <w:rPr>
          <w:rFonts w:cs="Times New Roman" w:eastAsia="Times New Roman"/>
          <w:lang w:eastAsia="hr-HR"/>
        </w:rPr>
        <w:lastRenderedPageBreak/>
        <w:t>određenom pravilima ovršnog postupka i 3. preostali iznos predati stečajnom upravitelju za namirenje stečajnih vjerovnika.</w:t>
      </w: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>Dakle, troškovi predviđeni čl.254. SZ-a namiruju se prije razlučnih vjerovnika, a u stvarno nastale troškove unovčenja ulazi i nagrada stečajnog upravitelja u cijelom iznosu s obzirom da su nekretnine koje su bile predmet prodaje i na kojim postoji razlučno pravo jedina imovina stečajnog dužnika pa su neosnovani prigovori razlučnog vjerovnika o redoslijedu namirenja koje je iznio na ročištu za diobu kupovnine</w:t>
      </w: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>Po uplati troškova unovčenja sud će izdati potvrdu razlučnom vjerovniku – kupcu Flucher turizem d.o.o., Rogaška Slatina, Kidričeva ulica 14, Republika Slovenija, OIB: 54174798864, temeljem koje će se, uz pravomoćno rješenje o dosudi nekretnine, moći upisati u zemljišne knjige kao vlasnik dosuđene nekretnine, kako je to odlučeno rješenjem o dosudi ovog suda poslovni broj St-2488/17 od 22. studenog 2018. (list 142 do 144 spisa).</w:t>
      </w: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>U Karlovcu 8. veljače 2019.</w:t>
      </w:r>
    </w:p>
    <w:p w:rsidRDefault="00F37982" w:rsidP="00F37982" w:rsidR="00F37982" w:rsidRPr="00F379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F37982" w:rsidP="00F37982" w:rsidR="00F37982" w:rsidRPr="00F37982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F37982" w:rsidP="00F37982" w:rsidR="00F37982" w:rsidRPr="00F37982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F37982" w:rsidP="00F37982" w:rsidR="00F37982" w:rsidRPr="00F37982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>Za točnost otpravka-ovlašteni službenik:</w:t>
      </w:r>
    </w:p>
    <w:p w:rsidRDefault="00F37982" w:rsidP="00F37982" w:rsidR="00F37982" w:rsidRPr="00F37982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 xml:space="preserve">             Draženka Prpić</w:t>
      </w:r>
    </w:p>
    <w:p w:rsidRDefault="00F37982" w:rsidP="00F37982" w:rsidR="00F37982" w:rsidRPr="00F37982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F37982" w:rsidP="00F37982" w:rsidR="00F37982" w:rsidRPr="00F3798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>PRAVNA POUKA:</w:t>
      </w:r>
    </w:p>
    <w:p w:rsidRDefault="00F37982" w:rsidP="00F37982" w:rsidR="00F37982" w:rsidRPr="00F3798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37982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F37982" w:rsidP="00F37982" w:rsidR="00F37982" w:rsidRPr="00F37982">
      <w:pPr>
        <w:spacing w:after="0"/>
        <w:rPr>
          <w:rFonts w:cs="Times New Roman" w:eastAsia="Times New Roman"/>
          <w:b/>
          <w:lang w:eastAsia="hr-HR"/>
        </w:rPr>
      </w:pPr>
    </w:p>
    <w:sectPr w:rsidSect="0032366B" w:rsidR="00F37982" w:rsidRPr="00F3798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5010568"/>
      <w:docPartObj>
        <w:docPartGallery w:val="Page Numbers (Top of Page)"/>
        <w:docPartUnique/>
      </w:docPartObj>
    </w:sdtPr>
    <w:sdtContent>
      <w:p w:rsidRDefault="00F37982" w:rsidR="00F3798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F37982" w:rsidR="008333A9">
    <w:pPr>
      <w:pStyle w:val="Zaglavlje"/>
    </w:pPr>
    <w:r>
      <w:t>1 St-2488/2017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982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52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St-2488/2017-67</izvorni_sadrzaj>
    <derivirana_varijabla naziv="DomainObject.Oznaka_1">St-2488/2017-67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2488</izvorni_sadrzaj>
    <derivirana_varijabla naziv="DomainObject.Predmet.Broj_1">2488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St-2488/2017</izvorni_sadrzaj>
    <derivirana_varijabla naziv="DomainObject.Predmet.OznakaBroj_1">St-2488/2017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H-MONT-K d.o.o. u stečaju</izvorni_sadrzaj>
    <derivirana_varijabla naziv="DomainObject.Predmet.ProtustrankaFormated_1">  Stečajna masa iza H-MONT-K d.o.o. u stečaju</derivirana_varijabla>
  </DomainObject.Predmet.ProtustrankaFormated>
  <DomainObject.Predmet.ProtustrankaFormatedOIB>
    <izvorni_sadrzaj>  Stečajna masa iza H-MONT-K d.o.o. u stečaju, OIB 15411593739</izvorni_sadrzaj>
    <derivirana_varijabla naziv="DomainObject.Predmet.ProtustrankaFormatedOIB_1">  Stečajna masa iza H-MONT-K d.o.o. u stečaju, OIB 15411593739</derivirana_varijabla>
  </DomainObject.Predmet.ProtustrankaFormatedOIB>
  <DomainObject.Predmet.ProtustrankaFormatedWithAdress>
    <izvorni_sadrzaj> Stečajna masa iza H-MONT-K d.o.o. u stečaju, Božidara Magovca 48, 10000 Zagreb</izvorni_sadrzaj>
    <derivirana_varijabla naziv="DomainObject.Predmet.ProtustrankaFormatedWithAdress_1"> Stečajna masa iza H-MONT-K d.o.o. u stečaju, Božidara Magovca 48, 10000 Zagreb</derivirana_varijabla>
  </DomainObject.Predmet.ProtustrankaFormatedWithAdress>
  <DomainObject.Predmet.ProtustrankaFormatedWithAdressOIB>
    <izvorni_sadrzaj> Stečajna masa iza H-MONT-K d.o.o. u stečaju, OIB 15411593739, Božidara Magovca 48, 10000 Zagreb</izvorni_sadrzaj>
    <derivirana_varijabla naziv="DomainObject.Predmet.ProtustrankaFormatedWithAdressOIB_1"> Stečajna masa iza H-MONT-K d.o.o. u stečaju, OIB 15411593739, Božidara Magovca 48, 10000 Zagreb</derivirana_varijabla>
  </DomainObject.Predmet.ProtustrankaFormatedWithAdressOIB>
  <DomainObject.Predmet.ProtustrankaWithAdress>
    <izvorni_sadrzaj>Stečajna masa iza H-MONT-K d.o.o. u stečaju Božidara Magovca 48, 10000 Zagreb</izvorni_sadrzaj>
    <derivirana_varijabla naziv="DomainObject.Predmet.ProtustrankaWithAdress_1">Stečajna masa iza H-MONT-K d.o.o. u stečaju Božidara Magovca 48, 10000 Zagreb</derivirana_varijabla>
  </DomainObject.Predmet.ProtustrankaWithAdress>
  <DomainObject.Predmet.ProtustrankaWithAdressOIB>
    <izvorni_sadrzaj>Stečajna masa iza H-MONT-K d.o.o. u stečaju, OIB 15411593739, Božidara Magovca 48, 10000 Zagreb</izvorni_sadrzaj>
    <derivirana_varijabla naziv="DomainObject.Predmet.ProtustrankaWithAdressOIB_1">Stečajna masa iza H-MONT-K d.o.o. u stečaju, OIB 15411593739, Božidara Magovca 48, 10000 Zagreb</derivirana_varijabla>
  </DomainObject.Predmet.ProtustrankaWithAdressOIB>
  <DomainObject.Predmet.ProtustrankaNazivFormated>
    <izvorni_sadrzaj>Stečajna masa iza H-MONT-K d.o.o. u stečaju</izvorni_sadrzaj>
    <derivirana_varijabla naziv="DomainObject.Predmet.ProtustrankaNazivFormated_1">Stečajna masa iza H-MONT-K d.o.o. u stečaju</derivirana_varijabla>
  </DomainObject.Predmet.ProtustrankaNazivFormated>
  <DomainObject.Predmet.ProtustrankaNazivFormatedOIB>
    <izvorni_sadrzaj>Stečajna masa iza H-MONT-K d.o.o. u stečaju, OIB 15411593739</izvorni_sadrzaj>
    <derivirana_varijabla naziv="DomainObject.Predmet.ProtustrankaNazivFormatedOIB_1">Stečajna masa iza H-MONT-K d.o.o. u stečaju, OIB 15411593739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H-MONT-K d.o.o. u stečaju</item>
    </izvorni_sadrzaj>
    <derivirana_varijabla naziv="DomainObject.Predmet.ProtuStrankaListFormated_1">
      <item>Stečajna masa iza H-MONT-K d.o.o. u stečaju</item>
    </derivirana_varijabla>
  </DomainObject.Predmet.ProtuStrankaListFormated>
  <DomainObject.Predmet.ProtuStrankaListFormatedOIB>
    <izvorni_sadrzaj>
      <item>Stečajna masa iza H-MONT-K d.o.o. u stečaju, OIB 15411593739</item>
    </izvorni_sadrzaj>
    <derivirana_varijabla naziv="DomainObject.Predmet.ProtuStrankaListFormatedOIB_1">
      <item>Stečajna masa iza H-MONT-K d.o.o. u stečaju, OIB 15411593739</item>
    </derivirana_varijabla>
  </DomainObject.Predmet.ProtuStrankaListFormatedOIB>
  <DomainObject.Predmet.ProtuStrankaListFormatedWithAdress>
    <izvorni_sadrzaj>
      <item>Stečajna masa iza H-MONT-K d.o.o. u stečaju, Božidara Magovca 48, 10000 Zagreb</item>
    </izvorni_sadrzaj>
    <derivirana_varijabla naziv="DomainObject.Predmet.ProtuStrankaListFormatedWithAdress_1">
      <item>Stečajna masa iza H-MONT-K d.o.o. u stečaju, Božidara Magovca 48, 10000 Zagreb</item>
    </derivirana_varijabla>
  </DomainObject.Predmet.ProtuStrankaListFormatedWithAdress>
  <DomainObject.Predmet.ProtuStrankaListFormatedWithAdressOIB>
    <izvorni_sadrzaj>
      <item>Stečajna masa iza H-MONT-K d.o.o. u stečaju, OIB 15411593739, Božidara Magovca 48, 10000 Zagreb</item>
    </izvorni_sadrzaj>
    <derivirana_varijabla naziv="DomainObject.Predmet.ProtuStrankaListFormatedWithAdressOIB_1">
      <item>Stečajna masa iza H-MONT-K d.o.o. u stečaju, OIB 15411593739, Božidara Magovca 48, 10000 Zagreb</item>
    </derivirana_varijabla>
  </DomainObject.Predmet.ProtuStrankaListFormatedWithAdressOIB>
  <DomainObject.Predmet.ProtuStrankaListNazivFormated>
    <izvorni_sadrzaj>
      <item>Stečajna masa iza H-MONT-K d.o.o. u stečaju</item>
    </izvorni_sadrzaj>
    <derivirana_varijabla naziv="DomainObject.Predmet.ProtuStrankaListNazivFormated_1">
      <item>Stečajna masa iza H-MONT-K d.o.o. u stečaju</item>
    </derivirana_varijabla>
  </DomainObject.Predmet.ProtuStrankaListNazivFormated>
  <DomainObject.Predmet.ProtuStrankaListNazivFormatedOIB>
    <izvorni_sadrzaj>
      <item>Stečajna masa iza H-MONT-K d.o.o. u stečaju, OIB 15411593739</item>
    </izvorni_sadrzaj>
    <derivirana_varijabla naziv="DomainObject.Predmet.ProtuStrankaListNazivFormatedOIB_1">
      <item>Stečajna masa iza H-MONT-K d.o.o. u stečaju, OIB 15411593739</item>
    </derivirana_varijabla>
  </DomainObject.Predmet.ProtuStrankaListNazivFormatedOIB>
  <DomainObject.Predmet.OstaliListFormated>
    <izvorni_sadrzaj>
      <item>FLUCHER TURIZEM d.o.o.</item>
    </izvorni_sadrzaj>
    <derivirana_varijabla naziv="DomainObject.Predmet.OstaliListFormated_1">
      <item>FLUCHER TURIZEM d.o.o.</item>
    </derivirana_varijabla>
  </DomainObject.Predmet.OstaliListFormated>
  <DomainObject.Predmet.OstaliListFormatedOIB>
    <izvorni_sadrzaj>
      <item>FLUCHER TURIZEM d.o.o., OIB 54174798864</item>
    </izvorni_sadrzaj>
    <derivirana_varijabla naziv="DomainObject.Predmet.OstaliListFormatedOIB_1">
      <item>FLUCHER TURIZEM d.o.o., OIB 54174798864</item>
    </derivirana_varijabla>
  </DomainObject.Predmet.OstaliListFormatedOIB>
  <DomainObject.Predmet.OstaliListFormatedWithAdress>
    <izvorni_sadrzaj>
      <item>FLUCHER TURIZEM d.o.o., Kidrićeva ulica 14, 3250 Rogaška Slatina</item>
    </izvorni_sadrzaj>
    <derivirana_varijabla naziv="DomainObject.Predmet.OstaliListFormatedWithAdress_1">
      <item>FLUCHER TURIZEM d.o.o., Kidrićeva ulica 14, 3250 Rogaška Slatina</item>
    </derivirana_varijabla>
  </DomainObject.Predmet.OstaliListFormatedWithAdress>
  <DomainObject.Predmet.OstaliListFormatedWithAdressOIB>
    <izvorni_sadrzaj>
      <item>FLUCHER TURIZEM d.o.o., OIB 54174798864, Kidrićeva ulica 14, 3250 Rogaška Slatina</item>
    </izvorni_sadrzaj>
    <derivirana_varijabla naziv="DomainObject.Predmet.OstaliListFormatedWithAdressOIB_1">
      <item>FLUCHER TURIZEM d.o.o., OIB 54174798864, Kidrićeva ulica 14, 3250 Rogaška Slatina</item>
    </derivirana_varijabla>
  </DomainObject.Predmet.OstaliListFormatedWithAdressOIB>
  <DomainObject.Predmet.OstaliListNazivFormated>
    <izvorni_sadrzaj>
      <item>FLUCHER TURIZEM d.o.o.</item>
    </izvorni_sadrzaj>
    <derivirana_varijabla naziv="DomainObject.Predmet.OstaliListNazivFormated_1">
      <item>FLUCHER TURIZEM d.o.o.</item>
    </derivirana_varijabla>
  </DomainObject.Predmet.OstaliListNazivFormated>
  <DomainObject.Predmet.OstaliListNazivFormatedOIB>
    <izvorni_sadrzaj>
      <item>FLUCHER TURIZEM d.o.o., OIB 54174798864</item>
    </izvorni_sadrzaj>
    <derivirana_varijabla naziv="DomainObject.Predmet.OstaliListNazivFormatedOIB_1">
      <item>FLUCHER TURIZEM d.o.o., OIB 54174798864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St-2488/2017-67</izvorni_sadrzaj>
    <derivirana_varijabla naziv="DomainObject.PoslovniBrojDokumenta_1">St-2488/2017-67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H-MONT-K d.o.o. u stečaju</izvorni_sadrzaj>
    <derivirana_varijabla naziv="DomainObject.Predmet.ProtustrankaIDrugi_1">Stečajna masa iza H-MONT-K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H-MONT-K d.o.o. u stečaju, OIB 15411593739, Božidara Magovca 48, 10000 Zagreb</izvorni_sadrzaj>
    <derivirana_varijabla naziv="DomainObject.Predmet.ProtustrankaIDrugiAdressOIB_1">Stečajna masa iza H-MONT-K d.o.o. u stečaju, OIB 15411593739,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H-MONT-K d.o.o. u stečaju</item>
      <item>FLUCHER TURIZEM d.o.o.</item>
    </izvorni_sadrzaj>
    <derivirana_varijabla naziv="DomainObject.Predmet.SudioniciListNaziv_1">
      <item>FINA Regionalni centar Zagreb</item>
      <item>Stečajna masa iza H-MONT-K d.o.o. u stečaju</item>
      <item>FLUCHER TURIZEM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Stečajna masa iza H-MONT-K d.o.o. u stečaju, OIB 15411593739, Božidara Magovca 48,10000 Zagreb</item>
      <item>FLUCHER TURIZEM d.o.o., OIB 54174798864, Kidrićeva ulica 14,3250 Rogaška Slatina</item>
    </izvorni_sadrzaj>
    <derivirana_varijabla naziv="DomainObject.Predmet.SudioniciListAdressOIB_1">
      <item>FINA Regionalni centar Zagreb, OIB 85821130368, Trg svibanjskih žrtava 1995. br.1,10000 Zagreb</item>
      <item>Stečajna masa iza H-MONT-K d.o.o. u stečaju, OIB 15411593739, Božidara Magovca 48,10000 Zagreb</item>
      <item>FLUCHER TURIZEM d.o.o., OIB 54174798864, Kidrićeva ulica 14,3250 Rogaška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88D9D-2F25-46E4-B5E8-B92F091502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977</properties:Words>
  <properties:Characters>5327</properties:Characters>
  <properties:Lines>118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2019-02-08T08:29:00Z</cp:lastPrinted>
  <dcterms:modified xmlns:xsi="http://www.w3.org/2001/XMLSchema-instance" xsi:type="dcterms:W3CDTF">2019-02-08T08:29:00Z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St-2488/2017-67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