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3519" w14:paraId="2723519" w:rsidRDefault="00012899" w:rsidP="00012899" w:rsidR="00012899">
      <w:pPr>
        <w15:collapsed w:val="false"/>
      </w:pP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899" w:rsidP="00012899" w:rsidR="00012899">
      <w:pPr>
        <w:pStyle w:val="Tijeloteksta"/>
        <w:outlineLvl w:val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012899" w:rsidP="00012899" w:rsidR="00012899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12899" w:rsidP="00012899" w:rsidR="00012899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         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>
          <w:rPr>
            <w:sz w:val="24"/>
            <w:szCs w:val="24"/>
          </w:rPr>
          <w:t>72. St</w:t>
        </w:r>
      </w:smartTag>
      <w:r>
        <w:rPr>
          <w:sz w:val="24"/>
          <w:szCs w:val="24"/>
        </w:rPr>
        <w:t xml:space="preserve"> -1706/2013-22</w:t>
      </w:r>
    </w:p>
    <w:p w:rsidRDefault="00012899" w:rsidP="00012899" w:rsidR="00012899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ind w:firstLine="708" w:left="2124"/>
        <w:rPr>
          <w:sz w:val="24"/>
          <w:szCs w:val="24"/>
        </w:rPr>
      </w:pPr>
      <w:r>
        <w:rPr>
          <w:sz w:val="24"/>
          <w:szCs w:val="24"/>
        </w:rPr>
        <w:t xml:space="preserve">   REPUBLIKA HRVATSKA</w:t>
      </w:r>
    </w:p>
    <w:p w:rsidRDefault="00012899" w:rsidP="00012899" w:rsidR="00012899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pojedincem </w:t>
      </w:r>
      <w:r>
        <w:rPr>
          <w:sz w:val="24"/>
          <w:szCs w:val="24"/>
        </w:rPr>
        <w:t xml:space="preserve">VRANČIĆ RENATO </w:t>
      </w:r>
      <w:proofErr w:type="spellStart"/>
      <w:r>
        <w:rPr>
          <w:sz w:val="24"/>
          <w:szCs w:val="24"/>
        </w:rPr>
        <w:t>vl</w:t>
      </w:r>
      <w:proofErr w:type="spellEnd"/>
      <w:r>
        <w:rPr>
          <w:sz w:val="24"/>
          <w:szCs w:val="24"/>
        </w:rPr>
        <w:t>. PIRAMIDA RV Obrt za zidarsko-</w:t>
      </w:r>
      <w:proofErr w:type="spellStart"/>
      <w:r>
        <w:rPr>
          <w:sz w:val="24"/>
          <w:szCs w:val="24"/>
        </w:rPr>
        <w:t>fasadersku</w:t>
      </w:r>
      <w:proofErr w:type="spellEnd"/>
      <w:r>
        <w:rPr>
          <w:sz w:val="24"/>
          <w:szCs w:val="24"/>
        </w:rPr>
        <w:t xml:space="preserve"> djelatnost, SAMOBOR, MEDSAVE, </w:t>
      </w:r>
      <w:proofErr w:type="spellStart"/>
      <w:r>
        <w:rPr>
          <w:sz w:val="24"/>
          <w:szCs w:val="24"/>
        </w:rPr>
        <w:t>Medsave</w:t>
      </w:r>
      <w:proofErr w:type="spellEnd"/>
      <w:r>
        <w:rPr>
          <w:sz w:val="24"/>
          <w:szCs w:val="24"/>
        </w:rPr>
        <w:t xml:space="preserve"> 27, OIB: 35602308622, dana 26. listopada 2016.</w:t>
      </w:r>
    </w:p>
    <w:p w:rsidRDefault="00012899" w:rsidP="00012899" w:rsidR="00012899">
      <w:pPr>
        <w:jc w:val="both"/>
        <w:rPr>
          <w:sz w:val="24"/>
          <w:szCs w:val="24"/>
        </w:rPr>
      </w:pPr>
    </w:p>
    <w:p w:rsidRDefault="00012899" w:rsidP="00012899" w:rsidR="0001289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j e</w:t>
      </w:r>
    </w:p>
    <w:p w:rsidRDefault="00012899" w:rsidP="00012899" w:rsidR="00012899">
      <w:pPr>
        <w:ind w:firstLine="720"/>
        <w:rPr>
          <w:sz w:val="24"/>
          <w:szCs w:val="24"/>
        </w:rPr>
      </w:pPr>
    </w:p>
    <w:p w:rsidRDefault="00012899" w:rsidP="00012899" w:rsidR="0001289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pojedincem VRANČIĆ RENATO </w:t>
      </w:r>
      <w:proofErr w:type="spellStart"/>
      <w:r>
        <w:rPr>
          <w:rFonts w:hAnsi="Times New Roman" w:ascii="Times New Roman"/>
          <w:szCs w:val="24"/>
        </w:rPr>
        <w:t>vl</w:t>
      </w:r>
      <w:proofErr w:type="spellEnd"/>
      <w:r>
        <w:rPr>
          <w:rFonts w:hAnsi="Times New Roman" w:ascii="Times New Roman"/>
          <w:szCs w:val="24"/>
        </w:rPr>
        <w:t>. PIRAMIDA RV Obrt za zidarsko-</w:t>
      </w:r>
      <w:proofErr w:type="spellStart"/>
      <w:r>
        <w:rPr>
          <w:rFonts w:hAnsi="Times New Roman" w:ascii="Times New Roman"/>
          <w:szCs w:val="24"/>
        </w:rPr>
        <w:t>fasadersku</w:t>
      </w:r>
      <w:proofErr w:type="spellEnd"/>
      <w:r>
        <w:rPr>
          <w:rFonts w:hAnsi="Times New Roman" w:ascii="Times New Roman"/>
          <w:szCs w:val="24"/>
        </w:rPr>
        <w:t xml:space="preserve"> djelatnost, SAMOBOR, MEDSAVE, </w:t>
      </w:r>
      <w:proofErr w:type="spellStart"/>
      <w:r>
        <w:rPr>
          <w:rFonts w:hAnsi="Times New Roman" w:ascii="Times New Roman"/>
          <w:szCs w:val="24"/>
        </w:rPr>
        <w:t>Medsave</w:t>
      </w:r>
      <w:proofErr w:type="spellEnd"/>
      <w:r>
        <w:rPr>
          <w:rFonts w:hAnsi="Times New Roman" w:ascii="Times New Roman"/>
          <w:szCs w:val="24"/>
        </w:rPr>
        <w:t xml:space="preserve"> 27, OIB: 35602308622, dana 26. listopada 2016. u 14:00 sati. </w:t>
      </w:r>
    </w:p>
    <w:p w:rsidRDefault="00012899" w:rsidP="00012899" w:rsidR="0001289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12899" w:rsidP="00012899" w:rsidR="00012899">
      <w:pPr>
        <w:ind w:hanging="720"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II</w:t>
      </w:r>
      <w:r>
        <w:rPr>
          <w:sz w:val="24"/>
          <w:szCs w:val="24"/>
        </w:rPr>
        <w:tab/>
        <w:t xml:space="preserve">Za stečajnog upravitelja imenuje se </w:t>
      </w:r>
      <w:proofErr w:type="spellStart"/>
      <w:r>
        <w:rPr>
          <w:sz w:val="24"/>
          <w:szCs w:val="24"/>
        </w:rPr>
        <w:t>Maroje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Stjepović</w:t>
      </w:r>
      <w:proofErr w:type="spellEnd"/>
      <w:r>
        <w:rPr>
          <w:sz w:val="24"/>
          <w:szCs w:val="24"/>
        </w:rPr>
        <w:t xml:space="preserve">, Zagreb, Hermana </w:t>
      </w:r>
      <w:proofErr w:type="spellStart"/>
      <w:r>
        <w:rPr>
          <w:sz w:val="24"/>
          <w:szCs w:val="24"/>
        </w:rPr>
        <w:t>Bužana</w:t>
      </w:r>
      <w:proofErr w:type="spellEnd"/>
      <w:r>
        <w:rPr>
          <w:sz w:val="24"/>
          <w:szCs w:val="24"/>
        </w:rPr>
        <w:t xml:space="preserve"> 6b 26, OIB: 57640555089.        </w:t>
      </w:r>
    </w:p>
    <w:p w:rsidRDefault="00012899" w:rsidP="00012899" w:rsidR="00012899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012899" w:rsidP="00012899" w:rsidR="00012899">
      <w:pPr>
        <w:ind w:hanging="720"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III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Stečajni postupak otvoren je dana 26. listopada 2016. godine u 14:00 sati kojeg dana je oglas o otvaranju stečajnog postupka objavljen na mrežnoj stranici E oglasna ploča Trgovačkog suda u Zagrebu.     </w:t>
      </w:r>
    </w:p>
    <w:p w:rsidRDefault="00012899" w:rsidP="00012899" w:rsidR="00012899">
      <w:pPr>
        <w:jc w:val="both"/>
        <w:rPr>
          <w:sz w:val="24"/>
          <w:szCs w:val="24"/>
        </w:rPr>
      </w:pPr>
    </w:p>
    <w:p w:rsidRDefault="00012899" w:rsidP="00012899" w:rsidR="00012899">
      <w:pPr>
        <w:ind w:hanging="720"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IV </w:t>
      </w:r>
      <w:r>
        <w:rPr>
          <w:sz w:val="24"/>
          <w:szCs w:val="24"/>
        </w:rPr>
        <w:tab/>
        <w:t xml:space="preserve">Pozivaju se stečajni vjerovnici viših isplatnih redova da u roku od 30 dana, koji rok počinje teći protekom 8 dana od dana objave oglasa o otvaranju stečajnog postupka na mrežnoj stranici E oglasna ploča Trgovačkog suda u Zagrebu, </w:t>
      </w:r>
      <w:r>
        <w:rPr>
          <w:b/>
          <w:sz w:val="24"/>
          <w:szCs w:val="24"/>
        </w:rPr>
        <w:t>prijave svoje tražbine stečajnom upravitelju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na adresu stečajnog upravitelja </w:t>
      </w:r>
      <w:proofErr w:type="spellStart"/>
      <w:r>
        <w:rPr>
          <w:b/>
          <w:sz w:val="24"/>
          <w:szCs w:val="24"/>
        </w:rPr>
        <w:t>Maroje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Stjepović</w:t>
      </w:r>
      <w:proofErr w:type="spellEnd"/>
      <w:r>
        <w:rPr>
          <w:b/>
          <w:sz w:val="24"/>
          <w:szCs w:val="24"/>
        </w:rPr>
        <w:t xml:space="preserve">, Zagreb, Hermana </w:t>
      </w:r>
      <w:proofErr w:type="spellStart"/>
      <w:r>
        <w:rPr>
          <w:b/>
          <w:sz w:val="24"/>
          <w:szCs w:val="24"/>
        </w:rPr>
        <w:t>Bužana</w:t>
      </w:r>
      <w:proofErr w:type="spellEnd"/>
      <w:r>
        <w:rPr>
          <w:b/>
          <w:sz w:val="24"/>
          <w:szCs w:val="24"/>
        </w:rPr>
        <w:t xml:space="preserve"> 6b 26, OIB: 57640555089, </w:t>
      </w:r>
      <w:r>
        <w:rPr>
          <w:sz w:val="24"/>
          <w:szCs w:val="24"/>
        </w:rPr>
        <w:t>u skladu s pravilima Stečajnog zakona o prijavi tražbine i to u dva primjerka s ispravama iz kojih tražbina proizlazi, te prilože potvrdu o uplaćenoj sudskog pristojbi u iznosu od 2% od vrijednosti prijavljene tražbine ali ne više od 500,00 kn. Uplata pristojbe se vrši na račun Državnog proračuna RH IBAN: HR12 10010051863000160, model 64, poziv na broj: 5045-20735, svrha uplate St-1706-2013.</w:t>
      </w:r>
    </w:p>
    <w:p w:rsidRDefault="00012899" w:rsidP="00012899" w:rsidR="00012899">
      <w:pPr>
        <w:ind w:hanging="720"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>
        <w:rPr>
          <w:sz w:val="24"/>
          <w:szCs w:val="24"/>
        </w:rPr>
        <w:t>U prijavi je potrebno navesti osnovu i visinu tražbine u kunama, te broj računa vjerovnika.</w:t>
      </w:r>
    </w:p>
    <w:p w:rsidRDefault="00012899" w:rsidP="00012899" w:rsidR="00012899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012899" w:rsidP="00012899" w:rsidR="00012899">
      <w:pPr>
        <w:ind w:hanging="720" w:left="720"/>
        <w:jc w:val="both"/>
        <w:rPr>
          <w:sz w:val="24"/>
          <w:szCs w:val="24"/>
        </w:rPr>
      </w:pPr>
    </w:p>
    <w:p w:rsidRDefault="00012899" w:rsidP="00012899" w:rsidR="00012899">
      <w:pPr>
        <w:ind w:hanging="720"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V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Stečajni upravitelj sastaviti će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ako najkasnije u roku 8 dana prije općeg ispitnog ročišta ne podnese svoju samostalnu prijavu. </w:t>
      </w:r>
    </w:p>
    <w:p w:rsidRDefault="00012899" w:rsidP="00012899" w:rsidR="00012899">
      <w:pPr>
        <w:ind w:hanging="720" w:left="720"/>
        <w:jc w:val="both"/>
        <w:rPr>
          <w:sz w:val="24"/>
          <w:szCs w:val="24"/>
        </w:rPr>
      </w:pPr>
    </w:p>
    <w:p w:rsidRDefault="00012899" w:rsidP="00012899" w:rsidR="00012899">
      <w:pPr>
        <w:ind w:hanging="720"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VI</w:t>
      </w:r>
      <w:r>
        <w:rPr>
          <w:sz w:val="24"/>
          <w:szCs w:val="24"/>
        </w:rPr>
        <w:tab/>
        <w:t xml:space="preserve">Pozivaju se </w:t>
      </w:r>
      <w:proofErr w:type="spellStart"/>
      <w:r>
        <w:rPr>
          <w:sz w:val="24"/>
          <w:szCs w:val="24"/>
        </w:rPr>
        <w:t>razlučni</w:t>
      </w:r>
      <w:proofErr w:type="spellEnd"/>
      <w:r>
        <w:rPr>
          <w:sz w:val="24"/>
          <w:szCs w:val="24"/>
        </w:rPr>
        <w:t xml:space="preserve"> vjerovnici da u roku od 30 dana, koji rok počinje teći protekom 8 dana od dana objave oglasa o otvaranju stečajnog postupka na mrežnoj stranici E oglasna ploča Trgovačkog suda u Zagrebu, obavijeste stečajnog upravitelja o svom </w:t>
      </w:r>
      <w:proofErr w:type="spellStart"/>
      <w:r>
        <w:rPr>
          <w:sz w:val="24"/>
          <w:szCs w:val="24"/>
        </w:rPr>
        <w:t>razlučnom</w:t>
      </w:r>
      <w:proofErr w:type="spellEnd"/>
      <w:r>
        <w:rPr>
          <w:sz w:val="24"/>
          <w:szCs w:val="24"/>
        </w:rPr>
        <w:t xml:space="preserve"> pravu, pravnoj osnovi </w:t>
      </w:r>
      <w:proofErr w:type="spellStart"/>
      <w:r>
        <w:rPr>
          <w:sz w:val="24"/>
          <w:szCs w:val="24"/>
        </w:rPr>
        <w:t>razlučnog</w:t>
      </w:r>
      <w:proofErr w:type="spellEnd"/>
      <w:r>
        <w:rPr>
          <w:sz w:val="24"/>
          <w:szCs w:val="24"/>
        </w:rPr>
        <w:t xml:space="preserve"> prava i dijelu imovine stečajnog dužnika na koji se odnosi njihovo </w:t>
      </w:r>
      <w:proofErr w:type="spellStart"/>
      <w:r>
        <w:rPr>
          <w:sz w:val="24"/>
          <w:szCs w:val="24"/>
        </w:rPr>
        <w:t>razlučno</w:t>
      </w:r>
      <w:proofErr w:type="spellEnd"/>
      <w:r>
        <w:rPr>
          <w:sz w:val="24"/>
          <w:szCs w:val="24"/>
        </w:rPr>
        <w:t xml:space="preserve"> pravo, te o svemu tome dostave dokaze.</w:t>
      </w:r>
    </w:p>
    <w:p w:rsidRDefault="00012899" w:rsidP="00012899" w:rsidR="00012899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Ako </w:t>
      </w:r>
      <w:proofErr w:type="spellStart"/>
      <w:r>
        <w:rPr>
          <w:sz w:val="24"/>
          <w:szCs w:val="24"/>
        </w:rPr>
        <w:t>razlučni</w:t>
      </w:r>
      <w:proofErr w:type="spellEnd"/>
      <w:r>
        <w:rPr>
          <w:sz w:val="24"/>
          <w:szCs w:val="24"/>
        </w:rPr>
        <w:t xml:space="preserve"> vjerovnici prijavljuju i tražbinu kao stečajni vjerovnici, u prijavi su dužni označiti dio imovine stečajnog dužnika na koji se odnosi njihovo </w:t>
      </w:r>
      <w:proofErr w:type="spellStart"/>
      <w:r>
        <w:rPr>
          <w:sz w:val="24"/>
          <w:szCs w:val="24"/>
        </w:rPr>
        <w:t>razlučno</w:t>
      </w:r>
      <w:proofErr w:type="spellEnd"/>
      <w:r>
        <w:rPr>
          <w:sz w:val="24"/>
          <w:szCs w:val="24"/>
        </w:rPr>
        <w:t xml:space="preserve"> pravo i iznos do kojeg njihova tražbina predvidivo neće biti pokrivena </w:t>
      </w:r>
      <w:proofErr w:type="spellStart"/>
      <w:r>
        <w:rPr>
          <w:sz w:val="24"/>
          <w:szCs w:val="24"/>
        </w:rPr>
        <w:t>razlučnim</w:t>
      </w:r>
      <w:proofErr w:type="spellEnd"/>
      <w:r>
        <w:rPr>
          <w:sz w:val="24"/>
          <w:szCs w:val="24"/>
        </w:rPr>
        <w:t xml:space="preserve"> pravom.</w:t>
      </w:r>
    </w:p>
    <w:p w:rsidRDefault="00012899" w:rsidP="00012899" w:rsidR="00012899">
      <w:pPr>
        <w:ind w:hanging="720" w:left="720"/>
        <w:jc w:val="both"/>
        <w:rPr>
          <w:sz w:val="24"/>
          <w:szCs w:val="24"/>
        </w:rPr>
      </w:pPr>
    </w:p>
    <w:p w:rsidRDefault="00012899" w:rsidP="00012899" w:rsidR="00012899">
      <w:pPr>
        <w:ind w:hanging="720"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VII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Pozivaju se izlučni vjerovnici u roku od 30 dana, koji rok počinje teći protekom 8 dana od dana objave oglasa o otvaranju stečajnog postupka na mrežnoj stranici E oglasna ploča Trgovačkog suda u Zagrebu, obavijestiti stečajnog upravitelja o svom izlučnom pravu, pravnoj osnovi izlučnog prava, te označiti predmet  na koji se njihovo izlučno pravo odnosi odnosno u obavijesti označiti pravo iz čl. 79. Stečajnog zakona.</w:t>
      </w:r>
    </w:p>
    <w:p w:rsidRDefault="00012899" w:rsidP="00012899" w:rsidR="00012899">
      <w:pPr>
        <w:ind w:hanging="720" w:left="720"/>
        <w:jc w:val="both"/>
        <w:rPr>
          <w:sz w:val="24"/>
          <w:szCs w:val="24"/>
        </w:rPr>
      </w:pPr>
    </w:p>
    <w:p w:rsidRDefault="00012899" w:rsidP="00012899" w:rsidR="00012899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  <w:r>
        <w:rPr>
          <w:b/>
          <w:sz w:val="24"/>
          <w:szCs w:val="24"/>
        </w:rPr>
        <w:t>VIII</w:t>
      </w:r>
      <w:r>
        <w:rPr>
          <w:sz w:val="24"/>
          <w:szCs w:val="24"/>
        </w:rPr>
        <w:tab/>
        <w:t>Pozivaju se dužnici stečajnog dužnika svoje obveze bez odgode ispuniti stečajnom upravitelju za stečajnog dužnika.</w:t>
      </w:r>
    </w:p>
    <w:p w:rsidRDefault="00012899" w:rsidP="00012899" w:rsidR="00012899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</w:p>
    <w:p w:rsidRDefault="00012899" w:rsidP="00012899" w:rsidR="00012899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>IX</w:t>
      </w:r>
      <w:r>
        <w:rPr>
          <w:rFonts w:hAnsi="Times New Roman" w:ascii="Times New Roman"/>
          <w:szCs w:val="24"/>
        </w:rPr>
        <w:tab/>
        <w:t>Rješenje o otvaranju stečajnog postupka upisat će se u sudskom registru ovog suda, objaviti na mrežnoj stranici E oglasna ploča Trgovačkog suda u Zagrebu i dostaviti nadležnim upisnicima.</w:t>
      </w:r>
    </w:p>
    <w:p w:rsidRDefault="00012899" w:rsidP="00012899" w:rsidR="00012899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</w:p>
    <w:p w:rsidRDefault="00012899" w:rsidP="00012899" w:rsidR="00012899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X</w:t>
      </w:r>
      <w:r>
        <w:rPr>
          <w:sz w:val="24"/>
          <w:szCs w:val="24"/>
        </w:rPr>
        <w:tab/>
        <w:t xml:space="preserve">Određuje se ročište vjerovnika na kojem će se ispitati prijavljene tražbine (opće ispitno ročište) za dan </w:t>
      </w:r>
      <w:r>
        <w:rPr>
          <w:b/>
          <w:sz w:val="24"/>
          <w:szCs w:val="24"/>
        </w:rPr>
        <w:t>18. siječnja 2017. godine u 10,00 sati, u prostorijama Trgovačkog suda u Zagrebu, Zagreb, Petrinjska 8, dvorana 96 ( II kat ulične zgrade).</w:t>
      </w:r>
      <w:r>
        <w:rPr>
          <w:sz w:val="24"/>
          <w:szCs w:val="24"/>
        </w:rPr>
        <w:t xml:space="preserve"> </w:t>
      </w:r>
    </w:p>
    <w:p w:rsidRDefault="00012899" w:rsidP="00012899" w:rsidR="00012899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012899" w:rsidP="00012899" w:rsidR="00012899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XI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Ročište vjerovnika na kojem će se na temelju izvješća stečajnog upravitelja odlučivati o daljnjem tijeku postupka (izvještajno ročište) određuje se za isti dan i na istom mjestu u 10,20 sati.</w:t>
      </w:r>
    </w:p>
    <w:p w:rsidRDefault="00012899" w:rsidP="00012899" w:rsidR="00012899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12899" w:rsidP="00012899" w:rsidR="00012899">
      <w:pPr>
        <w:ind w:firstLine="720"/>
        <w:jc w:val="center"/>
        <w:rPr>
          <w:sz w:val="24"/>
          <w:szCs w:val="24"/>
        </w:rPr>
      </w:pPr>
    </w:p>
    <w:p w:rsidRDefault="00012899" w:rsidP="00012899" w:rsidR="00012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Financijska agencija, Regionalni centar Zagreb, podnijela je ovom sudu dana 23. kolovoza 2013. prijedlog za otvaranje stečajnog postupka nad dužnikom.</w:t>
      </w:r>
    </w:p>
    <w:p w:rsidRDefault="00012899" w:rsidP="00012899" w:rsidR="00012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na temelju odredbe čl. 49. st. 2. Zakona o financijskom poslovanju i </w:t>
      </w:r>
      <w:proofErr w:type="spellStart"/>
      <w:r>
        <w:rPr>
          <w:sz w:val="24"/>
          <w:szCs w:val="24"/>
        </w:rPr>
        <w:t>predstečajnoj</w:t>
      </w:r>
      <w:proofErr w:type="spellEnd"/>
      <w:r>
        <w:rPr>
          <w:sz w:val="24"/>
          <w:szCs w:val="24"/>
        </w:rPr>
        <w:t xml:space="preserve"> nagodbi („Narodne novine“ broj 108/12 i 144/12, dalje ZFPN) jer je rješenjem od 16. srpnja 2013. poslovni broj </w:t>
      </w:r>
      <w:proofErr w:type="spellStart"/>
      <w:r>
        <w:rPr>
          <w:sz w:val="24"/>
          <w:szCs w:val="24"/>
        </w:rPr>
        <w:t>ur</w:t>
      </w:r>
      <w:proofErr w:type="spellEnd"/>
      <w:r>
        <w:rPr>
          <w:sz w:val="24"/>
          <w:szCs w:val="24"/>
        </w:rPr>
        <w:t xml:space="preserve">. br. 04-06-13-4111-9 nagodbeno vijeće odbacilo prijedlog ovdje dužnika za otvaranje postupka </w:t>
      </w:r>
      <w:proofErr w:type="spellStart"/>
      <w:r>
        <w:rPr>
          <w:sz w:val="24"/>
          <w:szCs w:val="24"/>
        </w:rPr>
        <w:t>predstečajne</w:t>
      </w:r>
      <w:proofErr w:type="spellEnd"/>
      <w:r>
        <w:rPr>
          <w:sz w:val="24"/>
          <w:szCs w:val="24"/>
        </w:rPr>
        <w:t xml:space="preserve"> nagodbe. </w:t>
      </w:r>
    </w:p>
    <w:p w:rsidRDefault="00012899" w:rsidP="00012899" w:rsidR="00012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uz prijedlog za otvaranje stečajnog postupka nad dužnikom dostavila: potvrdu od 17. srpnja 2013. , rješenje o odbacivanju prijedloga za otvaranje postupka </w:t>
      </w:r>
      <w:proofErr w:type="spellStart"/>
      <w:r>
        <w:rPr>
          <w:sz w:val="24"/>
          <w:szCs w:val="24"/>
        </w:rPr>
        <w:t>predstečajne</w:t>
      </w:r>
      <w:proofErr w:type="spellEnd"/>
      <w:r>
        <w:rPr>
          <w:sz w:val="24"/>
          <w:szCs w:val="24"/>
        </w:rPr>
        <w:t xml:space="preserve"> nagodbe od 16. srpnja 2013., te spis </w:t>
      </w:r>
      <w:proofErr w:type="spellStart"/>
      <w:r>
        <w:rPr>
          <w:sz w:val="24"/>
          <w:szCs w:val="24"/>
        </w:rPr>
        <w:t>predstečajne</w:t>
      </w:r>
      <w:proofErr w:type="spellEnd"/>
      <w:r>
        <w:rPr>
          <w:sz w:val="24"/>
          <w:szCs w:val="24"/>
        </w:rPr>
        <w:t xml:space="preserve"> nagodbe. </w:t>
      </w:r>
    </w:p>
    <w:p w:rsidRDefault="00012899" w:rsidP="00012899" w:rsidR="00012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Prema odredbi čl. 42. st. 1. Stečajnog zakona („Narodne novine“ broj 44/96, 29/99, 129/00, 123/03, 82/06, 116/10, 25/12 i 133/12 dalje: SZ), na temelju prijedloga za otvaranje stečajnog postupka, stečajni sudac donosi rješenje o pokretanju postupka radi utvrđenja uvjeta za otvaranje stečajnog postupka (prethodni postupak). </w:t>
      </w:r>
    </w:p>
    <w:p w:rsidRDefault="00012899" w:rsidP="00012899" w:rsidR="00012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2. veljače 2015. pokrenut je nad dužnikom prethodni postupak, a 26. veljače 2015. održano je ročište radi izjašnjenja o prijedlogu za otvaranje stečajnog postupka. Na navedeno ročište pristupio je dužnik koji se nije protivio prijedlogu. Ročište radi rasprave o uvjetima za otvaranje stečajnog postupka provedeno je 19. travnja 2016. na kojem je pročitan popis imovine predloženog stečajnog dužnika. Iz popisa imovine vidljivo je kako dužnik ima 1/3 skele za prijevoz vozila preko rijeke te ugovor o koncesiji za prijevoz skelom.</w:t>
      </w:r>
    </w:p>
    <w:p w:rsidRDefault="00012899" w:rsidP="00012899" w:rsidR="00012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Potvrdu FINA-e od 17.7.2013., 15.9.2015. sud je utvrdio kako je račun predloženog stečajnog dužnika blokiran u razdoblju duljem od 60 dana. </w:t>
      </w:r>
    </w:p>
    <w:p w:rsidRDefault="00012899" w:rsidP="00012899" w:rsidR="0001289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Temeljem stanja spisa, sud je utvrdio da je račun predloženog stečajno dužnika blokiran dulje od 60 dana, a kako to proizlazi iz potvrde FINA-e od dana 15.9.2015. Sukladno prijedlogu predlagatelja te stanju spisa utvrđeno je da su ispunjeni razlozi iz članka 4. Stečajnog zakona pa je doneseno rješenje o otvaranju stečajnog postupka nad navedenim dužnikom i odlučeno kao u izreci sukladno odredbama 53., 54. i 55. Stečajnog zakona.</w:t>
      </w:r>
    </w:p>
    <w:p w:rsidRDefault="00012899" w:rsidP="00012899" w:rsidR="00012899">
      <w:pPr>
        <w:ind w:firstLine="720"/>
        <w:jc w:val="both"/>
        <w:rPr>
          <w:sz w:val="24"/>
          <w:szCs w:val="24"/>
        </w:rPr>
      </w:pPr>
    </w:p>
    <w:p w:rsidRDefault="00012899" w:rsidP="00012899" w:rsidR="00012899">
      <w:pPr>
        <w:numPr>
          <w:ilvl w:val="12"/>
          <w:numId w:val="0"/>
        </w:num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Zagrebu, 26. listopada 2016. godine </w:t>
      </w:r>
    </w:p>
    <w:p w:rsidRDefault="00012899" w:rsidP="00012899" w:rsidR="00012899">
      <w:pPr>
        <w:pStyle w:val="Podnaslov"/>
        <w:ind w:firstLine="708" w:left="495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012899" w:rsidP="00012899" w:rsidR="000128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12899" w:rsidP="00012899" w:rsidR="000128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12899" w:rsidP="00012899" w:rsidR="0001289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12899" w:rsidP="00012899" w:rsidR="0001289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12899" w:rsidP="00012899" w:rsidR="0001289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12899" w:rsidP="00012899" w:rsidR="00012899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012899" w:rsidP="00012899" w:rsidR="00012899">
      <w:pPr>
        <w:numPr>
          <w:ilvl w:val="12"/>
          <w:numId w:val="0"/>
        </w:numPr>
        <w:jc w:val="center"/>
        <w:rPr>
          <w:sz w:val="24"/>
          <w:szCs w:val="24"/>
        </w:rPr>
      </w:pPr>
    </w:p>
    <w:p w:rsidRDefault="00012899" w:rsidP="00012899" w:rsidR="00012899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012899" w:rsidP="00012899" w:rsidR="00012899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012899" w:rsidP="00012899" w:rsidR="00012899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žalbu može podnijeti osoba koja je bila zakonski zastupnik dužnika do dana nastupanja pravnih posljedica otvaranja stečajnog postupka ( čl. 53.st.5. i 11. Stečajnog zakona) u roku od 8 dana od dana primitka. Žalba se ulaže putem ovog suda Visokom trgovačkom sudu Republike Hrvatske u 3 primjerka.</w:t>
      </w: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rPr>
          <w:sz w:val="24"/>
          <w:szCs w:val="24"/>
        </w:rPr>
      </w:pPr>
    </w:p>
    <w:p w:rsidRDefault="00012899" w:rsidP="00012899" w:rsidR="00012899">
      <w:pPr>
        <w:ind w:left="360"/>
        <w:rPr>
          <w:sz w:val="24"/>
          <w:szCs w:val="24"/>
        </w:rPr>
      </w:pPr>
      <w:bookmarkStart w:name="_GoBack" w:id="0"/>
      <w:bookmarkEnd w:id="0"/>
    </w:p>
    <w:p w:rsidRDefault="00A177D8" w:rsidP="00A177D8" w:rsidR="00A177D8" w:rsidRPr="00355EA3">
      <w:pPr>
        <w:ind w:left="360"/>
        <w:rPr>
          <w:sz w:val="24"/>
          <w:szCs w:val="24"/>
        </w:rPr>
      </w:pPr>
    </w:p>
    <w:sectPr w:rsidSect="00BA42D8" w:rsidR="00A177D8" w:rsidRPr="00355EA3">
      <w:headerReference w:type="even" r:id="rId10"/>
      <w:head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4A3" w:rsidR="008C44A3">
      <w:r>
        <w:separator/>
      </w:r>
    </w:p>
  </w:endnote>
  <w:endnote w:id="0" w:type="continuationSeparator">
    <w:p w:rsidRDefault="008C44A3" w:rsidR="008C4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4A3" w:rsidR="008C44A3">
      <w:r>
        <w:separator/>
      </w:r>
    </w:p>
  </w:footnote>
  <w:footnote w:id="0" w:type="continuationSeparator">
    <w:p w:rsidRDefault="008C44A3" w:rsidR="008C44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5C6" w:rsidP="006C44ED" w:rsidR="004055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55C6" w:rsidR="004055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5C6" w:rsidP="006C44ED" w:rsidR="004055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28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55EA3" w:rsidP="00355EA3" w:rsidR="00355EA3" w:rsidRPr="00AD7726">
    <w:pPr>
      <w:rPr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AD7726">
        <w:rPr>
          <w:sz w:val="24"/>
          <w:szCs w:val="24"/>
        </w:rPr>
        <w:t>72. St</w:t>
      </w:r>
    </w:smartTag>
    <w:r w:rsidRPr="00AD7726">
      <w:rPr>
        <w:sz w:val="24"/>
        <w:szCs w:val="24"/>
      </w:rPr>
      <w:t xml:space="preserve"> -</w:t>
    </w:r>
    <w:r w:rsidR="00234E7F">
      <w:rPr>
        <w:sz w:val="24"/>
        <w:szCs w:val="24"/>
      </w:rPr>
      <w:t>1706/2013</w:t>
    </w:r>
  </w:p>
  <w:p w:rsidRDefault="004055C6" w:rsidR="004055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5029FD"/>
    <w:multiLevelType w:val="hybridMultilevel"/>
    <w:tmpl w:val="7A10262A"/>
    <w:lvl w:tplc="9CE2F418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53" w:val="num"/>
        </w:tabs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A85"/>
    <w:rsid w:val="000126D0"/>
    <w:rsid w:val="00012899"/>
    <w:rsid w:val="00031295"/>
    <w:rsid w:val="00062C82"/>
    <w:rsid w:val="000D150B"/>
    <w:rsid w:val="000F1C72"/>
    <w:rsid w:val="00130CF6"/>
    <w:rsid w:val="001835FF"/>
    <w:rsid w:val="001958C4"/>
    <w:rsid w:val="001A4851"/>
    <w:rsid w:val="001D0E46"/>
    <w:rsid w:val="001D1B0F"/>
    <w:rsid w:val="001F6AF9"/>
    <w:rsid w:val="00203874"/>
    <w:rsid w:val="00211C6F"/>
    <w:rsid w:val="00217B48"/>
    <w:rsid w:val="00234E7F"/>
    <w:rsid w:val="002529EE"/>
    <w:rsid w:val="00256533"/>
    <w:rsid w:val="002651C9"/>
    <w:rsid w:val="00294C10"/>
    <w:rsid w:val="002A3BF5"/>
    <w:rsid w:val="002B7C3E"/>
    <w:rsid w:val="002E79DD"/>
    <w:rsid w:val="00315938"/>
    <w:rsid w:val="0031752C"/>
    <w:rsid w:val="0032171B"/>
    <w:rsid w:val="00355EA3"/>
    <w:rsid w:val="0035743F"/>
    <w:rsid w:val="003A5F16"/>
    <w:rsid w:val="003A695F"/>
    <w:rsid w:val="003E0A85"/>
    <w:rsid w:val="004055C6"/>
    <w:rsid w:val="004327FB"/>
    <w:rsid w:val="00446A2F"/>
    <w:rsid w:val="004D44FA"/>
    <w:rsid w:val="004E0DB1"/>
    <w:rsid w:val="0052598D"/>
    <w:rsid w:val="00535FDB"/>
    <w:rsid w:val="005374DC"/>
    <w:rsid w:val="0055467F"/>
    <w:rsid w:val="00574B90"/>
    <w:rsid w:val="00577C20"/>
    <w:rsid w:val="0058370B"/>
    <w:rsid w:val="005865CA"/>
    <w:rsid w:val="00597C09"/>
    <w:rsid w:val="005C1478"/>
    <w:rsid w:val="005D7055"/>
    <w:rsid w:val="006301DD"/>
    <w:rsid w:val="00641295"/>
    <w:rsid w:val="006453EC"/>
    <w:rsid w:val="006B7A8E"/>
    <w:rsid w:val="006C44ED"/>
    <w:rsid w:val="00713D40"/>
    <w:rsid w:val="007A3B7A"/>
    <w:rsid w:val="007B1A2A"/>
    <w:rsid w:val="007F260D"/>
    <w:rsid w:val="008053DE"/>
    <w:rsid w:val="0084755D"/>
    <w:rsid w:val="00896BFC"/>
    <w:rsid w:val="008A286D"/>
    <w:rsid w:val="008A3F7E"/>
    <w:rsid w:val="008C44A3"/>
    <w:rsid w:val="008E7AE2"/>
    <w:rsid w:val="008F548E"/>
    <w:rsid w:val="00907F25"/>
    <w:rsid w:val="00934D68"/>
    <w:rsid w:val="00935ABA"/>
    <w:rsid w:val="009764E0"/>
    <w:rsid w:val="009A0D8F"/>
    <w:rsid w:val="009D1228"/>
    <w:rsid w:val="009D6F3F"/>
    <w:rsid w:val="009F1411"/>
    <w:rsid w:val="00A0669F"/>
    <w:rsid w:val="00A0786A"/>
    <w:rsid w:val="00A177D8"/>
    <w:rsid w:val="00A435E5"/>
    <w:rsid w:val="00A71AC9"/>
    <w:rsid w:val="00A85C0B"/>
    <w:rsid w:val="00AB0237"/>
    <w:rsid w:val="00AE7913"/>
    <w:rsid w:val="00AF0F55"/>
    <w:rsid w:val="00B33AB4"/>
    <w:rsid w:val="00B34933"/>
    <w:rsid w:val="00B35161"/>
    <w:rsid w:val="00B41040"/>
    <w:rsid w:val="00B80F98"/>
    <w:rsid w:val="00B83F6B"/>
    <w:rsid w:val="00BA42D8"/>
    <w:rsid w:val="00BB395C"/>
    <w:rsid w:val="00BE03AB"/>
    <w:rsid w:val="00BE7E87"/>
    <w:rsid w:val="00C00554"/>
    <w:rsid w:val="00C00CB9"/>
    <w:rsid w:val="00C170AD"/>
    <w:rsid w:val="00C32E18"/>
    <w:rsid w:val="00C37CF9"/>
    <w:rsid w:val="00C45136"/>
    <w:rsid w:val="00C557FD"/>
    <w:rsid w:val="00C6442E"/>
    <w:rsid w:val="00C92DA3"/>
    <w:rsid w:val="00CD6395"/>
    <w:rsid w:val="00D37A26"/>
    <w:rsid w:val="00D61116"/>
    <w:rsid w:val="00DC6D4C"/>
    <w:rsid w:val="00DD57E1"/>
    <w:rsid w:val="00DE101C"/>
    <w:rsid w:val="00DE649F"/>
    <w:rsid w:val="00DF1648"/>
    <w:rsid w:val="00E07619"/>
    <w:rsid w:val="00E46CCA"/>
    <w:rsid w:val="00E9292E"/>
    <w:rsid w:val="00E970C6"/>
    <w:rsid w:val="00EB2A23"/>
    <w:rsid w:val="00EC53A0"/>
    <w:rsid w:val="00EC5503"/>
    <w:rsid w:val="00EE2386"/>
    <w:rsid w:val="00EF5F27"/>
    <w:rsid w:val="00F225BD"/>
    <w:rsid w:val="00F47F77"/>
    <w:rsid w:val="00F76C21"/>
    <w:rsid w:val="00F7743B"/>
    <w:rsid w:val="00FD155C"/>
    <w:rsid w:val="00FE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A85"/>
  </w:style>
  <w:style w:styleId="Naslov1" w:type="paragraph">
    <w:name w:val="heading 1"/>
    <w:basedOn w:val="Normal"/>
    <w:qFormat/>
    <w:rsid w:val="00217B48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E0A85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7A3B7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Zaglavlje" w:type="paragraph">
    <w:name w:val="header"/>
    <w:basedOn w:val="Normal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cs="Tahoma" w:hAnsi="Tahoma" w:ascii="Tahoma"/>
      <w:sz w:val="16"/>
      <w:szCs w:val="16"/>
    </w:rPr>
  </w:style>
  <w:style w:customStyle="true" w:styleId="doc" w:type="paragraph">
    <w:name w:val="doc"/>
    <w:basedOn w:val="Normal"/>
    <w:rsid w:val="00217B48"/>
    <w:pPr>
      <w:spacing w:lineRule="atLeast" w:line="300" w:after="63"/>
      <w:jc w:val="both"/>
    </w:pPr>
    <w:rPr>
      <w:rFonts w:cs="Arial" w:hAnsi="Arial" w:ascii="Arial"/>
      <w:sz w:val="16"/>
      <w:szCs w:val="16"/>
    </w:rPr>
  </w:style>
  <w:style w:styleId="Hiperveza" w:type="character">
    <w:name w:val="Hyperlink"/>
    <w:rsid w:val="00217B48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217B48"/>
    <w:pPr>
      <w:spacing w:after="25" w:before="25"/>
    </w:pPr>
    <w:rPr>
      <w:rFonts w:hAnsi="Trebuchet MS" w:ascii="Trebuchet MS"/>
      <w:caps/>
      <w:spacing w:val="24"/>
      <w:sz w:val="15"/>
      <w:szCs w:val="15"/>
    </w:rPr>
  </w:style>
  <w:style w:customStyle="true" w:styleId="kazalo" w:type="paragraph">
    <w:name w:val="kazalo"/>
    <w:basedOn w:val="Normal"/>
    <w:rsid w:val="00217B48"/>
    <w:pPr>
      <w:spacing w:after="25" w:before="25"/>
      <w:textAlignment w:val="center"/>
    </w:pPr>
    <w:rPr>
      <w:rFonts w:hAnsi="Trebuchet MS" w:ascii="Trebuchet MS"/>
      <w:caps/>
      <w:color w:val="159BC4"/>
      <w:sz w:val="13"/>
      <w:szCs w:val="13"/>
    </w:rPr>
  </w:style>
  <w:style w:styleId="Podnoje" w:type="paragraph">
    <w:name w:val="footer"/>
    <w:basedOn w:val="Normal"/>
    <w:link w:val="PodnojeChar"/>
    <w:rsid w:val="00355E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5EA3"/>
  </w:style>
  <w:style w:customStyle="true" w:styleId="PodnaslovChar" w:type="character">
    <w:name w:val="Podnaslov Char"/>
    <w:basedOn w:val="Zadanifontodlomka"/>
    <w:link w:val="Podnaslov"/>
    <w:rsid w:val="001F6AF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038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38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8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8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8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A85"/>
  </w:style>
  <w:style w:styleId="Naslov1" w:type="paragraph">
    <w:name w:val="heading 1"/>
    <w:basedOn w:val="Normal"/>
    <w:qFormat/>
    <w:rsid w:val="00217B48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E0A85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7A3B7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Zaglavlje" w:type="paragraph">
    <w:name w:val="header"/>
    <w:basedOn w:val="Normal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ascii="Tahoma" w:cs="Tahoma" w:hAnsi="Tahoma"/>
      <w:sz w:val="16"/>
      <w:szCs w:val="16"/>
    </w:rPr>
  </w:style>
  <w:style w:customStyle="1" w:styleId="doc" w:type="paragraph">
    <w:name w:val="doc"/>
    <w:basedOn w:val="Normal"/>
    <w:rsid w:val="00217B48"/>
    <w:pPr>
      <w:spacing w:after="63" w:line="300" w:lineRule="atLeast"/>
      <w:jc w:val="both"/>
    </w:pPr>
    <w:rPr>
      <w:rFonts w:ascii="Arial" w:cs="Arial" w:hAnsi="Arial"/>
      <w:sz w:val="16"/>
      <w:szCs w:val="16"/>
    </w:rPr>
  </w:style>
  <w:style w:styleId="Hiperveza" w:type="character">
    <w:name w:val="Hyperlink"/>
    <w:rsid w:val="00217B48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217B48"/>
    <w:pPr>
      <w:spacing w:after="25" w:before="25"/>
    </w:pPr>
    <w:rPr>
      <w:rFonts w:ascii="Trebuchet MS" w:hAnsi="Trebuchet MS"/>
      <w:caps/>
      <w:spacing w:val="24"/>
      <w:sz w:val="15"/>
      <w:szCs w:val="15"/>
    </w:rPr>
  </w:style>
  <w:style w:customStyle="1" w:styleId="kazalo" w:type="paragraph">
    <w:name w:val="kazalo"/>
    <w:basedOn w:val="Normal"/>
    <w:rsid w:val="00217B48"/>
    <w:pPr>
      <w:spacing w:after="25" w:before="25"/>
      <w:textAlignment w:val="center"/>
    </w:pPr>
    <w:rPr>
      <w:rFonts w:ascii="Trebuchet MS" w:hAnsi="Trebuchet MS"/>
      <w:caps/>
      <w:color w:val="159BC4"/>
      <w:sz w:val="13"/>
      <w:szCs w:val="13"/>
    </w:rPr>
  </w:style>
  <w:style w:styleId="Podnoje" w:type="paragraph">
    <w:name w:val="footer"/>
    <w:basedOn w:val="Normal"/>
    <w:link w:val="PodnojeChar"/>
    <w:rsid w:val="00355E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5EA3"/>
  </w:style>
  <w:style w:customStyle="1" w:styleId="PodnaslovChar" w:type="character">
    <w:name w:val="Podnaslov Char"/>
    <w:basedOn w:val="Zadanifontodlomka"/>
    <w:link w:val="Podnaslov"/>
    <w:rsid w:val="001F6AF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038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38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8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8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8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226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3508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185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236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00391668">
          <w:marLeft w:val="250"/>
          <w:marRight w:val="2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102916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0858654">
              <w:marLeft w:val="5009"/>
              <w:marRight w:val="250"/>
              <w:marTop w:val="125"/>
              <w:marBottom w:val="125"/>
              <w:divBdr>
                <w:top w:space="1" w:sz="4" w:color="C3C3C3" w:val="dotted"/>
                <w:left w:space="0" w:sz="0" w:color="auto" w:val="none"/>
                <w:bottom w:space="6" w:sz="4" w:color="C3C3C3" w:val="dotted"/>
                <w:right w:space="0" w:sz="0" w:color="auto" w:val="none"/>
              </w:divBdr>
              <w:divsChild>
                <w:div w:id="28730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2214817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171390">
              <w:marLeft w:val="626"/>
              <w:marRight w:val="250"/>
              <w:marTop w:val="125"/>
              <w:marBottom w:val="125"/>
              <w:divBdr>
                <w:top w:space="1" w:sz="4" w:color="C3C3C3" w:val="dotted"/>
                <w:left w:space="0" w:sz="0" w:color="auto" w:val="none"/>
                <w:bottom w:space="6" w:sz="4" w:color="C3C3C3" w:val="dotted"/>
                <w:right w:space="0" w:sz="0" w:color="auto" w:val="none"/>
              </w:divBdr>
              <w:divsChild>
                <w:div w:id="9091895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7183559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784270">
              <w:marLeft w:val="1503"/>
              <w:marRight w:val="250"/>
              <w:marTop w:val="125"/>
              <w:marBottom w:val="125"/>
              <w:divBdr>
                <w:top w:space="1" w:sz="4" w:color="C3C3C3" w:val="dotted"/>
                <w:left w:space="0" w:sz="0" w:color="auto" w:val="none"/>
                <w:bottom w:space="6" w:sz="4" w:color="C3C3C3" w:val="dotted"/>
                <w:right w:space="0" w:sz="0" w:color="auto" w:val="none"/>
              </w:divBdr>
              <w:divsChild>
                <w:div w:id="3805223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8626230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2118727">
              <w:marLeft w:val="626"/>
              <w:marRight w:val="250"/>
              <w:marTop w:val="125"/>
              <w:marBottom w:val="125"/>
              <w:divBdr>
                <w:top w:space="1" w:sz="4" w:color="C3C3C3" w:val="dotted"/>
                <w:left w:space="0" w:sz="0" w:color="auto" w:val="none"/>
                <w:bottom w:space="6" w:sz="4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St-1706/2013-22</izvorni_sadrzaj>
    <derivirana_varijabla naziv="DomainObject.Oznaka_1">St-1706/2013-22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2013.</izvorni_sadrzaj>
    <derivirana_varijabla naziv="DomainObject.Predmet.DatumOsnivanja_1">27.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St-1706/2013</izvorni_sadrzaj>
    <derivirana_varijabla naziv="DomainObject.Predmet.OznakaBroj_1">St-1706/2013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RENATO VRANČIĆ</izvorni_sadrzaj>
    <derivirana_varijabla naziv="DomainObject.Predmet.ProtustrankaFormated_1">  RENATO VRANČIĆ</derivirana_varijabla>
  </DomainObject.Predmet.ProtustrankaFormated>
  <DomainObject.Predmet.ProtustrankaFormatedOIB>
    <izvorni_sadrzaj>  RENATO VRANČIĆ, OIB 35602308622</izvorni_sadrzaj>
    <derivirana_varijabla naziv="DomainObject.Predmet.ProtustrankaFormatedOIB_1">  RENATO VRANČIĆ, OIB 35602308622</derivirana_varijabla>
  </DomainObject.Predmet.ProtustrankaFormatedOIB>
  <DomainObject.Predmet.ProtustrankaFormatedWithAdress>
    <izvorni_sadrzaj> RENATO VRANČIĆ, MEDSAVE 28, 10430 Medsave</izvorni_sadrzaj>
    <derivirana_varijabla naziv="DomainObject.Predmet.ProtustrankaFormatedWithAdress_1"> RENATO VRANČIĆ, MEDSAVE 28, 10430 Medsave</derivirana_varijabla>
  </DomainObject.Predmet.ProtustrankaFormatedWithAdress>
  <DomainObject.Predmet.ProtustrankaFormatedWithAdressOIB>
    <izvorni_sadrzaj> RENATO VRANČIĆ, OIB 35602308622, MEDSAVE 28, 10430 Medsave</izvorni_sadrzaj>
    <derivirana_varijabla naziv="DomainObject.Predmet.ProtustrankaFormatedWithAdressOIB_1"> RENATO VRANČIĆ, OIB 35602308622, MEDSAVE 28, 10430 Medsave</derivirana_varijabla>
  </DomainObject.Predmet.ProtustrankaFormatedWithAdressOIB>
  <DomainObject.Predmet.ProtustrankaWithAdress>
    <izvorni_sadrzaj>RENATO VRANČIĆ MEDSAVE 28, 10430 Medsave</izvorni_sadrzaj>
    <derivirana_varijabla naziv="DomainObject.Predmet.ProtustrankaWithAdress_1">RENATO VRANČIĆ MEDSAVE 28, 10430 Medsave</derivirana_varijabla>
  </DomainObject.Predmet.ProtustrankaWithAdress>
  <DomainObject.Predmet.ProtustrankaWithAdressOIB>
    <izvorni_sadrzaj>RENATO VRANČIĆ, OIB 35602308622, MEDSAVE 28, 10430 Medsave</izvorni_sadrzaj>
    <derivirana_varijabla naziv="DomainObject.Predmet.ProtustrankaWithAdressOIB_1">RENATO VRANČIĆ, OIB 35602308622, MEDSAVE 28, 10430 Medsave</derivirana_varijabla>
  </DomainObject.Predmet.ProtustrankaWithAdressOIB>
  <DomainObject.Predmet.ProtustrankaNazivFormated>
    <izvorni_sadrzaj>RENATO VRANČIĆ</izvorni_sadrzaj>
    <derivirana_varijabla naziv="DomainObject.Predmet.ProtustrankaNazivFormated_1">RENATO VRANČIĆ</derivirana_varijabla>
  </DomainObject.Predmet.ProtustrankaNazivFormated>
  <DomainObject.Predmet.ProtustrankaNazivFormatedOIB>
    <izvorni_sadrzaj>RENATO VRANČIĆ, OIB 35602308622</izvorni_sadrzaj>
    <derivirana_varijabla naziv="DomainObject.Predmet.ProtustrankaNazivFormatedOIB_1">RENATO VRANČIĆ, OIB 35602308622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RENATO VRANČIĆ</item>
    </izvorni_sadrzaj>
    <derivirana_varijabla naziv="DomainObject.Predmet.ProtuStrankaListFormated_1">
      <item>RENATO VRANČIĆ</item>
    </derivirana_varijabla>
  </DomainObject.Predmet.ProtuStrankaListFormated>
  <DomainObject.Predmet.ProtuStrankaListFormatedOIB>
    <izvorni_sadrzaj>
      <item>RENATO VRANČIĆ, OIB 35602308622</item>
    </izvorni_sadrzaj>
    <derivirana_varijabla naziv="DomainObject.Predmet.ProtuStrankaListFormatedOIB_1">
      <item>RENATO VRANČIĆ, OIB 35602308622</item>
    </derivirana_varijabla>
  </DomainObject.Predmet.ProtuStrankaListFormatedOIB>
  <DomainObject.Predmet.ProtuStrankaListFormatedWithAdress>
    <izvorni_sadrzaj>
      <item>RENATO VRANČIĆ, MEDSAVE 28, 10430 Medsave</item>
    </izvorni_sadrzaj>
    <derivirana_varijabla naziv="DomainObject.Predmet.ProtuStrankaListFormatedWithAdress_1">
      <item>RENATO VRANČIĆ, MEDSAVE 28, 10430 Medsave</item>
    </derivirana_varijabla>
  </DomainObject.Predmet.ProtuStrankaListFormatedWithAdress>
  <DomainObject.Predmet.ProtuStrankaListFormatedWithAdressOIB>
    <izvorni_sadrzaj>
      <item>RENATO VRANČIĆ, OIB 35602308622, MEDSAVE 28, 10430 Medsave</item>
    </izvorni_sadrzaj>
    <derivirana_varijabla naziv="DomainObject.Predmet.ProtuStrankaListFormatedWithAdressOIB_1">
      <item>RENATO VRANČIĆ, OIB 35602308622, MEDSAVE 28, 10430 Medsave</item>
    </derivirana_varijabla>
  </DomainObject.Predmet.ProtuStrankaListFormatedWithAdressOIB>
  <DomainObject.Predmet.ProtuStrankaListNazivFormated>
    <izvorni_sadrzaj>
      <item>RENATO VRANČIĆ</item>
    </izvorni_sadrzaj>
    <derivirana_varijabla naziv="DomainObject.Predmet.ProtuStrankaListNazivFormated_1">
      <item>RENATO VRANČIĆ</item>
    </derivirana_varijabla>
  </DomainObject.Predmet.ProtuStrankaListNazivFormated>
  <DomainObject.Predmet.ProtuStrankaListNazivFormatedOIB>
    <izvorni_sadrzaj>
      <item>RENATO VRANČIĆ, OIB 35602308622</item>
    </izvorni_sadrzaj>
    <derivirana_varijabla naziv="DomainObject.Predmet.ProtuStrankaListNazivFormatedOIB_1">
      <item>RENATO VRANČIĆ, OIB 35602308622</item>
    </derivirana_varijabla>
  </DomainObject.Predmet.ProtuStrankaListNazivFormatedOIB>
  <DomainObject.Predmet.OstaliListFormated>
    <izvorni_sadrzaj>
      <item>Renato Vrančić</item>
      <item>Obrt za zidarsko-fasadersku djelatnost</item>
      <item>Ivica Škunca</item>
      <item>REPUBLIKA HRVATSKA MINISTARSTVO FINANCIJA</item>
      <item>ŽUPANIJSKO DRŽAVNO ODVJETNIŠTVO U ZAGREBU</item>
      <item>MINISTARSTVO PRAVOSUĐA</item>
    </izvorni_sadrzaj>
    <derivirana_varijabla naziv="DomainObject.Predmet.OstaliListFormated_1">
      <item>Renato Vrančić</item>
      <item>Obrt za zidarsko-fasadersku djelatnost</item>
      <item>Ivica Škunca</item>
      <item>REPUBLIKA HRVATSKA MINISTARSTVO FINANCIJA</item>
      <item>ŽUPANIJSKO DRŽAVNO ODVJETNIŠTVO U ZAGREBU</item>
      <item>MINISTARSTVO PRAVOSUĐA</item>
    </derivirana_varijabla>
  </DomainObject.Predmet.OstaliListFormated>
  <DomainObject.Predmet.OstaliListFormatedOIB>
    <izvorni_sadrzaj>
      <item>Renato Vrančić, OIB 35602308622</item>
      <item>Obrt za zidarsko-fasadersku djelatnost</item>
      <item>Ivica Škunca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FormatedOIB_1">
      <item>Renato Vrančić, OIB 35602308622</item>
      <item>Obrt za zidarsko-fasadersku djelatnost</item>
      <item>Ivica Škunca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Renato Vrančić, Medsave 27, 10430 Medsave</item>
      <item>Obrt za zidarsko-fasadersku djelatnost, Medsave 27, 10430 Medsave</item>
      <item>Ivica Škunca, Ul. Maršala Tita 2, 10290 Zaprešić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</izvorni_sadrzaj>
    <derivirana_varijabla naziv="DomainObject.Predmet.OstaliListFormatedWithAdress_1">
      <item>Renato Vrančić, Medsave 27, 10430 Medsave</item>
      <item>Obrt za zidarsko-fasadersku djelatnost, Medsave 27, 10430 Medsave</item>
      <item>Ivica Škunca, Ul. Maršala Tita 2, 10290 Zaprešić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</derivirana_varijabla>
  </DomainObject.Predmet.OstaliListFormatedWithAdress>
  <DomainObject.Predmet.OstaliListFormatedWithAdressOIB>
    <izvorni_sadrzaj>
      <item>Renato Vrančić, OIB 35602308622, Medsave 27, 10430 Medsave</item>
      <item>Obrt za zidarsko-fasadersku djelatnost, Medsave 27, 10430 Medsave</item>
      <item>Ivica Škunca, Ul. Maršala Tita 2, 10290 Zaprešić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</izvorni_sadrzaj>
    <derivirana_varijabla naziv="DomainObject.Predmet.OstaliListFormatedWithAdressOIB_1">
      <item>Renato Vrančić, OIB 35602308622, Medsave 27, 10430 Medsave</item>
      <item>Obrt za zidarsko-fasadersku djelatnost, Medsave 27, 10430 Medsave</item>
      <item>Ivica Škunca, Ul. Maršala Tita 2, 10290 Zaprešić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Renato Vrančić</item>
      <item>Obrt za zidarsko-fasadersku djelatnost</item>
      <item>Ivica Škunca</item>
      <item>REPUBLIKA HRVATSKA MINISTARSTVO FINANCIJA</item>
      <item>ŽUPANIJSKO DRŽAVNO ODVJETNIŠTVO U ZAGREBU</item>
      <item>MINISTARSTVO PRAVOSUĐA</item>
    </izvorni_sadrzaj>
    <derivirana_varijabla naziv="DomainObject.Predmet.OstaliListNazivFormated_1">
      <item>Renato Vrančić</item>
      <item>Obrt za zidarsko-fasadersku djelatnost</item>
      <item>Ivica Škunca</item>
      <item>REPUBLIKA HRVATSKA MINISTARSTVO FINANCIJA</item>
      <item>ŽUPANIJSKO DRŽAVNO ODVJETNIŠTVO U ZAGREBU</item>
      <item>MINISTARSTVO PRAVOSUĐA</item>
    </derivirana_varijabla>
  </DomainObject.Predmet.OstaliListNazivFormated>
  <DomainObject.Predmet.OstaliListNazivFormatedOIB>
    <izvorni_sadrzaj>
      <item>Renato Vrančić, OIB 35602308622</item>
      <item>Obrt za zidarsko-fasadersku djelatnost</item>
      <item>Ivica Škunca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NazivFormatedOIB_1">
      <item>Renato Vrančić, OIB 35602308622</item>
      <item>Obrt za zidarsko-fasadersku djelatnost</item>
      <item>Ivica Škunca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St-1706/2013-22</izvorni_sadrzaj>
    <derivirana_varijabla naziv="DomainObject.PoslovniBrojDokumenta_1">St-1706/2013-22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RENATO VRANČIĆ</izvorni_sadrzaj>
    <derivirana_varijabla naziv="DomainObject.Predmet.ProtustrankaIDrugi_1">RENATO VRANČIĆ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RENATO VRANČIĆ, OIB 35602308622, MEDSAVE 28, 10430 Medsave</izvorni_sadrzaj>
    <derivirana_varijabla naziv="DomainObject.Predmet.ProtustrankaIDrugiAdressOIB_1">RENATO VRANČIĆ, OIB 35602308622, MEDSAVE 28, 10430 Medsave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VRANČIĆ</item>
      <item>FINA ZAGREB</item>
      <item>Renato Vrančić</item>
      <item>Obrt za zidarsko-fasadersku djelatnost</item>
      <item>Ivica Škunca</item>
      <item>REPUBLIKA HRVATSKA MINISTARSTVO FINANCIJA</item>
      <item>ŽUPANIJSKO DRŽAVNO ODVJETNIŠTVO U ZAGREBU</item>
      <item>MINISTARSTVO PRAVOSUĐA</item>
    </izvorni_sadrzaj>
    <derivirana_varijabla naziv="DomainObject.Predmet.SudioniciListNaziv_1">
      <item>RENATO VRANČIĆ</item>
      <item>FINA ZAGREB</item>
      <item>Renato Vrančić</item>
      <item>Obrt za zidarsko-fasadersku djelatnost</item>
      <item>Ivica Škunca</item>
      <item>REPUBLIKA HRVATSKA MINISTARSTVO FINANCIJA</item>
      <item>ŽUPANIJSKO DRŽAVNO ODVJETNIŠTVO U ZAGREBU</item>
      <item>MINISTARSTVO PRAVOSUĐA</item>
    </derivirana_varijabla>
  </DomainObject.Predmet.SudioniciListNaziv>
  <DomainObject.Predmet.SudioniciListAdressOIB>
    <izvorni_sadrzaj>
      <item>RENATO VRANČIĆ, OIB 35602308622, MEDSAVE 28,10430 Medsave</item>
      <item>FINA ZAGREB, OIB 85821130368, Albrechtova 42,10000 Zagreb</item>
      <item>Renato Vrančić, OIB 35602308622, Medsave 27,10430 Medsave</item>
      <item>Obrt za zidarsko-fasadersku djelatnost, Medsave 27,10430 Medsave</item>
      <item>Ivica Škunca, Ul. Maršala Tita 2,10290 Zaprešić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</izvorni_sadrzaj>
    <derivirana_varijabla naziv="DomainObject.Predmet.SudioniciListAdressOIB_1">
      <item>RENATO VRANČIĆ, OIB 35602308622, MEDSAVE 28,10430 Medsave</item>
      <item>FINA ZAGREB, OIB 85821130368, Albrechtova 42,10000 Zagreb</item>
      <item>Renato Vrančić, OIB 35602308622, Medsave 27,10430 Medsave</item>
      <item>Obrt za zidarsko-fasadersku djelatnost, Medsave 27,10430 Medsave</item>
      <item>Ivica Škunca, Ul. Maršala Tita 2,10290 Zaprešić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35602308622</item>
      <item>, OIB 85821130368</item>
      <item>, OIB 35602308622</item>
      <item>, OIB null</item>
      <item>, OIB null</item>
      <item>, OIB 18683136487</item>
      <item>, OIB 16488001145</item>
      <item>, OIB 26635293339</item>
    </izvorni_sadrzaj>
    <derivirana_varijabla naziv="DomainObject.Predmet.SudioniciListNazivOIB_1">
      <item>, OIB 35602308622</item>
      <item>, OIB 85821130368</item>
      <item>, OIB 35602308622</item>
      <item>, OIB null</item>
      <item>, OIB null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1060</properties:Words>
  <properties:Characters>5918</properties:Characters>
  <properties:Lines>147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7099</properties:CharactersWithSpaces>
  <properties:SharedDoc>false</properties:SharedDoc>
  <properties:HLinks>
    <vt:vector size="6" baseType="variant">
      <vt:variant>
        <vt:i4>5636126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http://www.iusinfo.hr/Publication/Content.aspx?Sopi=NN2013B81A1705&amp;Ver=3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2016-10-26T09:04:00Z</dcterms:created>
  <dc:creator>nmarkovic</dc:creator>
  <cp:lastModifiedBy>Jadranka Zelić</cp:lastModifiedBy>
  <cp:lastPrinted>2016-10-26T09:03:00Z</cp:lastPrinted>
  <dcterms:modified xmlns:xsi="http://www.w3.org/2001/XMLSchema-instance" xsi:type="dcterms:W3CDTF">2016-10-26T09:22:00Z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St-1706/2013-22 / Odluka - Rješenje o otvaranju postupka stečaja potrošača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