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fe2f" w14:paraId="b85fe2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643613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8B1F17">
        <w:rPr>
          <w:rFonts w:hAnsi="Times New Roman" w:ascii="Times New Roman"/>
          <w:szCs w:val="24"/>
          <w:lang w:val="hr-HR"/>
        </w:rPr>
        <w:t>668/17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CB2F9A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1E1576" w:rsidRPr="00647ECE">
        <w:rPr>
          <w:rFonts w:hAnsi="Times New Roman" w:ascii="Times New Roman"/>
          <w:lang w:val="pt-BR"/>
        </w:rPr>
        <w:t>BOTRA-VE d.o.o., Zagreb, Gospodska ulica 41, OIB: 84481009397</w:t>
      </w:r>
      <w:r w:rsidR="00D4254F" w:rsidRPr="00647ECE">
        <w:rPr>
          <w:rFonts w:hAnsi="Times New Roman" w:ascii="Times New Roman"/>
        </w:rPr>
        <w:t>,</w:t>
      </w:r>
      <w:r w:rsidR="00464CAD" w:rsidRPr="00647ECE">
        <w:rPr>
          <w:rFonts w:hAnsi="Times New Roman" w:ascii="Times New Roman"/>
          <w:szCs w:val="24"/>
        </w:rPr>
        <w:t xml:space="preserve"> </w:t>
      </w:r>
      <w:r w:rsidR="008B1F17" w:rsidRPr="00647ECE">
        <w:rPr>
          <w:rFonts w:hAnsi="Times New Roman" w:ascii="Times New Roman"/>
          <w:szCs w:val="24"/>
        </w:rPr>
        <w:t>20</w:t>
      </w:r>
      <w:r w:rsidR="00296DF4" w:rsidRPr="00647ECE">
        <w:rPr>
          <w:rFonts w:hAnsi="Times New Roman" w:ascii="Times New Roman"/>
          <w:szCs w:val="24"/>
        </w:rPr>
        <w:t xml:space="preserve">. </w:t>
      </w:r>
      <w:r w:rsidR="00E45D78" w:rsidRPr="00647ECE">
        <w:rPr>
          <w:rFonts w:hAnsi="Times New Roman" w:ascii="Times New Roman"/>
          <w:szCs w:val="24"/>
        </w:rPr>
        <w:t>listopada</w:t>
      </w:r>
      <w:r w:rsidR="00464CAD" w:rsidRPr="00647ECE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CB2F9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EE27F3" w:rsidRPr="00647ECE">
        <w:rPr>
          <w:rFonts w:hAnsi="Times New Roman" w:ascii="Times New Roman"/>
          <w:lang w:val="pt-BR"/>
        </w:rPr>
        <w:t>BOTRA-VE d.o.o., Zagreb, Gospodska ulica 41, OIB: 84481009397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6B6B6E">
        <w:rPr>
          <w:rFonts w:hAnsi="Times New Roman" w:ascii="Times New Roman"/>
          <w:szCs w:val="24"/>
        </w:rPr>
        <w:t>20</w:t>
      </w:r>
      <w:r w:rsidR="003A1EC3" w:rsidRPr="00CB2F9A">
        <w:rPr>
          <w:rFonts w:hAnsi="Times New Roman" w:ascii="Times New Roman"/>
          <w:szCs w:val="24"/>
        </w:rPr>
        <w:t xml:space="preserve">. listopada </w:t>
      </w:r>
      <w:r w:rsidR="008C3BC6" w:rsidRPr="00732FFF">
        <w:rPr>
          <w:rFonts w:hAnsi="Times New Roman" w:ascii="Times New Roman"/>
          <w:szCs w:val="24"/>
          <w:lang w:val="hr-HR"/>
        </w:rPr>
        <w:t xml:space="preserve">2017. u </w:t>
      </w:r>
      <w:r w:rsidR="006B6B6E">
        <w:rPr>
          <w:rFonts w:hAnsi="Times New Roman" w:ascii="Times New Roman"/>
          <w:szCs w:val="24"/>
          <w:lang w:val="hr-HR"/>
        </w:rPr>
        <w:t>10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6379DF" w:rsidR="006379DF" w:rsidRPr="00DB3EBA">
      <w:pPr>
        <w:ind w:firstLine="708"/>
        <w:jc w:val="both"/>
        <w:rPr>
          <w:rFonts w:hAnsi="Times New Roman" w:ascii="Times New Roman"/>
          <w:lang w:val="hr-HR"/>
        </w:rPr>
      </w:pPr>
      <w:r w:rsidRPr="006379DF">
        <w:rPr>
          <w:rFonts w:hAnsi="Times New Roman" w:ascii="Times New Roman"/>
          <w:szCs w:val="24"/>
        </w:rPr>
        <w:t xml:space="preserve">II. </w:t>
      </w:r>
      <w:r w:rsidR="00EE69E5" w:rsidRPr="00DB3EBA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DB3EBA">
        <w:rPr>
          <w:rFonts w:hAnsi="Times New Roman" w:ascii="Times New Roman"/>
          <w:szCs w:val="24"/>
          <w:lang w:val="hr-HR"/>
        </w:rPr>
        <w:t xml:space="preserve"> </w:t>
      </w:r>
      <w:r w:rsidR="006379DF" w:rsidRPr="00DB3EBA">
        <w:rPr>
          <w:rFonts w:hAnsi="Times New Roman" w:ascii="Times New Roman"/>
          <w:lang w:val="hr-HR"/>
        </w:rPr>
        <w:t>Paula Čandrlić Mesarić, Osijek, Zagrebačka 6, OIB: 89394772015.</w:t>
      </w:r>
    </w:p>
    <w:p w:rsidRDefault="00EE69E5" w:rsidP="006379DF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924C3" w:rsidRPr="00647ECE">
        <w:rPr>
          <w:rFonts w:hAnsi="Times New Roman" w:ascii="Times New Roman"/>
          <w:lang w:val="pt-BR"/>
        </w:rPr>
        <w:t>BOTRA-VE d.o.o., Zagreb, Gospodska ulica 41, OIB: 84481009397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654F0A" w:rsidR="00654F0A" w:rsidRPr="00654F0A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7C47F2" w:rsidRPr="00647ECE">
        <w:rPr>
          <w:rFonts w:hAnsi="Times New Roman" w:ascii="Times New Roman"/>
          <w:lang w:val="pt-BR"/>
        </w:rPr>
        <w:t>BOTRA-VE d.o.o., Zagreb, Gospodska ulica 41, OIB: 84481009397</w:t>
      </w:r>
      <w:r w:rsidR="007C47F2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</w:t>
      </w:r>
      <w:r w:rsidRPr="00654F0A">
        <w:rPr>
          <w:rFonts w:hAnsi="Times New Roman" w:ascii="Times New Roman"/>
          <w:szCs w:val="24"/>
          <w:lang w:val="hr-HR"/>
        </w:rPr>
        <w:t xml:space="preserve">na temelju odredbe čl. 110. st. 1. Stečajnog zakona („Narodne novine“ broj 71/15, dalje: SZ). </w:t>
      </w:r>
      <w:r w:rsidR="00654F0A" w:rsidRPr="00654F0A">
        <w:rPr>
          <w:rFonts w:hAnsi="Times New Roman" w:ascii="Times New Roman"/>
          <w:lang w:val="hr-HR"/>
        </w:rPr>
        <w:t>U prijedlogu za otvaranje stečajnog postupka se u bitnome navodi kako je na dan 22. veljače 2017. dužnik u Očevidniku redoslijeda osnova za plaćanje imao evidentirane neizvršene osnove za plaćanje u neprekinutom razdoblju od 120 dana, u ukupnom iznosu od 34.979,78 kn, te je imao 1 zaposlenog.</w:t>
      </w:r>
    </w:p>
    <w:p w:rsidRDefault="00654F0A" w:rsidP="00654F0A" w:rsidR="00654F0A" w:rsidRPr="00654F0A">
      <w:pPr>
        <w:ind w:firstLine="709"/>
        <w:jc w:val="both"/>
        <w:rPr>
          <w:rFonts w:hAnsi="Times New Roman" w:ascii="Times New Roman"/>
          <w:lang w:val="hr-HR"/>
        </w:rPr>
      </w:pPr>
    </w:p>
    <w:p w:rsidRDefault="00654F0A" w:rsidP="00654F0A" w:rsidR="00654F0A" w:rsidRPr="00654F0A">
      <w:pPr>
        <w:ind w:firstLine="709"/>
        <w:jc w:val="both"/>
        <w:rPr>
          <w:rFonts w:hAnsi="Times New Roman" w:ascii="Times New Roman"/>
          <w:lang w:val="hr-HR"/>
        </w:rPr>
      </w:pPr>
      <w:r w:rsidRPr="00654F0A">
        <w:rPr>
          <w:rFonts w:hAnsi="Times New Roman" w:ascii="Times New Roman"/>
          <w:lang w:val="hr-HR"/>
        </w:rPr>
        <w:t xml:space="preserve">Rješenjem ovoga suda od 21. travnja 2017. pokrenut je prethodni postupak nad dužnikom u skladu s odredbom čl. 115. st. 1. SZ-a, dok je 16. svibnja 2017. održano ročište </w:t>
      </w:r>
      <w:r w:rsidRPr="00654F0A">
        <w:rPr>
          <w:rFonts w:hAnsi="Times New Roman" w:ascii="Times New Roman"/>
          <w:lang w:val="hr-HR"/>
        </w:rPr>
        <w:lastRenderedPageBreak/>
        <w:t>radi očitovanja o prijedlogu za otvaranje stečajnoga postupka, a 5. rujna 2017. ročište radi rasprave o pretpostavkama za otvaranje stečajnoga postupka. Pravomoćnim rješenjem ovoga suda od 6. lipnja 2017. imenovan je privremeni stečajni upravitelj dužnika.</w:t>
      </w:r>
    </w:p>
    <w:p w:rsidRDefault="000D18BE" w:rsidP="00654F0A" w:rsidR="000D18BE" w:rsidRPr="00FD623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čl. 132. st.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A1736" w:rsidP="003A1736" w:rsidR="003A1736">
      <w:pPr>
        <w:ind w:firstLine="709"/>
        <w:jc w:val="both"/>
        <w:rPr>
          <w:rFonts w:hAnsi="Times New Roman" w:ascii="Times New Roman"/>
          <w:lang w:val="hr-HR"/>
        </w:rPr>
      </w:pPr>
      <w:r w:rsidRPr="003A1736">
        <w:rPr>
          <w:rFonts w:hAnsi="Times New Roman" w:ascii="Times New Roman"/>
          <w:lang w:val="hr-HR"/>
        </w:rPr>
        <w:t>Iz podneska Financijske agencije od 8. lipnja 2017. (list 16. spisa), koja vodi Očevidnik o redoslijedu plaćanja, proizlazi kako je na dan 22. veljače 2017. dužnik u Očevidniku redoslijeda osnova za plaćanje imao evidentirane neizvršene osnove za plaćanje u neprekinutom razdoblju od 120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C45431" w:rsidP="003A1736" w:rsidR="00C45431" w:rsidRPr="003A1736">
      <w:pPr>
        <w:ind w:firstLine="709"/>
        <w:jc w:val="both"/>
        <w:rPr>
          <w:rFonts w:hAnsi="Times New Roman" w:ascii="Times New Roman"/>
          <w:lang w:val="hr-HR"/>
        </w:rPr>
      </w:pPr>
    </w:p>
    <w:p w:rsidRDefault="003A1736" w:rsidP="00C45431" w:rsidR="003A1736" w:rsidRPr="003A1736">
      <w:pPr>
        <w:overflowPunct w:val="false"/>
        <w:ind w:firstLine="708"/>
        <w:jc w:val="both"/>
        <w:rPr>
          <w:rFonts w:hAnsi="Times New Roman" w:ascii="Times New Roman"/>
          <w:lang w:val="hr-HR"/>
        </w:rPr>
      </w:pPr>
      <w:r w:rsidRPr="003A1736">
        <w:rPr>
          <w:rFonts w:hAnsi="Times New Roman" w:ascii="Times New Roman"/>
          <w:lang w:val="hr-HR"/>
        </w:rPr>
        <w:t>U pisanom izvješću i na ročištu održanom 5. rujna 2017. privremeni stečajni upravitelj je u bitnome naveo kako je u odnosu na dužnika ostvaren stečajni razlog nesposobnosti za plaćanje. Osim toga je naveo kako dužnik ima samo novčane tražbine prema trećim osobama u iznosu od cca 30.000,00 kn, kao što je to navedeno u prokaznom popisu imovine od 3. kolovoza 2017. koji je na održanom ročištu zastupnica po zakonu dužnika Višnja Ravničan potvrdila, ali da nema nikakve druge imovine. U odnosu na novčane tražbine je navela kako se radi o nenaplativim tražbinama prema pravnim osobama koje su prestale postojati ili za koje je podnesen prijedlog za predstečajni ili stečajni postupak, a radi čije naplate dužnik nije pokrenuo odgovarajući postupak, niti je te tražbine prijavio u stečajnom postupku nad svojim dužnicima. Zbog toga je predložio pozvati osobe koje imaju pravni interes za provedbom stečajnog postupka nad dužnikom da predujme iznos od 18.700,00 kn, a ukoliko zainteresirane osobe ne uplate zatraženi predujam, da se na temelju odredbe čl. 132. SZ-a donese rješenje o otvaranju i istovremenom zaključenju stečajnog postupka nad dužnikom. Privremeni stečajni upravitelj je naveo kako troškovi prethodnog postupka i predvidivi troškovi stečajnog postupka za razdoblje od šest mjeseci iznose 18.700,00 kn, a sastoje se od: troškova knjigovodstva u neto iznosu od 1.000,00 kn mjesečno (1.000,00 kn x 6 mj = 6.000,00 kn), troškova platnog prometa u iznosu od 150,00 kn mjesečno (150,00 kn x 6 mj = 900,00 kn), materijalnih troškova (telefon, internet, uredski materijal, izrada pečata i sl.) u neto iznosu od 300,00 kn mjesečno (300,00 kn x 6 mj = 1.800,00 kn), te nagrade stečajnom upravitelju u bruto iznosu od 10.000,00 kn.</w:t>
      </w:r>
    </w:p>
    <w:p w:rsidRDefault="00D80422" w:rsidP="003A1736" w:rsidR="00D80422">
      <w:pPr>
        <w:pStyle w:val="Tijeloteksta"/>
        <w:ind w:firstLine="708"/>
      </w:pPr>
    </w:p>
    <w:p w:rsidRDefault="003A1736" w:rsidP="003A1736" w:rsidR="003A1736">
      <w:pPr>
        <w:pStyle w:val="Tijeloteksta"/>
        <w:ind w:firstLine="708"/>
      </w:pPr>
      <w:r>
        <w:t>Vezano za novčane tražbine prema trećim osobama, napominje se kako sve dok se te tražbine ne namire,</w:t>
      </w:r>
      <w:r w:rsidR="008875E9">
        <w:t xml:space="preserve"> odnosno ne naplate,</w:t>
      </w:r>
      <w:r>
        <w:t xml:space="preserve">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D80422" w:rsidP="00C66436" w:rsidR="00D80422">
      <w:pPr>
        <w:ind w:firstLine="709"/>
        <w:jc w:val="both"/>
        <w:rPr>
          <w:rFonts w:hAnsi="Times New Roman" w:ascii="Times New Roman"/>
          <w:b/>
          <w:szCs w:val="24"/>
        </w:rPr>
      </w:pP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>Imajući u vidu izvješće privremenog stečajnog upravitelja prema kojem 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616FDD">
        <w:rPr>
          <w:rFonts w:hAnsi="Times New Roman" w:ascii="Times New Roman"/>
          <w:lang w:val="pt-BR"/>
        </w:rPr>
        <w:t>7. rujna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</w:t>
      </w:r>
      <w:r w:rsidR="00591879" w:rsidRPr="00E66C44">
        <w:rPr>
          <w:rFonts w:hAnsi="Times New Roman" w:ascii="Times New Roman"/>
        </w:rPr>
        <w:t xml:space="preserve">18.700,00 </w:t>
      </w:r>
      <w:r w:rsidR="0029447C" w:rsidRPr="00E66C44">
        <w:rPr>
          <w:rFonts w:hAnsi="Times New Roman" w:ascii="Times New Roman"/>
          <w:szCs w:val="24"/>
        </w:rPr>
        <w:t>kn</w:t>
      </w:r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B25351">
        <w:rPr>
          <w:rFonts w:hAnsi="Times New Roman" w:ascii="Times New Roman"/>
          <w:lang w:val="hr-HR"/>
        </w:rPr>
        <w:t>7.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EC7002" w:rsidRPr="00E66C44">
        <w:rPr>
          <w:rFonts w:hAnsi="Times New Roman" w:ascii="Times New Roman"/>
        </w:rPr>
        <w:t xml:space="preserve">18.700,00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D80422" w:rsidP="00C841FF" w:rsidR="00D8042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416E77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</w:t>
      </w:r>
      <w:r w:rsidR="00BC4C1B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st.2.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B1F17">
        <w:rPr>
          <w:rFonts w:hAnsi="Times New Roman" w:ascii="Times New Roman"/>
          <w:szCs w:val="24"/>
        </w:rPr>
        <w:t>20</w:t>
      </w:r>
      <w:r w:rsidR="00CE0230">
        <w:rPr>
          <w:rFonts w:hAnsi="Times New Roman" w:ascii="Times New Roman"/>
          <w:szCs w:val="24"/>
        </w:rPr>
        <w:t xml:space="preserve">. </w:t>
      </w:r>
      <w:r w:rsidR="00745632">
        <w:rPr>
          <w:rFonts w:hAnsi="Times New Roman" w:ascii="Times New Roman"/>
          <w:szCs w:val="24"/>
        </w:rPr>
        <w:t>listopada</w:t>
      </w:r>
      <w:r w:rsidR="00CE0230" w:rsidRPr="009E3985">
        <w:rPr>
          <w:rFonts w:hAnsi="Times New Roman" w:ascii="Times New Roman"/>
          <w:szCs w:val="24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643613" w:rsidR="00A063B5">
      <w:pPr>
        <w:jc w:val="righ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A87580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3613" w:rsidP="00643613" w:rsidR="0064361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643613" w:rsidP="00643613" w:rsidR="0064361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643613" w:rsidP="00643613" w:rsidR="00C76B1B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C43B8" w:rsidRPr="001C43B8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B1F17">
          <w:rPr>
            <w:rFonts w:hAnsi="Times New Roman" w:ascii="Times New Roman"/>
          </w:rPr>
          <w:t>668</w:t>
        </w:r>
        <w:r w:rsidR="00E0125A">
          <w:rPr>
            <w:rFonts w:hAnsi="Times New Roman" w:ascii="Times New Roman"/>
          </w:rPr>
          <w:t>/1</w:t>
        </w:r>
        <w:r w:rsidR="008B1F17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3B36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C57EE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163E1"/>
    <w:rsid w:val="00122ECB"/>
    <w:rsid w:val="001249E5"/>
    <w:rsid w:val="00130868"/>
    <w:rsid w:val="00135B26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C43B8"/>
    <w:rsid w:val="001D13FF"/>
    <w:rsid w:val="001D40DE"/>
    <w:rsid w:val="001E14AE"/>
    <w:rsid w:val="001E1576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447C"/>
    <w:rsid w:val="00295EEF"/>
    <w:rsid w:val="00296DF4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5193"/>
    <w:rsid w:val="00325C1E"/>
    <w:rsid w:val="0032654D"/>
    <w:rsid w:val="00327B8F"/>
    <w:rsid w:val="003340DB"/>
    <w:rsid w:val="0034238D"/>
    <w:rsid w:val="00343D78"/>
    <w:rsid w:val="00361624"/>
    <w:rsid w:val="0036343F"/>
    <w:rsid w:val="00366203"/>
    <w:rsid w:val="00390896"/>
    <w:rsid w:val="003A1736"/>
    <w:rsid w:val="003A1EC3"/>
    <w:rsid w:val="003B0BD8"/>
    <w:rsid w:val="003B2493"/>
    <w:rsid w:val="003C1984"/>
    <w:rsid w:val="003C6061"/>
    <w:rsid w:val="003D7189"/>
    <w:rsid w:val="003E29B0"/>
    <w:rsid w:val="00411055"/>
    <w:rsid w:val="00416C5D"/>
    <w:rsid w:val="00416E77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1DD8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879"/>
    <w:rsid w:val="00591C1A"/>
    <w:rsid w:val="005940E9"/>
    <w:rsid w:val="005A2E21"/>
    <w:rsid w:val="005B1B7B"/>
    <w:rsid w:val="005F79FE"/>
    <w:rsid w:val="00614A16"/>
    <w:rsid w:val="00616FDD"/>
    <w:rsid w:val="006356C5"/>
    <w:rsid w:val="006379DF"/>
    <w:rsid w:val="00643613"/>
    <w:rsid w:val="00647ECE"/>
    <w:rsid w:val="00654F0A"/>
    <w:rsid w:val="00655203"/>
    <w:rsid w:val="00694FA9"/>
    <w:rsid w:val="006B13DB"/>
    <w:rsid w:val="006B6B6E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563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47F2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875E9"/>
    <w:rsid w:val="00893F57"/>
    <w:rsid w:val="008A5CDE"/>
    <w:rsid w:val="008B1F17"/>
    <w:rsid w:val="008B30D1"/>
    <w:rsid w:val="008C3BC6"/>
    <w:rsid w:val="008D5425"/>
    <w:rsid w:val="008F4C87"/>
    <w:rsid w:val="008F6BD1"/>
    <w:rsid w:val="009049AD"/>
    <w:rsid w:val="009302EB"/>
    <w:rsid w:val="00935487"/>
    <w:rsid w:val="00943F0B"/>
    <w:rsid w:val="00955E9E"/>
    <w:rsid w:val="00974C2D"/>
    <w:rsid w:val="00974E50"/>
    <w:rsid w:val="0097566B"/>
    <w:rsid w:val="0098493B"/>
    <w:rsid w:val="00987982"/>
    <w:rsid w:val="00992F21"/>
    <w:rsid w:val="0099623A"/>
    <w:rsid w:val="00997BA9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87580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351"/>
    <w:rsid w:val="00B25B09"/>
    <w:rsid w:val="00B27509"/>
    <w:rsid w:val="00B358E7"/>
    <w:rsid w:val="00B576D2"/>
    <w:rsid w:val="00B71FF5"/>
    <w:rsid w:val="00B803C4"/>
    <w:rsid w:val="00B868FC"/>
    <w:rsid w:val="00BA25F3"/>
    <w:rsid w:val="00BB2D96"/>
    <w:rsid w:val="00BC4C1B"/>
    <w:rsid w:val="00BF3B37"/>
    <w:rsid w:val="00C06C05"/>
    <w:rsid w:val="00C202D8"/>
    <w:rsid w:val="00C21419"/>
    <w:rsid w:val="00C4021E"/>
    <w:rsid w:val="00C4374F"/>
    <w:rsid w:val="00C45431"/>
    <w:rsid w:val="00C56D4F"/>
    <w:rsid w:val="00C57CAF"/>
    <w:rsid w:val="00C65237"/>
    <w:rsid w:val="00C66436"/>
    <w:rsid w:val="00C72425"/>
    <w:rsid w:val="00C735DF"/>
    <w:rsid w:val="00C76B1B"/>
    <w:rsid w:val="00C826FA"/>
    <w:rsid w:val="00C841FF"/>
    <w:rsid w:val="00C924C3"/>
    <w:rsid w:val="00CA2376"/>
    <w:rsid w:val="00CA52A3"/>
    <w:rsid w:val="00CA71B0"/>
    <w:rsid w:val="00CB2F9A"/>
    <w:rsid w:val="00CB3343"/>
    <w:rsid w:val="00CD1153"/>
    <w:rsid w:val="00CD2670"/>
    <w:rsid w:val="00CD691F"/>
    <w:rsid w:val="00CD704E"/>
    <w:rsid w:val="00CE0230"/>
    <w:rsid w:val="00CF21A3"/>
    <w:rsid w:val="00CF2939"/>
    <w:rsid w:val="00CF2B7C"/>
    <w:rsid w:val="00D004C4"/>
    <w:rsid w:val="00D26A08"/>
    <w:rsid w:val="00D34558"/>
    <w:rsid w:val="00D4254F"/>
    <w:rsid w:val="00D44D4F"/>
    <w:rsid w:val="00D57488"/>
    <w:rsid w:val="00D73897"/>
    <w:rsid w:val="00D746D9"/>
    <w:rsid w:val="00D80422"/>
    <w:rsid w:val="00D80E26"/>
    <w:rsid w:val="00D8773A"/>
    <w:rsid w:val="00D90A44"/>
    <w:rsid w:val="00D932D1"/>
    <w:rsid w:val="00D955F3"/>
    <w:rsid w:val="00DA2CDC"/>
    <w:rsid w:val="00DA563D"/>
    <w:rsid w:val="00DB29D2"/>
    <w:rsid w:val="00DB3EBA"/>
    <w:rsid w:val="00DB4528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37677"/>
    <w:rsid w:val="00E43D20"/>
    <w:rsid w:val="00E45D78"/>
    <w:rsid w:val="00E51ACC"/>
    <w:rsid w:val="00E55BDB"/>
    <w:rsid w:val="00E578A4"/>
    <w:rsid w:val="00E66C44"/>
    <w:rsid w:val="00E70D13"/>
    <w:rsid w:val="00E811E9"/>
    <w:rsid w:val="00E8598F"/>
    <w:rsid w:val="00E92BBD"/>
    <w:rsid w:val="00EA23EA"/>
    <w:rsid w:val="00EB1310"/>
    <w:rsid w:val="00EB57CC"/>
    <w:rsid w:val="00EC7002"/>
    <w:rsid w:val="00EE27F3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St-668/2017-20</izvorni_sadrzaj>
    <derivirana_varijabla naziv="DomainObject.Oznaka_1">St-668/2017-20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BOTRA-VE d.o.o.</izvorni_sadrzaj>
    <derivirana_varijabla naziv="DomainObject.Predmet.ProtustrankaFormated_1">  BOTRA-VE d.o.o.</derivirana_varijabla>
  </DomainObject.Predmet.ProtustrankaFormated>
  <DomainObject.Predmet.ProtustrankaFormatedOIB>
    <izvorni_sadrzaj>  BOTRA-VE d.o.o., OIB 84481009397</izvorni_sadrzaj>
    <derivirana_varijabla naziv="DomainObject.Predmet.ProtustrankaFormatedOIB_1">  BOTRA-VE d.o.o., OIB 84481009397</derivirana_varijabla>
  </DomainObject.Predmet.ProtustrankaFormatedOIB>
  <DomainObject.Predmet.ProtustrankaFormatedWithAdress>
    <izvorni_sadrzaj> BOTRA-VE d.o.o., Gospodska ulica 41, 10000 Zagreb</izvorni_sadrzaj>
    <derivirana_varijabla naziv="DomainObject.Predmet.ProtustrankaFormatedWithAdress_1"> BOTRA-VE d.o.o., Gospodska ulica 41, 10000 Zagreb</derivirana_varijabla>
  </DomainObject.Predmet.ProtustrankaFormatedWithAdress>
  <DomainObject.Predmet.ProtustrankaFormatedWithAdressOIB>
    <izvorni_sadrzaj> BOTRA-VE d.o.o., OIB 84481009397, Gospodska ulica 41, 10000 Zagreb</izvorni_sadrzaj>
    <derivirana_varijabla naziv="DomainObject.Predmet.ProtustrankaFormatedWithAdressOIB_1"> BOTRA-VE d.o.o., OIB 84481009397, Gospodska ulica 41, 10000 Zagreb</derivirana_varijabla>
  </DomainObject.Predmet.ProtustrankaFormatedWithAdressOIB>
  <DomainObject.Predmet.ProtustrankaWithAdress>
    <izvorni_sadrzaj>BOTRA-VE d.o.o. Gospodska ulica 41, 10000 Zagreb</izvorni_sadrzaj>
    <derivirana_varijabla naziv="DomainObject.Predmet.ProtustrankaWithAdress_1">BOTRA-VE d.o.o. Gospodska ulica 41, 10000 Zagreb</derivirana_varijabla>
  </DomainObject.Predmet.ProtustrankaWithAdress>
  <DomainObject.Predmet.ProtustrankaWithAdressOIB>
    <izvorni_sadrzaj>BOTRA-VE d.o.o., OIB 84481009397, Gospodska ulica 41, 10000 Zagreb</izvorni_sadrzaj>
    <derivirana_varijabla naziv="DomainObject.Predmet.ProtustrankaWithAdressOIB_1">BOTRA-VE d.o.o., OIB 84481009397, Gospodska ulica 41, 10000 Zagreb</derivirana_varijabla>
  </DomainObject.Predmet.ProtustrankaWithAdressOIB>
  <DomainObject.Predmet.ProtustrankaNazivFormated>
    <izvorni_sadrzaj>BOTRA-VE d.o.o.</izvorni_sadrzaj>
    <derivirana_varijabla naziv="DomainObject.Predmet.ProtustrankaNazivFormated_1">BOTRA-VE d.o.o.</derivirana_varijabla>
  </DomainObject.Predmet.ProtustrankaNazivFormated>
  <DomainObject.Predmet.ProtustrankaNazivFormatedOIB>
    <izvorni_sadrzaj>BOTRA-VE d.o.o., OIB 84481009397</izvorni_sadrzaj>
    <derivirana_varijabla naziv="DomainObject.Predmet.ProtustrankaNazivFormatedOIB_1">BOTRA-VE d.o.o., OIB 84481009397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Višnja Ravničan</izvorni_sadrzaj>
    <derivirana_varijabla naziv="DomainObject.Predmet.StrankaFormated_1">  FINA Regionalni centar Zagreb; Višnja Ravničan</derivirana_varijabla>
  </DomainObject.Predmet.StrankaFormated>
  <DomainObject.Predmet.StrankaFormatedOIB>
    <izvorni_sadrzaj>  FINA Regionalni centar Zagreb, OIB 85821130368; Višnja Ravničan, OIB 15757235385</izvorni_sadrzaj>
    <derivirana_varijabla naziv="DomainObject.Predmet.StrankaFormatedOIB_1">  FINA Regionalni centar Zagreb, OIB 85821130368; Višnja Ravničan, OIB 15757235385</derivirana_varijabla>
  </DomainObject.Predmet.StrankaFormatedOIB>
  <DomainObject.Predmet.StrankaFormatedWithAdress>
    <izvorni_sadrzaj> FINA Regionalni centar Zagreb, Trg svibanjskih žrtava 1995. br. 1, 10000 Zagreb; Višnja Ravničan, Samoborska Cesta 134f, 10000 Zagreb</izvorni_sadrzaj>
    <derivirana_varijabla naziv="DomainObject.Predmet.StrankaFormatedWithAdress_1"> FINA Regionalni centar Zagreb, Trg svibanjskih žrtava 1995. br. 1, 10000 Zagreb; Višnja Ravničan, Samoborska Cesta 134f, 10000 Zagreb</derivirana_varijabla>
  </DomainObject.Predmet.StrankaFormatedWithAdress>
  <DomainObject.Predmet.StrankaFormatedWithAdressOIB>
    <izvorni_sadrzaj> FINA Regionalni centar Zagreb, OIB 85821130368, Trg svibanjskih žrtava 1995. br. 1, 10000 Zagreb; Višnja Ravničan, OIB 15757235385, Samoborska Cesta 134f, 10000 Zagreb</izvorni_sadrzaj>
    <derivirana_varijabla naziv="DomainObject.Predmet.StrankaFormatedWithAdressOIB_1"> FINA Regionalni centar Zagreb, OIB 85821130368, Trg svibanjskih žrtava 1995. br. 1, 10000 Zagreb; Višnja Ravničan, OIB 15757235385, Samoborska Cesta 134f, 10000 Zagreb</derivirana_varijabla>
  </DomainObject.Predmet.StrankaFormatedWithAdressOIB>
  <DomainObject.Predmet.StrankaWithAdress>
    <izvorni_sadrzaj>FINA Regionalni centar Zagreb Trg svibanjskih žrtava 1995. br. 1,10000 Zagreb,Višnja Ravničan Samoborska Cesta 134f,10000 Zagreb</izvorni_sadrzaj>
    <derivirana_varijabla naziv="DomainObject.Predmet.StrankaWithAdress_1">FINA Regionalni centar Zagreb Trg svibanjskih žrtava 1995. br. 1,10000 Zagreb,Višnja Ravničan Samoborska Cesta 134f,10000 Zagreb</derivirana_varijabla>
  </DomainObject.Predmet.StrankaWithAdress>
  <DomainObject.Predmet.StrankaWithAdressOIB>
    <izvorni_sadrzaj>FINA Regionalni centar Zagreb, OIB 85821130368, Trg svibanjskih žrtava 1995. br. 1,10000 Zagreb,Višnja Ravničan, OIB 15757235385, Samoborska Cesta 134f,10000 Zagreb</izvorni_sadrzaj>
    <derivirana_varijabla naziv="DomainObject.Predmet.StrankaWithAdressOIB_1">FINA Regionalni centar Zagreb, OIB 85821130368, Trg svibanjskih žrtava 1995. br. 1,10000 Zagreb,Višnja Ravničan, OIB 15757235385, Samoborska Cesta 134f,10000 Zagreb</derivirana_varijabla>
  </DomainObject.Predmet.StrankaWithAdressOIB>
  <DomainObject.Predmet.StrankaNazivFormated>
    <izvorni_sadrzaj>FINA Regionalni centar Zagreb,Višnja Ravničan</izvorni_sadrzaj>
    <derivirana_varijabla naziv="DomainObject.Predmet.StrankaNazivFormated_1">FINA Regionalni centar Zagreb,Višnja Ravničan</derivirana_varijabla>
  </DomainObject.Predmet.StrankaNazivFormated>
  <DomainObject.Predmet.StrankaNazivFormatedOIB>
    <izvorni_sadrzaj>FINA Regionalni centar Zagreb, OIB 85821130368,Višnja Ravničan, OIB 15757235385</izvorni_sadrzaj>
    <derivirana_varijabla naziv="DomainObject.Predmet.StrankaNazivFormatedOIB_1">FINA Regionalni centar Zagreb, OIB 85821130368,Višnja Ravničan, OIB 15757235385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Višnja Ravničan</item>
    </izvorni_sadrzaj>
    <derivirana_varijabla naziv="DomainObject.Predmet.StrankaListFormated_1">
      <item>FINA Regionalni centar Zagreb</item>
      <item>Višnja Ravničan</item>
    </derivirana_varijabla>
  </DomainObject.Predmet.StrankaListFormated>
  <DomainObject.Predmet.StrankaListFormatedOIB>
    <izvorni_sadrzaj>
      <item>FINA Regionalni centar Zagreb, OIB 85821130368</item>
      <item>Višnja Ravničan, OIB 15757235385</item>
    </izvorni_sadrzaj>
    <derivirana_varijabla naziv="DomainObject.Predmet.StrankaListFormatedOIB_1">
      <item>FINA Regionalni centar Zagreb, OIB 85821130368</item>
      <item>Višnja Ravničan, OIB 15757235385</item>
    </derivirana_varijabla>
  </DomainObject.Predmet.StrankaListFormatedOIB>
  <DomainObject.Predmet.StrankaListFormatedWithAdress>
    <izvorni_sadrzaj>
      <item>FINA Regionalni centar Zagreb, Trg svibanjskih žrtava 1995. br. 1, 10000 Zagreb</item>
      <item>Višnja Ravničan, Samoborska Cesta 134f, 10000 Zagreb</item>
    </izvorni_sadrzaj>
    <derivirana_varijabla naziv="DomainObject.Predmet.StrankaListFormatedWithAdress_1">
      <item>FINA Regionalni centar Zagreb, Trg svibanjskih žrtava 1995. br. 1, 10000 Zagreb</item>
      <item>Višnja Ravničan, Samoborska Cesta 134f,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Višnja Ravničan, OIB 15757235385, Samoborska Cesta 134f, 10000 Zagreb</item>
    </izvorni_sadrzaj>
    <derivirana_varijabla naziv="DomainObject.Predmet.StrankaListFormatedWithAdressOIB_1">
      <item>FINA Regionalni centar Zagreb, OIB 85821130368, Trg svibanjskih žrtava 1995. br. 1, 10000 Zagreb</item>
      <item>Višnja Ravničan, OIB 15757235385, Samoborska Cesta 134f, 10000 Zagreb</item>
    </derivirana_varijabla>
  </DomainObject.Predmet.StrankaListFormatedWithAdressOIB>
  <DomainObject.Predmet.StrankaListNazivFormated>
    <izvorni_sadrzaj>
      <item>FINA Regionalni centar Zagreb</item>
      <item>Višnja Ravničan</item>
    </izvorni_sadrzaj>
    <derivirana_varijabla naziv="DomainObject.Predmet.StrankaListNazivFormated_1">
      <item>FINA Regionalni centar Zagreb</item>
      <item>Višnja Ravničan</item>
    </derivirana_varijabla>
  </DomainObject.Predmet.StrankaListNazivFormated>
  <DomainObject.Predmet.StrankaListNazivFormatedOIB>
    <izvorni_sadrzaj>
      <item>FINA Regionalni centar Zagreb, OIB 85821130368</item>
      <item>Višnja Ravničan, OIB 15757235385</item>
    </izvorni_sadrzaj>
    <derivirana_varijabla naziv="DomainObject.Predmet.StrankaListNazivFormatedOIB_1">
      <item>FINA Regionalni centar Zagreb, OIB 85821130368</item>
      <item>Višnja Ravničan, OIB 15757235385</item>
    </derivirana_varijabla>
  </DomainObject.Predmet.StrankaListNazivFormatedOIB>
  <DomainObject.Predmet.ProtuStrankaListFormated>
    <izvorni_sadrzaj>
      <item>BOTRA-VE d.o.o.</item>
    </izvorni_sadrzaj>
    <derivirana_varijabla naziv="DomainObject.Predmet.ProtuStrankaListFormated_1">
      <item>BOTRA-VE d.o.o.</item>
    </derivirana_varijabla>
  </DomainObject.Predmet.ProtuStrankaListFormated>
  <DomainObject.Predmet.ProtuStrankaListFormatedOIB>
    <izvorni_sadrzaj>
      <item>BOTRA-VE d.o.o., OIB 84481009397</item>
    </izvorni_sadrzaj>
    <derivirana_varijabla naziv="DomainObject.Predmet.ProtuStrankaListFormatedOIB_1">
      <item>BOTRA-VE d.o.o., OIB 84481009397</item>
    </derivirana_varijabla>
  </DomainObject.Predmet.ProtuStrankaListFormatedOIB>
  <DomainObject.Predmet.ProtuStrankaListFormatedWithAdress>
    <izvorni_sadrzaj>
      <item>BOTRA-VE d.o.o., Gospodska ulica 41, 10000 Zagreb</item>
    </izvorni_sadrzaj>
    <derivirana_varijabla naziv="DomainObject.Predmet.ProtuStrankaListFormatedWithAdress_1">
      <item>BOTRA-VE d.o.o., Gospodska ulica 41, 10000 Zagreb</item>
    </derivirana_varijabla>
  </DomainObject.Predmet.ProtuStrankaListFormatedWithAdress>
  <DomainObject.Predmet.ProtuStrankaListFormatedWithAdressOIB>
    <izvorni_sadrzaj>
      <item>BOTRA-VE d.o.o., OIB 84481009397, Gospodska ulica 41, 10000 Zagreb</item>
    </izvorni_sadrzaj>
    <derivirana_varijabla naziv="DomainObject.Predmet.ProtuStrankaListFormatedWithAdressOIB_1">
      <item>BOTRA-VE d.o.o., OIB 84481009397, Gospodska ulica 41, 10000 Zagreb</item>
    </derivirana_varijabla>
  </DomainObject.Predmet.ProtuStrankaListFormatedWithAdressOIB>
  <DomainObject.Predmet.ProtuStrankaListNazivFormated>
    <izvorni_sadrzaj>
      <item>BOTRA-VE d.o.o.</item>
    </izvorni_sadrzaj>
    <derivirana_varijabla naziv="DomainObject.Predmet.ProtuStrankaListNazivFormated_1">
      <item>BOTRA-VE d.o.o.</item>
    </derivirana_varijabla>
  </DomainObject.Predmet.ProtuStrankaListNazivFormated>
  <DomainObject.Predmet.ProtuStrankaListNazivFormatedOIB>
    <izvorni_sadrzaj>
      <item>BOTRA-VE d.o.o., OIB 84481009397</item>
    </izvorni_sadrzaj>
    <derivirana_varijabla naziv="DomainObject.Predmet.ProtuStrankaListNazivFormatedOIB_1">
      <item>BOTRA-VE d.o.o., OIB 84481009397</item>
    </derivirana_varijabla>
  </DomainObject.Predmet.ProtuStrankaListNazivFormatedOIB>
  <DomainObject.Predmet.OstaliListFormated>
    <izvorni_sadrzaj>
      <item>ERSTE&amp;STEIERMÄRKISCHE BANKA dioničko društvo</item>
      <item>Višnja Ravničan</item>
    </izvorni_sadrzaj>
    <derivirana_varijabla naziv="DomainObject.Predmet.OstaliListFormated_1">
      <item>ERSTE&amp;STEIERMÄRKISCHE BANKA dioničko društvo</item>
      <item>Višnja Ravničan</item>
    </derivirana_varijabla>
  </DomainObject.Predmet.OstaliListFormated>
  <DomainObject.Predmet.OstaliListFormatedOIB>
    <izvorni_sadrzaj>
      <item>ERSTE&amp;STEIERMÄRKISCHE BANKA dioničko društvo, OIB 23057039320</item>
      <item>Višnja Ravničan, OIB 15757235385</item>
    </izvorni_sadrzaj>
    <derivirana_varijabla naziv="DomainObject.Predmet.OstaliListFormatedOIB_1">
      <item>ERSTE&amp;STEIERMÄRKISCHE BANKA dioničko društvo, OIB 23057039320</item>
      <item>Višnja Ravničan, OIB 15757235385</item>
    </derivirana_varijabla>
  </DomainObject.Predmet.OstaliListFormatedOIB>
  <DomainObject.Predmet.OstaliListFormatedWithAdress>
    <izvorni_sadrzaj>
      <item>ERSTE&amp;STEIERMÄRKISCHE BANKA dioničko društvo, Jadranski Trg 3/a, 51000 Rijeka</item>
      <item>Višnja Ravničan, Samoborska Cesta 134 F, 10000 Zagreb</item>
    </izvorni_sadrzaj>
    <derivirana_varijabla naziv="DomainObject.Predmet.OstaliListFormatedWithAdress_1">
      <item>ERSTE&amp;STEIERMÄRKISCHE BANKA dioničko društvo, Jadranski Trg 3/a, 51000 Rijeka</item>
      <item>Višnja Ravničan, Samoborska Cesta 134 F,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Višnja Ravničan, OIB 15757235385, Samoborska Cesta 134 F, 10000 Zagreb</item>
    </izvorni_sadrzaj>
    <derivirana_varijabla naziv="DomainObject.Predmet.OstaliListFormatedWithAdressOIB_1">
      <item>ERSTE&amp;STEIERMÄRKISCHE BANKA dioničko društvo, OIB 23057039320, Jadranski Trg 3/a, 51000 Rijeka</item>
      <item>Višnja Ravničan, OIB 15757235385, Samoborska Cesta 134 F, 10000 Zagreb</item>
    </derivirana_varijabla>
  </DomainObject.Predmet.OstaliListFormatedWithAdressOIB>
  <DomainObject.Predmet.OstaliListNazivFormated>
    <izvorni_sadrzaj>
      <item>ERSTE&amp;STEIERMÄRKISCHE BANKA dioničko društvo</item>
      <item>Višnja Ravničan</item>
    </izvorni_sadrzaj>
    <derivirana_varijabla naziv="DomainObject.Predmet.OstaliListNazivFormated_1">
      <item>ERSTE&amp;STEIERMÄRKISCHE BANKA dioničko društvo</item>
      <item>Višnja Ravničan</item>
    </derivirana_varijabla>
  </DomainObject.Predmet.OstaliListNazivFormated>
  <DomainObject.Predmet.OstaliListNazivFormatedOIB>
    <izvorni_sadrzaj>
      <item>ERSTE&amp;STEIERMÄRKISCHE BANKA dioničko društvo, OIB 23057039320</item>
      <item>Višnja Ravničan, OIB 15757235385</item>
    </izvorni_sadrzaj>
    <derivirana_varijabla naziv="DomainObject.Predmet.OstaliListNazivFormatedOIB_1">
      <item>ERSTE&amp;STEIERMÄRKISCHE BANKA dioničko društvo, OIB 23057039320</item>
      <item>Višnja Ravničan, OIB 15757235385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St-668/2017-20</izvorni_sadrzaj>
    <derivirana_varijabla naziv="DomainObject.PoslovniBrojDokumenta_1">St-668/2017-20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BOTRA-VE d.o.o.</izvorni_sadrzaj>
    <derivirana_varijabla naziv="DomainObject.Predmet.ProtustrankaIDrugi_1">BOTRA-VE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BOTRA-VE d.o.o., OIB 84481009397, Gospodska ulica 41, 10000 Zagreb</izvorni_sadrzaj>
    <derivirana_varijabla naziv="DomainObject.Predmet.ProtustrankaIDrugiAdressOIB_1">BOTRA-VE d.o.o., OIB 84481009397, Gospodska ulica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St-668/2017-20</izvorni_sadrzaj>
    <derivirana_varijabla naziv="DomainObject.Predmet.OdlukaRjesenje.Oznaka_1">St-668/2017-20</derivirana_varijabla>
  </DomainObject.Predmet.OdlukaRjesenje.Oznaka>
  <DomainObject.Predmet.SudioniciListNaziv>
    <izvorni_sadrzaj>
      <item>FINA Regionalni centar Zagreb</item>
      <item>BOTRA-VE d.o.o.</item>
      <item>ERSTE&amp;STEIERMÄRKISCHE BANKA dioničko društvo</item>
      <item>Višnja Ravničan</item>
      <item>Višnja Ravničan</item>
    </izvorni_sadrzaj>
    <derivirana_varijabla naziv="DomainObject.Predmet.SudioniciListNaziv_1">
      <item>FINA Regionalni centar Zagreb</item>
      <item>BOTRA-VE d.o.o.</item>
      <item>ERSTE&amp;STEIERMÄRKISCHE BANKA dioničko društvo</item>
      <item>Višnja Ravničan</item>
      <item>Višnja Ravničan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BOTRA-VE d.o.o., OIB 84481009397, Gospodska ulica 41,10000 Zagreb</item>
      <item>ERSTE&amp;STEIERMÄRKISCHE BANKA dioničko društvo, OIB 23057039320, Jadranski Trg 3/a,51000 Rijeka</item>
      <item>Višnja Ravničan, OIB 15757235385, Samoborska Cesta 134 F,10000 Zagreb</item>
      <item>Višnja Ravničan, OIB 15757235385, Samoborska Cesta 134f,10000 Zagreb</item>
    </izvorni_sadrzaj>
    <derivirana_varijabla naziv="DomainObject.Predmet.SudioniciListAdressOIB_1">
      <item>FINA Regionalni centar Zagreb, OIB 85821130368, Trg svibanjskih žrtava 1995. br. 1,10000 Zagreb</item>
      <item>BOTRA-VE d.o.o., OIB 84481009397, Gospodska ulica 41,10000 Zagreb</item>
      <item>ERSTE&amp;STEIERMÄRKISCHE BANKA dioničko društvo, OIB 23057039320, Jadranski Trg 3/a,51000 Rijeka</item>
      <item>Višnja Ravničan, OIB 15757235385, Samoborska Cesta 134 F,10000 Zagreb</item>
      <item>Višnja Ravničan, OIB 15757235385, Samoborska Cesta 134f,10000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84481009397</item>
      <item>, OIB 23057039320</item>
      <item>, OIB 15757235385</item>
      <item>, OIB 15757235385</item>
    </izvorni_sadrzaj>
    <derivirana_varijabla naziv="DomainObject.Predmet.SudioniciListNazivOIB_1">
      <item>, OIB 85821130368</item>
      <item>, OIB 84481009397</item>
      <item>, OIB 23057039320</item>
      <item>, OIB 15757235385</item>
      <item>, OIB 15757235385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038E6D-C5A2-4C8A-9B9A-83A4DBA509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1405</properties:Words>
  <properties:Characters>7482</properties:Characters>
  <properties:Lines>147</properties:Lines>
  <properties:Paragraphs>33</properties:Paragraphs>
  <properties:TotalTime>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2017-10-20T07:37:00Z</cp:lastPrinted>
  <dcterms:modified xmlns:xsi="http://www.w3.org/2001/XMLSchema-instance" xsi:type="dcterms:W3CDTF">2017-10-20T07:37:00Z</dcterms:modified>
  <cp:revision>276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St-668/2017-20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