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9629" w14:paraId="7d19629" w:rsidRDefault="005429C8" w:rsidP="005429C8" w:rsidR="005429C8" w:rsidRPr="0079216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792169">
      <w:pPr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792169">
      <w:pPr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REPUBLIKA HRVATSKA</w:t>
      </w:r>
    </w:p>
    <w:p w:rsidRDefault="00381393" w:rsidP="001A3D64" w:rsidR="00381393" w:rsidRPr="00792169">
      <w:pPr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 xml:space="preserve">  Trgovački sud u Zagrebu</w:t>
      </w:r>
    </w:p>
    <w:p w:rsidRDefault="00381393" w:rsidP="001A3D64" w:rsidR="00381393" w:rsidRPr="00792169">
      <w:pPr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 xml:space="preserve">    Zagreb, Amruševa 2/II</w:t>
      </w:r>
      <w:r w:rsidRPr="00792169">
        <w:rPr>
          <w:rFonts w:hAnsi="Times New Roman" w:ascii="Times New Roman"/>
          <w:szCs w:val="24"/>
          <w:lang w:val="hr-HR"/>
        </w:rPr>
        <w:tab/>
      </w:r>
      <w:r w:rsidRPr="00792169">
        <w:rPr>
          <w:rFonts w:hAnsi="Times New Roman" w:ascii="Times New Roman"/>
          <w:szCs w:val="24"/>
          <w:lang w:val="hr-HR"/>
        </w:rPr>
        <w:tab/>
      </w:r>
      <w:r w:rsidRPr="00792169">
        <w:rPr>
          <w:rFonts w:hAnsi="Times New Roman" w:ascii="Times New Roman"/>
          <w:szCs w:val="24"/>
          <w:lang w:val="hr-HR"/>
        </w:rPr>
        <w:tab/>
      </w:r>
      <w:r w:rsidRPr="00792169">
        <w:rPr>
          <w:rFonts w:hAnsi="Times New Roman" w:ascii="Times New Roman"/>
          <w:szCs w:val="24"/>
          <w:lang w:val="hr-HR"/>
        </w:rPr>
        <w:tab/>
      </w:r>
      <w:r w:rsidRPr="00792169">
        <w:rPr>
          <w:rFonts w:hAnsi="Times New Roman" w:ascii="Times New Roman"/>
          <w:szCs w:val="24"/>
          <w:lang w:val="hr-HR"/>
        </w:rPr>
        <w:tab/>
      </w:r>
      <w:r w:rsidRPr="00792169">
        <w:rPr>
          <w:rFonts w:hAnsi="Times New Roman" w:ascii="Times New Roman"/>
          <w:szCs w:val="24"/>
          <w:lang w:val="hr-HR"/>
        </w:rPr>
        <w:tab/>
      </w:r>
      <w:r w:rsidR="00FA7C3C" w:rsidRPr="00792169">
        <w:rPr>
          <w:rFonts w:hAnsi="Times New Roman" w:ascii="Times New Roman"/>
          <w:szCs w:val="24"/>
          <w:lang w:val="hr-HR"/>
        </w:rPr>
        <w:t>32.St</w:t>
      </w:r>
      <w:r w:rsidRPr="00792169">
        <w:rPr>
          <w:rFonts w:hAnsi="Times New Roman" w:ascii="Times New Roman"/>
          <w:szCs w:val="24"/>
          <w:lang w:val="hr-HR"/>
        </w:rPr>
        <w:t>-</w:t>
      </w:r>
      <w:r w:rsidR="00932868">
        <w:rPr>
          <w:rFonts w:hAnsi="Times New Roman" w:ascii="Times New Roman"/>
          <w:szCs w:val="24"/>
          <w:lang w:val="hr-HR"/>
        </w:rPr>
        <w:t>116</w:t>
      </w:r>
      <w:r w:rsidR="0046710F">
        <w:rPr>
          <w:rFonts w:hAnsi="Times New Roman" w:ascii="Times New Roman"/>
          <w:szCs w:val="24"/>
          <w:lang w:val="hr-HR"/>
        </w:rPr>
        <w:t>2</w:t>
      </w:r>
      <w:r w:rsidRPr="00792169">
        <w:rPr>
          <w:rFonts w:hAnsi="Times New Roman" w:ascii="Times New Roman"/>
          <w:szCs w:val="24"/>
          <w:lang w:val="hr-HR"/>
        </w:rPr>
        <w:t>/15</w:t>
      </w:r>
    </w:p>
    <w:p w:rsidRDefault="005429C8" w:rsidP="005429C8" w:rsidR="005429C8" w:rsidRPr="00792169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92169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92169">
      <w:pPr>
        <w:jc w:val="center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792169">
      <w:pPr>
        <w:jc w:val="center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792169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792169">
        <w:rPr>
          <w:rFonts w:hAnsi="Times New Roman" w:ascii="Times New Roman"/>
          <w:szCs w:val="24"/>
          <w:lang w:val="hr-HR"/>
        </w:rPr>
        <w:t xml:space="preserve"> </w:t>
      </w:r>
      <w:r w:rsidR="00381393" w:rsidRPr="00792169">
        <w:rPr>
          <w:rFonts w:hAnsi="Times New Roman" w:ascii="Times New Roman"/>
          <w:szCs w:val="24"/>
          <w:lang w:val="hr-HR"/>
        </w:rPr>
        <w:t>Biserki Pavičić</w:t>
      </w:r>
      <w:r w:rsidR="00017213" w:rsidRPr="00792169">
        <w:rPr>
          <w:rFonts w:hAnsi="Times New Roman" w:ascii="Times New Roman"/>
          <w:szCs w:val="24"/>
          <w:lang w:val="hr-HR"/>
        </w:rPr>
        <w:t xml:space="preserve"> </w:t>
      </w:r>
      <w:r w:rsidRPr="00792169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6710F">
        <w:rPr>
          <w:rFonts w:hAnsi="Times New Roman" w:ascii="Times New Roman"/>
          <w:szCs w:val="24"/>
          <w:lang w:val="hr-HR"/>
        </w:rPr>
        <w:t>TUNA KOMERC d.o.o., Zagreb, Francevljev prilaz 3, OIB:10236680724, MBS:080352082</w:t>
      </w:r>
      <w:r w:rsidR="00932868">
        <w:rPr>
          <w:rFonts w:hAnsi="Times New Roman" w:ascii="Times New Roman"/>
          <w:szCs w:val="24"/>
          <w:lang w:val="hr-HR"/>
        </w:rPr>
        <w:t xml:space="preserve">, </w:t>
      </w:r>
      <w:r w:rsidR="00381393" w:rsidRPr="00792169">
        <w:rPr>
          <w:rFonts w:hAnsi="Times New Roman" w:ascii="Times New Roman"/>
          <w:szCs w:val="24"/>
          <w:lang w:val="hr-HR"/>
        </w:rPr>
        <w:t xml:space="preserve"> </w:t>
      </w:r>
      <w:r w:rsidRPr="00792169">
        <w:rPr>
          <w:rFonts w:hAnsi="Times New Roman" w:ascii="Times New Roman"/>
          <w:szCs w:val="24"/>
          <w:lang w:val="hr-HR"/>
        </w:rPr>
        <w:t xml:space="preserve">dana </w:t>
      </w:r>
      <w:r w:rsidR="00932868">
        <w:rPr>
          <w:rFonts w:hAnsi="Times New Roman" w:ascii="Times New Roman"/>
          <w:szCs w:val="24"/>
          <w:lang w:val="hr-HR"/>
        </w:rPr>
        <w:t>24</w:t>
      </w:r>
      <w:r w:rsidR="00E13969" w:rsidRPr="00792169">
        <w:rPr>
          <w:rFonts w:hAnsi="Times New Roman" w:ascii="Times New Roman"/>
          <w:szCs w:val="24"/>
          <w:lang w:val="hr-HR"/>
        </w:rPr>
        <w:t>. ožujka</w:t>
      </w:r>
      <w:r w:rsidR="00017213" w:rsidRPr="00792169">
        <w:rPr>
          <w:rFonts w:hAnsi="Times New Roman" w:ascii="Times New Roman"/>
          <w:szCs w:val="24"/>
          <w:lang w:val="hr-HR"/>
        </w:rPr>
        <w:t xml:space="preserve"> 2016</w:t>
      </w:r>
      <w:r w:rsidRPr="00792169">
        <w:rPr>
          <w:rFonts w:hAnsi="Times New Roman" w:ascii="Times New Roman"/>
          <w:szCs w:val="24"/>
          <w:lang w:val="hr-HR"/>
        </w:rPr>
        <w:t xml:space="preserve">. </w:t>
      </w:r>
      <w:r w:rsidR="00017213" w:rsidRPr="00792169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792169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792169">
      <w:pPr>
        <w:jc w:val="center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792169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792169">
      <w:pPr>
        <w:ind w:firstLine="708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I</w:t>
      </w:r>
      <w:r w:rsidRPr="00792169">
        <w:rPr>
          <w:rFonts w:hAnsi="Times New Roman" w:ascii="Times New Roman"/>
          <w:szCs w:val="24"/>
          <w:lang w:val="hr-HR"/>
        </w:rPr>
        <w:tab/>
      </w:r>
      <w:r w:rsidR="005429C8" w:rsidRPr="00792169">
        <w:rPr>
          <w:rFonts w:hAnsi="Times New Roman" w:ascii="Times New Roman"/>
          <w:szCs w:val="24"/>
          <w:lang w:val="hr-HR"/>
        </w:rPr>
        <w:t>Otvara se stečajni postupak nad dužnikom</w:t>
      </w:r>
      <w:r w:rsidRPr="00792169">
        <w:rPr>
          <w:rFonts w:hAnsi="Times New Roman" w:ascii="Times New Roman"/>
          <w:szCs w:val="24"/>
          <w:lang w:val="hr-HR"/>
        </w:rPr>
        <w:t xml:space="preserve"> </w:t>
      </w:r>
      <w:r w:rsidR="0046710F">
        <w:rPr>
          <w:rFonts w:hAnsi="Times New Roman" w:ascii="Times New Roman"/>
          <w:szCs w:val="24"/>
          <w:lang w:val="hr-HR"/>
        </w:rPr>
        <w:t>TUNA KOMERC d.o.o., Zagreb, Francevljev prilaz 3,</w:t>
      </w:r>
      <w:r w:rsidR="00D06C7E">
        <w:rPr>
          <w:rFonts w:hAnsi="Times New Roman" w:ascii="Times New Roman"/>
          <w:szCs w:val="24"/>
          <w:lang w:val="hr-HR"/>
        </w:rPr>
        <w:t xml:space="preserve"> OIB:10236680724, MBS:080352082</w:t>
      </w:r>
      <w:r w:rsidRPr="00792169">
        <w:rPr>
          <w:rFonts w:hAnsi="Times New Roman" w:ascii="Times New Roman"/>
          <w:szCs w:val="24"/>
          <w:lang w:val="hr-HR"/>
        </w:rPr>
        <w:t xml:space="preserve">. </w:t>
      </w:r>
      <w:r w:rsidR="00381393" w:rsidRPr="00792169">
        <w:rPr>
          <w:rFonts w:hAnsi="Times New Roman" w:ascii="Times New Roman"/>
          <w:szCs w:val="24"/>
          <w:lang w:val="hr-HR"/>
        </w:rPr>
        <w:t xml:space="preserve">  </w:t>
      </w:r>
      <w:r w:rsidR="005429C8" w:rsidRPr="00792169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932868">
        <w:rPr>
          <w:rFonts w:hAnsi="Times New Roman" w:ascii="Times New Roman"/>
          <w:szCs w:val="24"/>
          <w:shd w:themeFill="background1" w:fill="FFFFFF" w:color="auto" w:val="clear"/>
          <w:lang w:val="hr-HR"/>
        </w:rPr>
        <w:t>24</w:t>
      </w:r>
      <w:r w:rsidR="00E13969" w:rsidRPr="00792169">
        <w:rPr>
          <w:rFonts w:hAnsi="Times New Roman" w:ascii="Times New Roman"/>
          <w:szCs w:val="24"/>
          <w:shd w:themeFill="background1" w:fill="FFFFFF" w:color="auto" w:val="clear"/>
          <w:lang w:val="hr-HR"/>
        </w:rPr>
        <w:t>. ožujka</w:t>
      </w:r>
      <w:r w:rsidRPr="00792169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</w:t>
      </w:r>
      <w:r w:rsidR="0046710F">
        <w:rPr>
          <w:rFonts w:hAnsi="Times New Roman" w:ascii="Times New Roman"/>
          <w:szCs w:val="24"/>
          <w:shd w:themeFill="background1" w:fill="FFFFFF" w:color="auto" w:val="clear"/>
          <w:lang w:val="hr-HR"/>
        </w:rPr>
        <w:t>12.00</w:t>
      </w:r>
      <w:r w:rsidR="00381393" w:rsidRPr="00792169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sati</w:t>
      </w:r>
      <w:r w:rsidRPr="00792169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</w:t>
      </w:r>
      <w:r w:rsidR="005429C8" w:rsidRPr="00792169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017213" w:rsidR="005429C8" w:rsidRPr="00792169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792169">
        <w:rPr>
          <w:rFonts w:hAnsi="Times New Roman" w:ascii="Times New Roman"/>
          <w:szCs w:val="24"/>
          <w:lang w:val="hr-HR"/>
        </w:rPr>
        <w:t>II</w:t>
      </w:r>
      <w:r w:rsidRPr="00792169">
        <w:rPr>
          <w:rFonts w:hAnsi="Times New Roman" w:ascii="Times New Roman"/>
          <w:szCs w:val="24"/>
          <w:lang w:val="hr-HR"/>
        </w:rPr>
        <w:tab/>
      </w:r>
      <w:r w:rsidR="005429C8" w:rsidRPr="00792169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D06C7E">
        <w:rPr>
          <w:rFonts w:hAnsi="Times New Roman" w:ascii="Times New Roman"/>
          <w:szCs w:val="24"/>
          <w:lang w:val="hr-HR"/>
        </w:rPr>
        <w:t>DUŠANKA IVANČEVIĆ iz Zagreba, B. Bernardija 1, OIB:59003296701.</w:t>
      </w:r>
    </w:p>
    <w:p w:rsidRDefault="00017213" w:rsidP="00017213" w:rsidR="0093286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III</w:t>
      </w:r>
      <w:r w:rsidRPr="00792169">
        <w:rPr>
          <w:rFonts w:hAnsi="Times New Roman" w:ascii="Times New Roman"/>
          <w:szCs w:val="24"/>
          <w:lang w:val="hr-HR"/>
        </w:rPr>
        <w:tab/>
      </w:r>
      <w:r w:rsidR="005429C8" w:rsidRPr="0079216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792169">
        <w:rPr>
          <w:rFonts w:hAnsi="Times New Roman" w:ascii="Times New Roman"/>
          <w:szCs w:val="24"/>
          <w:lang w:val="hr-HR"/>
        </w:rPr>
        <w:t xml:space="preserve"> </w:t>
      </w:r>
      <w:r w:rsidR="0046710F">
        <w:rPr>
          <w:rFonts w:hAnsi="Times New Roman" w:ascii="Times New Roman"/>
          <w:szCs w:val="24"/>
          <w:lang w:val="hr-HR"/>
        </w:rPr>
        <w:t>TUNA KOMERC d.o.o., Zagreb, Francevljev prilaz 3, OIB:10236680724, MBS:080352082.</w:t>
      </w:r>
    </w:p>
    <w:p w:rsidRDefault="00017213" w:rsidP="00017213" w:rsidR="005429C8" w:rsidRPr="007921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IV</w:t>
      </w:r>
      <w:r w:rsidRPr="00792169">
        <w:rPr>
          <w:rFonts w:hAnsi="Times New Roman" w:ascii="Times New Roman"/>
          <w:szCs w:val="24"/>
          <w:lang w:val="hr-HR"/>
        </w:rPr>
        <w:tab/>
      </w:r>
      <w:r w:rsidR="005429C8" w:rsidRPr="00792169">
        <w:rPr>
          <w:rFonts w:hAnsi="Times New Roman" w:ascii="Times New Roman"/>
          <w:szCs w:val="24"/>
          <w:lang w:val="hr-HR"/>
        </w:rPr>
        <w:t xml:space="preserve">Nakon </w:t>
      </w:r>
      <w:r w:rsidRPr="00792169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792169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792169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9216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792169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46710F" w:rsidR="0046710F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 w:rsidRPr="00792169">
        <w:rPr>
          <w:rFonts w:hAnsi="Times New Roman" w:ascii="Times New Roman"/>
          <w:szCs w:val="24"/>
          <w:lang w:val="hr-HR"/>
        </w:rPr>
        <w:t xml:space="preserve"> </w:t>
      </w:r>
      <w:r w:rsidR="00D06C7E">
        <w:rPr>
          <w:rFonts w:hAnsi="Times New Roman" w:ascii="Times New Roman"/>
          <w:szCs w:val="24"/>
          <w:lang w:val="hr-HR"/>
        </w:rPr>
        <w:t>, Reg</w:t>
      </w:r>
      <w:r w:rsidR="00932868">
        <w:rPr>
          <w:rFonts w:hAnsi="Times New Roman" w:ascii="Times New Roman"/>
          <w:szCs w:val="24"/>
          <w:lang w:val="hr-HR"/>
        </w:rPr>
        <w:t xml:space="preserve">ionalni centar Zagreb </w:t>
      </w:r>
      <w:r w:rsidR="00381393" w:rsidRPr="00792169">
        <w:rPr>
          <w:rFonts w:hAnsi="Times New Roman" w:ascii="Times New Roman"/>
          <w:szCs w:val="24"/>
          <w:lang w:val="hr-HR"/>
        </w:rPr>
        <w:t>1</w:t>
      </w:r>
      <w:r w:rsidR="009B1164" w:rsidRPr="00792169">
        <w:rPr>
          <w:rFonts w:hAnsi="Times New Roman" w:ascii="Times New Roman"/>
          <w:szCs w:val="24"/>
          <w:lang w:val="hr-HR"/>
        </w:rPr>
        <w:t>8</w:t>
      </w:r>
      <w:r w:rsidR="00017213" w:rsidRPr="00792169">
        <w:rPr>
          <w:rFonts w:hAnsi="Times New Roman" w:ascii="Times New Roman"/>
          <w:szCs w:val="24"/>
          <w:lang w:val="hr-HR"/>
        </w:rPr>
        <w:t>. rujna 2015. godine</w:t>
      </w:r>
      <w:r w:rsidRPr="00792169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 w:rsidRPr="0079216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46710F">
        <w:rPr>
          <w:rFonts w:hAnsi="Times New Roman" w:ascii="Times New Roman"/>
          <w:szCs w:val="24"/>
          <w:lang w:val="hr-HR"/>
        </w:rPr>
        <w:t>TUNA KOMERC d.o.o., Zagreb, Francevljev prilaz 3, OIB:10236680724, MBS:080352082,</w:t>
      </w:r>
    </w:p>
    <w:p w:rsidRDefault="00A27699" w:rsidP="0046710F" w:rsidR="005429C8" w:rsidRPr="007921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792169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 w:rsidRPr="007921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Oglasom od 28. prosinca 2015. godine sud je  pozvao dužnikove vjerovnike da u roku 45 dana predlože otvaranje stečajnog postupka nad dužnikom, uz upozorenje na pravne posljedice ne</w:t>
      </w:r>
      <w:r w:rsidR="00FA7C3C" w:rsidRPr="00792169">
        <w:rPr>
          <w:rFonts w:hAnsi="Times New Roman" w:ascii="Times New Roman"/>
          <w:szCs w:val="24"/>
          <w:lang w:val="hr-HR"/>
        </w:rPr>
        <w:t xml:space="preserve"> </w:t>
      </w:r>
      <w:r w:rsidRPr="00792169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792169">
        <w:rPr>
          <w:rFonts w:hAnsi="Times New Roman" w:ascii="Times New Roman"/>
          <w:szCs w:val="24"/>
          <w:lang w:val="hr-HR"/>
        </w:rPr>
        <w:t xml:space="preserve"> </w:t>
      </w:r>
      <w:r w:rsidRPr="00792169"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 w:rsidRPr="00792169"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D06C7E">
        <w:rPr>
          <w:rFonts w:hAnsi="Times New Roman" w:ascii="Times New Roman"/>
          <w:szCs w:val="24"/>
          <w:lang w:val="hr-HR"/>
        </w:rPr>
        <w:t xml:space="preserve">10.284,24 </w:t>
      </w:r>
      <w:r w:rsidRPr="00792169"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D06C7E">
        <w:rPr>
          <w:rFonts w:hAnsi="Times New Roman" w:ascii="Times New Roman"/>
          <w:szCs w:val="24"/>
          <w:lang w:val="hr-HR"/>
        </w:rPr>
        <w:t xml:space="preserve">1211 </w:t>
      </w:r>
      <w:r w:rsidRPr="00792169">
        <w:rPr>
          <w:rFonts w:hAnsi="Times New Roman" w:ascii="Times New Roman"/>
          <w:szCs w:val="24"/>
          <w:lang w:val="hr-HR"/>
        </w:rPr>
        <w:t>dan</w:t>
      </w:r>
      <w:r w:rsidR="00D06C7E">
        <w:rPr>
          <w:rFonts w:hAnsi="Times New Roman" w:ascii="Times New Roman"/>
          <w:szCs w:val="24"/>
          <w:lang w:val="hr-HR"/>
        </w:rPr>
        <w:t>a</w:t>
      </w:r>
      <w:r w:rsidRPr="00792169"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7921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792169">
      <w:pPr>
        <w:jc w:val="center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U Zagrebu</w:t>
      </w:r>
      <w:r w:rsidR="00381393" w:rsidRPr="00792169">
        <w:rPr>
          <w:rFonts w:hAnsi="Times New Roman" w:ascii="Times New Roman"/>
          <w:szCs w:val="24"/>
          <w:lang w:val="hr-HR"/>
        </w:rPr>
        <w:t xml:space="preserve"> </w:t>
      </w:r>
      <w:r w:rsidR="00932868">
        <w:rPr>
          <w:rFonts w:hAnsi="Times New Roman" w:ascii="Times New Roman"/>
          <w:szCs w:val="24"/>
          <w:lang w:val="hr-HR"/>
        </w:rPr>
        <w:t>24</w:t>
      </w:r>
      <w:r w:rsidR="00E13969" w:rsidRPr="00792169">
        <w:rPr>
          <w:rFonts w:hAnsi="Times New Roman" w:ascii="Times New Roman"/>
          <w:szCs w:val="24"/>
          <w:lang w:val="hr-HR"/>
        </w:rPr>
        <w:t>. ožujka</w:t>
      </w:r>
      <w:r w:rsidR="00017213" w:rsidRPr="00792169">
        <w:rPr>
          <w:rFonts w:hAnsi="Times New Roman" w:ascii="Times New Roman"/>
          <w:szCs w:val="24"/>
          <w:lang w:val="hr-HR"/>
        </w:rPr>
        <w:t xml:space="preserve"> 2016</w:t>
      </w:r>
      <w:r w:rsidRPr="00792169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792169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792169" w:rsidR="005429C8" w:rsidRPr="00792169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792169" w:rsidR="005429C8" w:rsidRPr="00792169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 xml:space="preserve">     </w:t>
      </w:r>
      <w:r w:rsidR="00381393" w:rsidRPr="00792169">
        <w:rPr>
          <w:rFonts w:hAnsi="Times New Roman" w:ascii="Times New Roman"/>
          <w:szCs w:val="24"/>
          <w:lang w:val="hr-HR"/>
        </w:rPr>
        <w:t>Biserka Pavičić</w:t>
      </w:r>
      <w:r w:rsidRPr="00792169">
        <w:rPr>
          <w:rFonts w:hAnsi="Times New Roman" w:ascii="Times New Roman"/>
          <w:szCs w:val="24"/>
          <w:lang w:val="hr-HR"/>
        </w:rPr>
        <w:t xml:space="preserve"> </w:t>
      </w:r>
      <w:r w:rsidR="00792169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79216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79216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92169" w:rsidP="001A6C75" w:rsidR="00792169" w:rsidRPr="00792169">
      <w:pPr>
        <w:jc w:val="right"/>
        <w:rPr>
          <w:rFonts w:hAnsi="Times New Roman" w:ascii="Times New Roman"/>
          <w:szCs w:val="24"/>
        </w:rPr>
      </w:pPr>
      <w:r w:rsidRPr="00792169">
        <w:rPr>
          <w:rFonts w:hAnsi="Times New Roman" w:ascii="Times New Roman"/>
          <w:szCs w:val="24"/>
        </w:rPr>
        <w:t>Za točnost otpravka</w:t>
      </w:r>
    </w:p>
    <w:p w:rsidRDefault="00792169" w:rsidP="001A6C75" w:rsidR="00792169" w:rsidRPr="00792169">
      <w:pPr>
        <w:jc w:val="right"/>
        <w:rPr>
          <w:rFonts w:hAnsi="Times New Roman" w:ascii="Times New Roman"/>
          <w:szCs w:val="24"/>
        </w:rPr>
      </w:pPr>
      <w:r w:rsidRPr="00792169">
        <w:rPr>
          <w:rFonts w:hAnsi="Times New Roman" w:ascii="Times New Roman"/>
          <w:szCs w:val="24"/>
        </w:rPr>
        <w:t>ovlašteni službenik:</w:t>
      </w:r>
    </w:p>
    <w:p w:rsidRDefault="00792169" w:rsidP="001A6C75" w:rsidR="00792169" w:rsidRPr="00792169">
      <w:pPr>
        <w:jc w:val="right"/>
        <w:rPr>
          <w:rFonts w:hAnsi="Times New Roman" w:ascii="Times New Roman"/>
          <w:szCs w:val="24"/>
        </w:rPr>
      </w:pPr>
      <w:r w:rsidRPr="00792169">
        <w:rPr>
          <w:rFonts w:hAnsi="Times New Roman" w:ascii="Times New Roman"/>
          <w:szCs w:val="24"/>
        </w:rPr>
        <w:t>Željka Rončević</w:t>
      </w:r>
    </w:p>
    <w:p w:rsidRDefault="009E2C6C" w:rsidR="001E246B" w:rsidRPr="00792169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792169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066" w:rsidP="00017213" w:rsidR="001C3066">
      <w:r>
        <w:separator/>
      </w:r>
    </w:p>
  </w:endnote>
  <w:endnote w:id="0" w:type="continuationSeparator">
    <w:p w:rsidRDefault="001C3066" w:rsidP="00017213" w:rsidR="001C3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066" w:rsidP="00017213" w:rsidR="001C3066">
      <w:r>
        <w:separator/>
      </w:r>
    </w:p>
  </w:footnote>
  <w:footnote w:id="0" w:type="continuationSeparator">
    <w:p w:rsidRDefault="001C3066" w:rsidP="00017213" w:rsidR="001C30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85231891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9E2C6C" w:rsidRPr="009E2C6C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932868">
          <w:rPr>
            <w:rFonts w:hAnsi="Times New Roman" w:ascii="Times New Roman"/>
          </w:rPr>
          <w:t>116</w:t>
        </w:r>
        <w:r w:rsidR="003B05BD">
          <w:rPr>
            <w:rFonts w:hAnsi="Times New Roman" w:ascii="Times New Roman"/>
          </w:rPr>
          <w:t>2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15645C"/>
    <w:rsid w:val="001C3066"/>
    <w:rsid w:val="001C6B43"/>
    <w:rsid w:val="00283809"/>
    <w:rsid w:val="002A6164"/>
    <w:rsid w:val="002D7583"/>
    <w:rsid w:val="002F77EE"/>
    <w:rsid w:val="0030413A"/>
    <w:rsid w:val="00341B62"/>
    <w:rsid w:val="00381393"/>
    <w:rsid w:val="003B05BD"/>
    <w:rsid w:val="003F48B3"/>
    <w:rsid w:val="003F5D58"/>
    <w:rsid w:val="00462590"/>
    <w:rsid w:val="0046710F"/>
    <w:rsid w:val="004A0E50"/>
    <w:rsid w:val="004B72A9"/>
    <w:rsid w:val="004D61B5"/>
    <w:rsid w:val="005151FF"/>
    <w:rsid w:val="005315D9"/>
    <w:rsid w:val="005429C8"/>
    <w:rsid w:val="00591945"/>
    <w:rsid w:val="006630E6"/>
    <w:rsid w:val="006D37EF"/>
    <w:rsid w:val="006D7209"/>
    <w:rsid w:val="00773036"/>
    <w:rsid w:val="007845B6"/>
    <w:rsid w:val="00792169"/>
    <w:rsid w:val="007A5DAF"/>
    <w:rsid w:val="007C5E77"/>
    <w:rsid w:val="00835B21"/>
    <w:rsid w:val="00842B89"/>
    <w:rsid w:val="00852BC6"/>
    <w:rsid w:val="00890399"/>
    <w:rsid w:val="008B304F"/>
    <w:rsid w:val="008D12F2"/>
    <w:rsid w:val="00932868"/>
    <w:rsid w:val="009357C1"/>
    <w:rsid w:val="009641D9"/>
    <w:rsid w:val="009B1164"/>
    <w:rsid w:val="009E2C6C"/>
    <w:rsid w:val="009E4F36"/>
    <w:rsid w:val="00A1722F"/>
    <w:rsid w:val="00A27699"/>
    <w:rsid w:val="00A81191"/>
    <w:rsid w:val="00A97E67"/>
    <w:rsid w:val="00B02FD4"/>
    <w:rsid w:val="00B67A9F"/>
    <w:rsid w:val="00B71151"/>
    <w:rsid w:val="00BD271E"/>
    <w:rsid w:val="00CB121F"/>
    <w:rsid w:val="00CC4CC9"/>
    <w:rsid w:val="00D06C7E"/>
    <w:rsid w:val="00D51262"/>
    <w:rsid w:val="00D92198"/>
    <w:rsid w:val="00DD686D"/>
    <w:rsid w:val="00E13969"/>
    <w:rsid w:val="00EA30C4"/>
    <w:rsid w:val="00EA3AF8"/>
    <w:rsid w:val="00EB07C2"/>
    <w:rsid w:val="00ED7C7C"/>
    <w:rsid w:val="00EE6B44"/>
    <w:rsid w:val="00F33CE5"/>
    <w:rsid w:val="00F45796"/>
    <w:rsid w:val="00F941E3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06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C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C7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C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C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06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C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C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C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C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St-1162/2015-6</izvorni_sadrzaj>
    <derivirana_varijabla naziv="DomainObject.Oznaka_1">St-1162/2015-6</derivirana_varijabla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1162</izvorni_sadrzaj>
    <derivirana_varijabla naziv="DomainObject.Predmet.Broj_1">1162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St-1162/2015</izvorni_sadrzaj>
    <derivirana_varijabla naziv="DomainObject.Predmet.OznakaBroj_1">St-1162/2015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TUNA KOMERC d.o.o. zastupanog po punomoćniku Antun Kadić</izvorni_sadrzaj>
    <derivirana_varijabla naziv="DomainObject.Predmet.ProtustrankaFormated_1">  TUNA KOMERC d.o.o. zastupanog po punomoćniku Antun Kadić</derivirana_varijabla>
  </DomainObject.Predmet.ProtustrankaFormated>
  <DomainObject.Predmet.ProtustrankaFormatedOIB>
    <izvorni_sadrzaj>  TUNA KOMERC d.o.o., OIB 10236680724 zastupanog po punomoćniku Antun Kadić</izvorni_sadrzaj>
    <derivirana_varijabla naziv="DomainObject.Predmet.ProtustrankaFormatedOIB_1">  TUNA KOMERC d.o.o., OIB 10236680724 zastupanog po punomoćniku Antun Kadić</derivirana_varijabla>
  </DomainObject.Predmet.ProtustrankaFormatedOIB>
  <DomainObject.Predmet.ProtustrankaFormatedWithAdress>
    <izvorni_sadrzaj> TUNA KOMERC d.o.o., Fancevljev prilaz 3, 10000 Zagreb zastupanog po punomoćniku Antun Kadić</izvorni_sadrzaj>
    <derivirana_varijabla naziv="DomainObject.Predmet.ProtustrankaFormatedWithAdress_1"> TUNA KOMERC d.o.o., Fancevljev prilaz 3, 10000 Zagreb zastupanog po punomoćniku Antun Kadić</derivirana_varijabla>
  </DomainObject.Predmet.ProtustrankaFormatedWithAdress>
  <DomainObject.Predmet.ProtustrankaFormatedWithAdressOIB>
    <izvorni_sadrzaj> TUNA KOMERC d.o.o., OIB 10236680724, Fancevljev prilaz 3, 10000 Zagreb zastupanog po punomoćniku Antun Kadić</izvorni_sadrzaj>
    <derivirana_varijabla naziv="DomainObject.Predmet.ProtustrankaFormatedWithAdressOIB_1"> TUNA KOMERC d.o.o., OIB 10236680724, Fancevljev prilaz 3, 10000 Zagreb zastupanog po punomoćniku Antun Kadić</derivirana_varijabla>
  </DomainObject.Predmet.ProtustrankaFormatedWithAdressOIB>
  <DomainObject.Predmet.ProtustrankaWithAdress>
    <izvorni_sadrzaj>TUNA KOMERC d.o.o. Fancevljev prilaz 3, 10000 Zagreb</izvorni_sadrzaj>
    <derivirana_varijabla naziv="DomainObject.Predmet.ProtustrankaWithAdress_1">TUNA KOMERC d.o.o. Fancevljev prilaz 3, 10000 Zagreb</derivirana_varijabla>
  </DomainObject.Predmet.ProtustrankaWithAdress>
  <DomainObject.Predmet.ProtustrankaWithAdressOIB>
    <izvorni_sadrzaj>TUNA KOMERC d.o.o., OIB 10236680724, Fancevljev prilaz 3, 10000 Zagreb</izvorni_sadrzaj>
    <derivirana_varijabla naziv="DomainObject.Predmet.ProtustrankaWithAdressOIB_1">TUNA KOMERC d.o.o., OIB 10236680724, Fancevljev prilaz 3, 10000 Zagreb</derivirana_varijabla>
  </DomainObject.Predmet.ProtustrankaWithAdressOIB>
  <DomainObject.Predmet.ProtustrankaNazivFormated>
    <izvorni_sadrzaj>TUNA KOMERC d.o.o.</izvorni_sadrzaj>
    <derivirana_varijabla naziv="DomainObject.Predmet.ProtustrankaNazivFormated_1">TUNA KOMERC d.o.o.</derivirana_varijabla>
  </DomainObject.Predmet.ProtustrankaNazivFormated>
  <DomainObject.Predmet.ProtustrankaNazivFormatedOIB>
    <izvorni_sadrzaj>TUNA KOMERC d.o.o., OIB 10236680724</izvorni_sadrzaj>
    <derivirana_varijabla naziv="DomainObject.Predmet.ProtustrankaNazivFormatedOIB_1">TUNA KOMERC d.o.o., OIB 10236680724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TUNA KOMERC d.o.o. zastupanog po punomoćniku Antun Kadić</item>
    </izvorni_sadrzaj>
    <derivirana_varijabla naziv="DomainObject.Predmet.ProtuStrankaListFormated_1">
      <item>TUNA KOMERC d.o.o. zastupanog po punomoćniku Antun Kadić</item>
    </derivirana_varijabla>
  </DomainObject.Predmet.ProtuStrankaListFormated>
  <DomainObject.Predmet.ProtuStrankaListFormatedOIB>
    <izvorni_sadrzaj>
      <item>TUNA KOMERC d.o.o., OIB 10236680724 zastupanog po punomoćniku Antun Kadić</item>
    </izvorni_sadrzaj>
    <derivirana_varijabla naziv="DomainObject.Predmet.ProtuStrankaListFormatedOIB_1">
      <item>TUNA KOMERC d.o.o., OIB 10236680724 zastupanog po punomoćniku Antun Kadić</item>
    </derivirana_varijabla>
  </DomainObject.Predmet.ProtuStrankaListFormatedOIB>
  <DomainObject.Predmet.ProtuStrankaListFormatedWithAdress>
    <izvorni_sadrzaj>
      <item>TUNA KOMERC d.o.o., Fancevljev prilaz 3, 10000 Zagreb zastupanog po punomoćniku Antun Kadić</item>
    </izvorni_sadrzaj>
    <derivirana_varijabla naziv="DomainObject.Predmet.ProtuStrankaListFormatedWithAdress_1">
      <item>TUNA KOMERC d.o.o., Fancevljev prilaz 3, 10000 Zagreb zastupanog po punomoćniku Antun Kadić</item>
    </derivirana_varijabla>
  </DomainObject.Predmet.ProtuStrankaListFormatedWithAdress>
  <DomainObject.Predmet.ProtuStrankaListFormatedWithAdressOIB>
    <izvorni_sadrzaj>
      <item>TUNA KOMERC d.o.o., OIB 10236680724, Fancevljev prilaz 3, 10000 Zagreb zastupanog po punomoćniku Antun Kadić</item>
    </izvorni_sadrzaj>
    <derivirana_varijabla naziv="DomainObject.Predmet.ProtuStrankaListFormatedWithAdressOIB_1">
      <item>TUNA KOMERC d.o.o., OIB 10236680724, Fancevljev prilaz 3, 10000 Zagreb zastupanog po punomoćniku Antun Kadić</item>
    </derivirana_varijabla>
  </DomainObject.Predmet.ProtuStrankaListFormatedWithAdressOIB>
  <DomainObject.Predmet.ProtuStrankaListNazivFormated>
    <izvorni_sadrzaj>
      <item>TUNA KOMERC d.o.o.</item>
    </izvorni_sadrzaj>
    <derivirana_varijabla naziv="DomainObject.Predmet.ProtuStrankaListNazivFormated_1">
      <item>TUNA KOMERC d.o.o.</item>
    </derivirana_varijabla>
  </DomainObject.Predmet.ProtuStrankaListNazivFormated>
  <DomainObject.Predmet.ProtuStrankaListNazivFormatedOIB>
    <izvorni_sadrzaj>
      <item>TUNA KOMERC d.o.o., OIB 10236680724</item>
    </izvorni_sadrzaj>
    <derivirana_varijabla naziv="DomainObject.Predmet.ProtuStrankaListNazivFormatedOIB_1">
      <item>TUNA KOMERC d.o.o., OIB 10236680724</item>
    </derivirana_varijabla>
  </DomainObject.Predmet.ProtuStrankaListNazivFormatedOIB>
  <DomainObject.Predmet.OstaliListFormated>
    <izvorni_sadrzaj>
      <item>Antun Kadić punomoćnik sudionika u postupku TUNA KOMERC d.o.o.</item>
    </izvorni_sadrzaj>
    <derivirana_varijabla naziv="DomainObject.Predmet.OstaliListFormated_1">
      <item>Antun Kadić punomoćnik sudionika u postupku TUNA KOMERC d.o.o.</item>
    </derivirana_varijabla>
  </DomainObject.Predmet.OstaliListFormated>
  <DomainObject.Predmet.OstaliListFormatedOIB>
    <izvorni_sadrzaj>
      <item>Antun Kadić, OIB 97865517701 punomoćnik sudionika u postupku TUNA KOMERC d.o.o.</item>
    </izvorni_sadrzaj>
    <derivirana_varijabla naziv="DomainObject.Predmet.OstaliListFormatedOIB_1">
      <item>Antun Kadić, OIB 97865517701 punomoćnik sudionika u postupku TUNA KOMERC d.o.o.</item>
    </derivirana_varijabla>
  </DomainObject.Predmet.OstaliListFormatedOIB>
  <DomainObject.Predmet.OstaliListFormatedWithAdress>
    <izvorni_sadrzaj>
      <item>Antun Kadić, Fancevljev Prilaz 3, 10000 Zagreb punomoćnik sudionika u postupku TUNA KOMERC d.o.o.</item>
    </izvorni_sadrzaj>
    <derivirana_varijabla naziv="DomainObject.Predmet.OstaliListFormatedWithAdress_1">
      <item>Antun Kadić, Fancevljev Prilaz 3, 10000 Zagreb punomoćnik sudionika u postupku TUNA KOMERC d.o.o.</item>
    </derivirana_varijabla>
  </DomainObject.Predmet.OstaliListFormatedWithAdress>
  <DomainObject.Predmet.OstaliListFormatedWithAdressOIB>
    <izvorni_sadrzaj>
      <item>Antun Kadić, OIB 97865517701, Fancevljev Prilaz 3, 10000 Zagreb punomoćnik sudionika u postupku TUNA KOMERC d.o.o.</item>
    </izvorni_sadrzaj>
    <derivirana_varijabla naziv="DomainObject.Predmet.OstaliListFormatedWithAdressOIB_1">
      <item>Antun Kadić, OIB 97865517701, Fancevljev Prilaz 3, 10000 Zagreb punomoćnik sudionika u postupku TUNA KOMERC d.o.o.</item>
    </derivirana_varijabla>
  </DomainObject.Predmet.OstaliListFormatedWithAdressOIB>
  <DomainObject.Predmet.OstaliListNazivFormated>
    <izvorni_sadrzaj>
      <item>Antun Kadić</item>
    </izvorni_sadrzaj>
    <derivirana_varijabla naziv="DomainObject.Predmet.OstaliListNazivFormated_1">
      <item>Antun Kadić</item>
    </derivirana_varijabla>
  </DomainObject.Predmet.OstaliListNazivFormated>
  <DomainObject.Predmet.OstaliListNazivFormatedOIB>
    <izvorni_sadrzaj>
      <item>Antun Kadić, OIB 97865517701</item>
    </izvorni_sadrzaj>
    <derivirana_varijabla naziv="DomainObject.Predmet.OstaliListNazivFormatedOIB_1">
      <item>Antun Kadić, OIB 97865517701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St-1162/2015-6</izvorni_sadrzaj>
    <derivirana_varijabla naziv="DomainObject.PoslovniBrojDokumenta_1">St-1162/2015-6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TUNA KOMERC d.o.o.</izvorni_sadrzaj>
    <derivirana_varijabla naziv="DomainObject.Predmet.ProtustrankaIDrugi_1">TUNA KOMERC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TUNA KOMERC d.o.o., OIB 10236680724, Fancevljev prilaz 3, 10000 Zagreb</izvorni_sadrzaj>
    <derivirana_varijabla naziv="DomainObject.Predmet.ProtustrankaIDrugiAdressOIB_1">TUNA KOMERC d.o.o., OIB 10236680724, Fancevljev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TUNA KOMERC d.o.o.</item>
      <item>Antun Kadić</item>
    </izvorni_sadrzaj>
    <derivirana_varijabla naziv="DomainObject.Predmet.SudioniciListNaziv_1">
      <item>FINA Regionalni centar Zagreb</item>
      <item>TUNA KOMERC d.o.o.</item>
      <item>Antun Kadić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TUNA KOMERC d.o.o., OIB 10236680724, Fancevljev prilaz 3,10000 Zagreb</item>
      <item>Antun Kadić, OIB 97865517701, Fancevljev Prilaz 3,10000 Zagreb</item>
    </izvorni_sadrzaj>
    <derivirana_varijabla naziv="DomainObject.Predmet.SudioniciListAdressOIB_1">
      <item>FINA Regionalni centar Zagreb, OIB 85821130368, Trg svibanjskih žrtava 1995. 1,10000 Zagreb</item>
      <item>TUNA KOMERC d.o.o., OIB 10236680724, Fancevljev prilaz 3,10000 Zagreb</item>
      <item>Antun Kadić, OIB 97865517701, Fancevljev Prilaz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10236680724</item>
      <item>, OIB 97865517701</item>
    </izvorni_sadrzaj>
    <derivirana_varijabla naziv="DomainObject.Predmet.SudioniciListNazivOIB_1">
      <item>, OIB 85821130368</item>
      <item>, OIB 10236680724</item>
      <item>, OIB 97865517701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2591</properties:Characters>
  <properties:Lines>68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2016-03-24T10:50:00Z</dcterms:created>
  <dc:creator>Vinka Mihalinčić</dc:creator>
  <cp:lastModifiedBy>Željka Rončević</cp:lastModifiedBy>
  <cp:lastPrinted>2016-03-24T10:57:00Z</cp:lastPrinted>
  <dcterms:modified xmlns:xsi="http://www.w3.org/2001/XMLSchema-instance" xsi:type="dcterms:W3CDTF">2016-03-24T10:57:00Z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St-1162/2015-6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