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075E59" w:rsidR="0000373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3b17792" w14:paraId="3b17792" w:rsidRDefault="00B2687A" w:rsidP="00075E59" w:rsidR="0000373C">
      <w:pPr>
        <w:jc w:val="right"/>
        <w15:collapsed w:val="false"/>
      </w:pPr>
      <w:r w:rsidRPr="001A4844">
        <w:t>Poslovni broj: 4. St-</w:t>
      </w:r>
      <w:r w:rsidR="00075E59">
        <w:t>494/2018-14</w:t>
      </w: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FA47AD" w:rsidR="00FA47AD">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075E59">
        <w:t>TOĆE d.o.o., Strožanačka cesta 66, Podstrana, OIB: 80645043909</w:t>
      </w:r>
      <w:r>
        <w:t xml:space="preserve">, </w:t>
      </w:r>
      <w:r w:rsidR="00075E59">
        <w:t>9.</w:t>
      </w:r>
      <w:r w:rsidR="005322CC">
        <w:t xml:space="preserve"> studenog</w:t>
      </w:r>
      <w:r>
        <w:t xml:space="preserve"> 2018.</w:t>
      </w:r>
    </w:p>
    <w:p w:rsidRDefault="00FA47AD" w:rsidP="00FA47AD" w:rsidR="00FA47AD">
      <w:pPr>
        <w:jc w:val="both"/>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w:t>
      </w:r>
      <w:r w:rsidR="00075E59">
        <w:t>TOĆE d.o.o., Strožanačka cesta 66, Podstrana, OIB: 80645043909</w:t>
      </w:r>
      <w:r w:rsidR="005322CC">
        <w:t xml:space="preserve"> postavlja </w:t>
      </w:r>
      <w:r w:rsidR="00FA47AD">
        <w:t xml:space="preserve">Bože Guvo, Smiljanićeva 2, Split, OIB: </w:t>
      </w:r>
      <w:r w:rsidR="00FA47AD" w:rsidRPr="00D1376B">
        <w:t>55368811100</w:t>
      </w:r>
      <w:r w:rsidR="00FA47AD">
        <w:t xml:space="preserve">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00373C" w:rsidR="0000373C">
      <w:pPr>
        <w:rPr>
          <w:szCs w:val="24"/>
        </w:rPr>
      </w:pPr>
    </w:p>
    <w:p w:rsidRDefault="008B658F" w:rsidP="008B658F" w:rsidR="008B658F">
      <w:pPr>
        <w:jc w:val="center"/>
        <w:rPr>
          <w:szCs w:val="24"/>
        </w:rPr>
      </w:pPr>
      <w:r>
        <w:rPr>
          <w:szCs w:val="24"/>
        </w:rPr>
        <w:t>Obrazloženje</w:t>
      </w:r>
    </w:p>
    <w:p w:rsidRDefault="008B658F" w:rsidP="00407BFC" w:rsidR="008B658F">
      <w:pPr>
        <w:rPr>
          <w:szCs w:val="24"/>
        </w:rPr>
      </w:pPr>
    </w:p>
    <w:p w:rsidRDefault="00075E59" w:rsidP="00075E59" w:rsidR="00075E59">
      <w:pPr>
        <w:ind w:firstLine="709"/>
        <w:jc w:val="both"/>
      </w:pPr>
      <w:r>
        <w:t>Financijska agencija, Regionalni centar Split podnijela je ovom sudu 16. rujna 2016.. zahtjev za provedbu skraćenog stečajnog postupka nad TOĆE d.o.o., Strožanačka cesta 66, Podstrana, OIB: 80645043909, navodeći da dužnik nema zaposlenih, a da na 14. rujna 2016. u Očevidniku redoslijeda osnova za plaćanje, ima evidentirane neizvršene osnove za plaćanje u neprekinutom razdoblju od 120 dana, u ukupnom iznosu od 1.227.861,27 kuna.</w:t>
      </w:r>
    </w:p>
    <w:p w:rsidRDefault="00075E59" w:rsidP="00075E59" w:rsidR="00075E59">
      <w:pPr>
        <w:ind w:firstLine="709"/>
        <w:jc w:val="both"/>
      </w:pPr>
      <w:r>
        <w:lastRenderedPageBreak/>
        <w:t>Nakon izvršenog uvida u izvadak iz registra udruga i utvrđenja da nije pokrenut drugi postupak brisanja iz sudskog registra, ovaj sud je sukladno odredbi članka 430. SZ na mrežnoj stranici e-Oglasna ploča sudova 2.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075E59" w:rsidP="00075E59" w:rsidR="00075E59">
      <w:pPr>
        <w:ind w:firstLine="709"/>
        <w:jc w:val="both"/>
      </w:pPr>
    </w:p>
    <w:p w:rsidRDefault="00075E59" w:rsidP="00075E59" w:rsidR="00075E59">
      <w:pPr>
        <w:ind w:firstLine="709"/>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075E59" w:rsidP="00075E59" w:rsidR="00075E59">
      <w:pPr>
        <w:ind w:firstLine="709"/>
        <w:jc w:val="both"/>
      </w:pPr>
    </w:p>
    <w:p w:rsidRDefault="00075E59" w:rsidP="00075E59" w:rsidR="00075E59">
      <w:pPr>
        <w:ind w:firstLine="709"/>
        <w:jc w:val="both"/>
      </w:pPr>
      <w:r>
        <w:t>Vjerovnik Republika Hrvatska - Ministarstvo financija je 31. ožujka 2017. podnio sudu prijedlog za otvaranje stečajnog postupka nad dužnikom (list 7-9 spisa) uz koji je dostavio dokaze o postojanju tražbine (list 10-12 spisa).</w:t>
      </w:r>
    </w:p>
    <w:p w:rsidRDefault="00075E59" w:rsidP="00075E59" w:rsidR="00075E59">
      <w:pPr>
        <w:ind w:firstLine="708"/>
        <w:jc w:val="both"/>
      </w:pPr>
    </w:p>
    <w:p w:rsidRDefault="00075E59" w:rsidP="00075E59" w:rsidR="00075E5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4.St-1777/2016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75E59" w:rsidP="00075E59" w:rsidR="00075E59">
      <w:pPr>
        <w:ind w:firstLine="708"/>
        <w:jc w:val="both"/>
      </w:pPr>
    </w:p>
    <w:p w:rsidRDefault="00075E59" w:rsidP="00075E59" w:rsidR="00075E59">
      <w:pPr>
        <w:ind w:firstLine="708"/>
        <w:jc w:val="both"/>
      </w:pPr>
      <w:r>
        <w:t>Po pravomoćnosti rješenja ovog suda o obustavi skraćenog stečajnog postupka</w:t>
      </w:r>
      <w:r w:rsidRPr="00BF1E80">
        <w:t xml:space="preserve"> </w:t>
      </w:r>
      <w:r>
        <w:t>od 7. lipnja 2018., ovaj predmet je zaveden po novi poslovni broj St-494/2018.</w:t>
      </w:r>
    </w:p>
    <w:p w:rsidRDefault="005322CC" w:rsidP="00075E59" w:rsidR="005322CC">
      <w:pPr>
        <w:jc w:val="both"/>
      </w:pPr>
    </w:p>
    <w:p w:rsidRDefault="005322CC" w:rsidP="000045DE" w:rsidR="005322CC">
      <w:pPr>
        <w:ind w:firstLine="708"/>
        <w:jc w:val="both"/>
      </w:pPr>
      <w:r>
        <w:t>Rješenjem ovog suda pod poslovnim brojem St-</w:t>
      </w:r>
      <w:r w:rsidR="00075E59">
        <w:t>494/2018-2</w:t>
      </w:r>
      <w:r>
        <w:t xml:space="preserve"> od 9. listopada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0B29C6" w:rsidP="000045DE" w:rsidR="000B29C6">
      <w:pPr>
        <w:ind w:firstLine="708"/>
        <w:jc w:val="both"/>
      </w:pPr>
    </w:p>
    <w:p w:rsidRDefault="000B29C6" w:rsidP="00075E59" w:rsidR="00075E59" w:rsidRPr="00075E59">
      <w:pPr>
        <w:ind w:firstLine="708"/>
        <w:jc w:val="both"/>
        <w:rPr>
          <w:szCs w:val="24"/>
        </w:rPr>
      </w:pPr>
      <w:r>
        <w:t xml:space="preserve">Na ročištu radi očitovanja o prijedlogu za otvaranje stečajnog postupka održanom </w:t>
      </w:r>
      <w:r w:rsidR="00075E59">
        <w:t>9</w:t>
      </w:r>
      <w:r>
        <w:t xml:space="preserve">. studenog 2018. </w:t>
      </w:r>
      <w:r w:rsidR="00075E59">
        <w:t>pristupio je zakonski zastupnik</w:t>
      </w:r>
      <w:r>
        <w:t xml:space="preserve"> dužnika koj</w:t>
      </w:r>
      <w:r w:rsidR="00075E59">
        <w:t>i</w:t>
      </w:r>
      <w:r>
        <w:t xml:space="preserve"> je </w:t>
      </w:r>
      <w:r w:rsidR="00075E59">
        <w:t xml:space="preserve">naveo da je u društvu </w:t>
      </w:r>
      <w:r w:rsidR="00075E59">
        <w:rPr>
          <w:szCs w:val="24"/>
        </w:rPr>
        <w:t xml:space="preserve">bilo zaposlenika 12-13, ovisno o potrebi poslovanja. Glavna djelatnost društva je bila veleprodaja dječjih igračaka. Društvo je bilo aktivno od 2000. do 2015. Djelatnost društva se odvijala u prostoru na TTTS-u. Od imovine društvo ne posjeduje nekretnine niti pokretnine. Društvo ima potraživanja prema drugima, neka potraživanja su se naplatila, a neka ne. Poslovni račun dužnik zablokirala je Porezna uprava na iznos od 1.600.000,00 kuna. Na upit punomoćnika vjerovnika RH, Ministarstva financija vezano za GFI iz 2015. u kojem postoji iznos od preko 4.000.000,00 kuna za gotove proizvode, zz dužnik je istaknuo da je navedena roba prodana. Na daljnji upit punomoćnika vjerovnika RH vezano za nenaplaćena potraživanja koja iznose preko 7.000.000,00 kuna je li pokušao naplatiti navedena potraživanja i od kada su navedena potraživanja, zz dužnika je istaknuo da je neka potraživanja pokušao naplatiti, te da ista </w:t>
      </w:r>
      <w:r w:rsidR="00075E59">
        <w:rPr>
          <w:szCs w:val="24"/>
        </w:rPr>
        <w:lastRenderedPageBreak/>
        <w:t>potraživanja datiraju od 2016. Dodatno je istaknuo da nije da nije pokretao nikakve sudske postupke.</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Prema odredbi članka 132. stavka 1. </w:t>
      </w:r>
      <w:r>
        <w:rPr>
          <w:rFonts w:cstheme="minorBidi" w:eastAsiaTheme="minorHAnsi"/>
          <w:szCs w:val="22"/>
          <w:lang w:eastAsia="en-US"/>
        </w:rPr>
        <w:t>Stečajnog zakona (Narodne novine broj 71/15 i 104/17, dalje SZ)</w:t>
      </w:r>
      <w:r w:rsidR="000B29C6" w:rsidRPr="000B29C6">
        <w:rPr>
          <w:rFonts w:cstheme="minorBidi" w:eastAsiaTheme="minorHAnsi"/>
          <w:szCs w:val="22"/>
          <w:lang w:eastAsia="en-US"/>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FA47AD">
        <w:t>Bože Guvo iz Splita</w:t>
      </w:r>
      <w:r w:rsidR="006F0D60">
        <w:t xml:space="preserve">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075E59">
        <w:t>9</w:t>
      </w:r>
      <w:r w:rsidR="005322CC">
        <w:t>. studenog</w:t>
      </w:r>
      <w:r w:rsidR="00283194">
        <w:t xml:space="preserve"> </w:t>
      </w:r>
      <w:r>
        <w:t>2018.</w:t>
      </w:r>
    </w:p>
    <w:p w:rsidRDefault="00174CC4" w:rsidP="00174CC4" w:rsidR="0000373C">
      <w:pPr>
        <w:pStyle w:val="Tijeloteksta"/>
        <w:tabs>
          <w:tab w:pos="1276" w:val="left"/>
        </w:tabs>
        <w:ind w:left="6372"/>
        <w:jc w:val="center"/>
      </w:pPr>
      <w:r>
        <w:t>Sudac</w:t>
      </w:r>
    </w:p>
    <w:p w:rsidRDefault="00174CC4" w:rsidP="00174CC4" w:rsidR="00174CC4">
      <w:pPr>
        <w:pStyle w:val="Tijeloteksta"/>
        <w:tabs>
          <w:tab w:pos="1276" w:val="left"/>
        </w:tabs>
        <w:ind w:left="6372"/>
        <w:jc w:val="center"/>
      </w:pPr>
    </w:p>
    <w:p w:rsidRDefault="00174CC4" w:rsidP="00174CC4" w:rsidR="00174CC4" w:rsidRPr="00D92D1F">
      <w:pPr>
        <w:pStyle w:val="Tijeloteksta"/>
        <w:tabs>
          <w:tab w:pos="1276" w:val="left"/>
        </w:tabs>
        <w:ind w:left="6372"/>
        <w:jc w:val="center"/>
      </w:pPr>
    </w:p>
    <w:p w:rsidRDefault="00174CC4" w:rsidP="00FA47AD" w:rsidR="00FA47AD">
      <w:pPr>
        <w:pStyle w:val="Tijeloteksta"/>
        <w:tabs>
          <w:tab w:pos="1276" w:val="left"/>
        </w:tabs>
        <w:ind w:left="6372"/>
        <w:jc w:val="center"/>
      </w:pPr>
      <w:r>
        <w:t>Katarina Mikulić,v.r.</w:t>
      </w:r>
    </w:p>
    <w:p w:rsidRDefault="00174CC4" w:rsidP="00174CC4" w:rsidR="00174CC4">
      <w:pPr>
        <w:pStyle w:val="Tijeloteksta"/>
        <w:tabs>
          <w:tab w:pos="1276" w:val="left"/>
        </w:tabs>
        <w:jc w:val="right"/>
      </w:pPr>
      <w:r>
        <w:t>za točnost otpravka-ovlašteni službenik</w:t>
      </w:r>
    </w:p>
    <w:p w:rsidRDefault="00174CC4" w:rsidP="00FA47AD" w:rsidR="00174CC4">
      <w:pPr>
        <w:pStyle w:val="Tijeloteksta"/>
        <w:tabs>
          <w:tab w:pos="1276" w:val="left"/>
        </w:tabs>
        <w:ind w:left="6372"/>
        <w:jc w:val="center"/>
      </w:pPr>
      <w:r>
        <w:t xml:space="preserve">Ivana Hajder </w:t>
      </w:r>
    </w:p>
    <w:p w:rsidRDefault="00174CC4" w:rsidR="00174CC4">
      <w:r>
        <w:br w:type="page"/>
      </w:r>
    </w:p>
    <w:p w:rsidRDefault="0000373C" w:rsidP="0000373C" w:rsidR="0000373C">
      <w:pPr>
        <w:spacing w:before="240"/>
        <w:jc w:val="both"/>
      </w:pPr>
      <w:r>
        <w:lastRenderedPageBreak/>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0373C" w:rsidP="000045DE" w:rsidR="0000373C"/>
    <w:p w:rsidRDefault="00E157FD" w:rsidP="00174CC4" w:rsidR="00E157FD">
      <w:pPr>
        <w:pStyle w:val="Odlomakpopisa"/>
        <w:ind w:left="567"/>
      </w:pPr>
      <w:r>
        <w:t xml:space="preserve"> </w:t>
      </w: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174CC4">
          <w:rPr>
            <w:noProof/>
          </w:rPr>
          <w:t>4</w:t>
        </w:r>
        <w:r>
          <w:fldChar w:fldCharType="end"/>
        </w:r>
      </w:sdtContent>
    </w:sdt>
    <w:r>
      <w:tab/>
    </w:r>
    <w:r w:rsidR="00B2687A">
      <w:tab/>
    </w:r>
    <w:r w:rsidR="00B2687A">
      <w:tab/>
    </w:r>
    <w:r w:rsidR="00B2687A" w:rsidRPr="001A4844">
      <w:t>Poslovni broj: 4. St-</w:t>
    </w:r>
    <w:r w:rsidR="00075E59">
      <w:t>494/2018-14</w:t>
    </w:r>
  </w:p>
  <w:p w:rsidRDefault="00174CC4"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75E59"/>
    <w:rsid w:val="00085E7C"/>
    <w:rsid w:val="000B29C6"/>
    <w:rsid w:val="000B4D96"/>
    <w:rsid w:val="000D5416"/>
    <w:rsid w:val="000E6D83"/>
    <w:rsid w:val="00174CC4"/>
    <w:rsid w:val="00192EFD"/>
    <w:rsid w:val="001B5681"/>
    <w:rsid w:val="001E69ED"/>
    <w:rsid w:val="0024181F"/>
    <w:rsid w:val="00283194"/>
    <w:rsid w:val="002C285B"/>
    <w:rsid w:val="00376D38"/>
    <w:rsid w:val="003C2F22"/>
    <w:rsid w:val="003F620B"/>
    <w:rsid w:val="00407BFC"/>
    <w:rsid w:val="00417EA6"/>
    <w:rsid w:val="00422BCF"/>
    <w:rsid w:val="005322CC"/>
    <w:rsid w:val="005A5D3C"/>
    <w:rsid w:val="005B35DC"/>
    <w:rsid w:val="006A7981"/>
    <w:rsid w:val="006F0D60"/>
    <w:rsid w:val="0071519E"/>
    <w:rsid w:val="007F7A84"/>
    <w:rsid w:val="00814EDB"/>
    <w:rsid w:val="00815142"/>
    <w:rsid w:val="00853B3E"/>
    <w:rsid w:val="008B658F"/>
    <w:rsid w:val="00981D37"/>
    <w:rsid w:val="00A51DE9"/>
    <w:rsid w:val="00B2687A"/>
    <w:rsid w:val="00B54F13"/>
    <w:rsid w:val="00B7506F"/>
    <w:rsid w:val="00D51939"/>
    <w:rsid w:val="00D778AF"/>
    <w:rsid w:val="00D8632A"/>
    <w:rsid w:val="00DD0D50"/>
    <w:rsid w:val="00E1399D"/>
    <w:rsid w:val="00E157FD"/>
    <w:rsid w:val="00EB6A52"/>
    <w:rsid w:val="00ED6175"/>
    <w:rsid w:val="00F2599E"/>
    <w:rsid w:val="00F27FE5"/>
    <w:rsid w:val="00FA47AD"/>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74CC4"/>
    <w:rPr>
      <w:color w:val="808080"/>
      <w:bdr w:space="0" w:sz="0" w:color="auto" w:val="none"/>
      <w:shd w:fill="auto" w:color="auto" w:val="clear"/>
    </w:rPr>
  </w:style>
  <w:style w:customStyle="true" w:styleId="eSPISCCParagraphDefaultFont" w:type="character">
    <w:name w:val="eSPIS_CC_Paragraph Default Font"/>
    <w:basedOn w:val="Zadanifontodlomka"/>
    <w:rsid w:val="00174CC4"/>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74CC4"/>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74CC4"/>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74CC4"/>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174CC4"/>
    <w:rPr>
      <w:color w:val="808080"/>
      <w:bdr w:color="auto" w:space="0" w:sz="0" w:val="none"/>
      <w:shd w:color="auto" w:fill="auto" w:val="clear"/>
    </w:rPr>
  </w:style>
  <w:style w:customStyle="1" w:styleId="eSPISCCParagraphDefaultFont" w:type="character">
    <w:name w:val="eSPIS_CC_Paragraph Default Font"/>
    <w:basedOn w:val="Zadanifontodlomka"/>
    <w:rsid w:val="00174CC4"/>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74CC4"/>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74CC4"/>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74CC4"/>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St-494/2018</izvorni_sadrzaj>
    <derivirana_varijabla naziv="DomainObject.Predmet.OznakaBroj_1">St-494/2018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TOĆE za trgovinu i usluge, društvo s ograničenom odgovornošću</izvorni_sadrzaj>
    <derivirana_varijabla naziv="DomainObject.Predmet.ProtustrankaFormated_1">  TOĆE za trgovinu i usluge, društvo s ograničenom odgovornošću</derivirana_varijabla>
  </DomainObject.Predmet.ProtustrankaFormated>
  <DomainObject.Predmet.ProtustrankaFormatedOIB>
    <izvorni_sadrzaj>  TOĆE za trgovinu i usluge, društvo s ograničenom odgovornošću, OIB 80645043909</izvorni_sadrzaj>
    <derivirana_varijabla naziv="DomainObject.Predmet.ProtustrankaFormatedOIB_1">  TOĆE za trgovinu i usluge, društvo s ograničenom odgovornošću, OIB 80645043909</derivirana_varijabla>
  </DomainObject.Predmet.ProtustrankaFormatedOIB>
  <DomainObject.Predmet.ProtustrankaFormatedWithAdress>
    <izvorni_sadrzaj> TOĆE za trgovinu i usluge, društvo s ograničenom odgovornošću, Strožanačka cesta 66, 21311 Podstrana</izvorni_sadrzaj>
    <derivirana_varijabla naziv="DomainObject.Predmet.ProtustrankaFormatedWithAdress_1"> TOĆE za trgovinu i usluge, društvo s ograničenom odgovornošću, Strožanačka cesta 66, 21311 Podstrana</derivirana_varijabla>
  </DomainObject.Predmet.ProtustrankaFormatedWithAdress>
  <DomainObject.Predmet.ProtustrankaFormatedWithAdressOIB>
    <izvorni_sadrzaj> TOĆE za trgovinu i usluge, društvo s ograničenom odgovornošću, OIB 80645043909, Strožanačka cesta 66, 21311 Podstrana</izvorni_sadrzaj>
    <derivirana_varijabla naziv="DomainObject.Predmet.ProtustrankaFormatedWithAdressOIB_1"> TOĆE za trgovinu i usluge, društvo s ograničenom odgovornošću, OIB 80645043909, Strožanačka cesta 66, 21311 Podstrana</derivirana_varijabla>
  </DomainObject.Predmet.ProtustrankaFormatedWithAdressOIB>
  <DomainObject.Predmet.ProtustrankaWithAdress>
    <izvorni_sadrzaj>TOĆE za trgovinu i usluge, društvo s ograničenom odgovornošću Strožanačka cesta 66, 21311 Podstrana</izvorni_sadrzaj>
    <derivirana_varijabla naziv="DomainObject.Predmet.ProtustrankaWithAdress_1">TOĆE za trgovinu i usluge, društvo s ograničenom odgovornošću Strožanačka cesta 66, 21311 Podstrana</derivirana_varijabla>
  </DomainObject.Predmet.ProtustrankaWithAdress>
  <DomainObject.Predmet.ProtustrankaWithAdressOIB>
    <izvorni_sadrzaj>TOĆE za trgovinu i usluge, društvo s ograničenom odgovornošću, OIB 80645043909, Strožanačka cesta 66, 21311 Podstrana</izvorni_sadrzaj>
    <derivirana_varijabla naziv="DomainObject.Predmet.ProtustrankaWithAdressOIB_1">TOĆE za trgovinu i usluge, društvo s ograničenom odgovornošću, OIB 80645043909, Strožanačka cesta 66, 21311 Podstrana</derivirana_varijabla>
  </DomainObject.Predmet.ProtustrankaWithAdressOIB>
  <DomainObject.Predmet.ProtustrankaNazivFormated>
    <izvorni_sadrzaj>TOĆE za trgovinu i usluge, društvo s ograničenom odgovornošću</izvorni_sadrzaj>
    <derivirana_varijabla naziv="DomainObject.Predmet.ProtustrankaNazivFormated_1">TOĆE za trgovinu i usluge, društvo s ograničenom odgovornošću</derivirana_varijabla>
  </DomainObject.Predmet.ProtustrankaNazivFormated>
  <DomainObject.Predmet.ProtustrankaNazivFormatedOIB>
    <izvorni_sadrzaj>TOĆE za trgovinu i usluge, društvo s ograničenom odgovornošću, OIB 80645043909</izvorni_sadrzaj>
    <derivirana_varijabla naziv="DomainObject.Predmet.ProtustrankaNazivFormatedOIB_1">TOĆE za trgovinu i usluge, društvo s ograničenom odgovornošću, OIB 80645043909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TOĆE za trgovinu i usluge, društvo s ograničenom odgovornošću</item>
    </izvorni_sadrzaj>
    <derivirana_varijabla naziv="DomainObject.Predmet.ProtuStrankaListFormated_1">
      <item>TOĆE za trgovinu i usluge, društvo s ograničenom odgovornošću</item>
    </derivirana_varijabla>
  </DomainObject.Predmet.ProtuStrankaListFormated>
  <DomainObject.Predmet.ProtuStrankaListFormatedOIB>
    <izvorni_sadrzaj>
      <item>TOĆE za trgovinu i usluge, društvo s ograničenom odgovornošću, OIB 80645043909</item>
    </izvorni_sadrzaj>
    <derivirana_varijabla naziv="DomainObject.Predmet.ProtuStrankaListFormatedOIB_1">
      <item>TOĆE za trgovinu i usluge, društvo s ograničenom odgovornošću, OIB 80645043909</item>
    </derivirana_varijabla>
  </DomainObject.Predmet.ProtuStrankaListFormatedOIB>
  <DomainObject.Predmet.ProtuStrankaListFormatedWithAdress>
    <izvorni_sadrzaj>
      <item>TOĆE za trgovinu i usluge, društvo s ograničenom odgovornošću, Strožanačka cesta 66, 21311 Podstrana</item>
    </izvorni_sadrzaj>
    <derivirana_varijabla naziv="DomainObject.Predmet.ProtuStrankaListFormatedWithAdress_1">
      <item>TOĆE za trgovinu i usluge, društvo s ograničenom odgovornošću, Strožanačka cesta 66, 21311 Podstrana</item>
    </derivirana_varijabla>
  </DomainObject.Predmet.ProtuStrankaListFormatedWithAdress>
  <DomainObject.Predmet.ProtuStrankaListFormatedWithAdressOIB>
    <izvorni_sadrzaj>
      <item>TOĆE za trgovinu i usluge, društvo s ograničenom odgovornošću, OIB 80645043909, Strožanačka cesta 66, 21311 Podstrana</item>
    </izvorni_sadrzaj>
    <derivirana_varijabla naziv="DomainObject.Predmet.ProtuStrankaListFormatedWithAdressOIB_1">
      <item>TOĆE za trgovinu i usluge, društvo s ograničenom odgovornošću, OIB 80645043909, Strožanačka cesta 66, 21311 Podstrana</item>
    </derivirana_varijabla>
  </DomainObject.Predmet.ProtuStrankaListFormatedWithAdressOIB>
  <DomainObject.Predmet.ProtuStrankaListNazivFormated>
    <izvorni_sadrzaj>
      <item>TOĆE za trgovinu i usluge, društvo s ograničenom odgovornošću</item>
    </izvorni_sadrzaj>
    <derivirana_varijabla naziv="DomainObject.Predmet.ProtuStrankaListNazivFormated_1">
      <item>TOĆE za trgovinu i usluge, društvo s ograničenom odgovornošću</item>
    </derivirana_varijabla>
  </DomainObject.Predmet.ProtuStrankaListNazivFormated>
  <DomainObject.Predmet.ProtuStrankaListNazivFormatedOIB>
    <izvorni_sadrzaj>
      <item>TOĆE za trgovinu i usluge, društvo s ograničenom odgovornošću, OIB 80645043909</item>
    </izvorni_sadrzaj>
    <derivirana_varijabla naziv="DomainObject.Predmet.ProtuStrankaListNazivFormatedOIB_1">
      <item>TOĆE za trgovinu i usluge, društvo s ograničenom odgovornošću, OIB 80645043909</item>
    </derivirana_varijabla>
  </DomainObject.Predmet.ProtuStrankaListNazivFormatedOIB>
  <DomainObject.Predmet.OstaliListFormated>
    <izvorni_sadrzaj>
      <item>Županijsko državno odvjetništvo u Splitu punomoćnik sudionika u postupku Ministarstvo financija RH</item>
      <item>Juraj Palić</item>
    </izvorni_sadrzaj>
    <derivirana_varijabla naziv="DomainObject.Predmet.OstaliListFormated_1">
      <item>Županijsko državno odvjetništvo u Splitu punomoćnik sudionika u postupku Ministarstvo financija RH</item>
      <item>Juraj Palić</item>
    </derivirana_varijabla>
  </DomainObject.Predmet.OstaliListFormated>
  <DomainObject.Predmet.OstaliListFormatedOIB>
    <izvorni_sadrzaj>
      <item>Županijsko državno odvjetništvo u Splitu punomoćnik sudionika u postupku Ministarstvo financija RH</item>
      <item>Juraj Palić, OIB 92616758698</item>
    </izvorni_sadrzaj>
    <derivirana_varijabla naziv="DomainObject.Predmet.OstaliListFormatedOIB_1">
      <item>Županijsko državno odvjetništvo u Splitu punomoćnik sudionika u postupku Ministarstvo financija RH</item>
      <item>Juraj Palić, OIB 92616758698</item>
    </derivirana_varijabla>
  </DomainObject.Predmet.OstaliListFormatedOIB>
  <DomainObject.Predmet.OstaliListFormatedWithAdress>
    <izvorni_sadrzaj>
      <item>Županijsko državno odvjetništvo u Splitu, Gundulićeva 29a, 21000 Split punomoćnik sudionika u postupku Ministarstvo financija RH</item>
      <item>Juraj Palić, Strožanačka 66, 21311 Podstrana</item>
    </izvorni_sadrzaj>
    <derivirana_varijabla naziv="DomainObject.Predmet.OstaliListFormatedWithAdress_1">
      <item>Županijsko državno odvjetništvo u Splitu, Gundulićeva 29a, 21000 Split punomoćnik sudionika u postupku Ministarstvo financija RH</item>
      <item>Juraj Palić, Strožanačka 66, 21311 Podstrana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Juraj Palić, OIB 92616758698, Strožanačka 66, 21311 Podstrana</item>
    </izvorni_sadrzaj>
    <derivirana_varijabla naziv="DomainObject.Predmet.OstaliListFormatedWithAdressOIB_1">
      <item>Županijsko državno odvjetništvo u Splitu, Gundulićeva 29a, 21000 Split punomoćnik sudionika u postupku Ministarstvo financija RH</item>
      <item>Juraj Palić, OIB 92616758698, Strožanačka 66, 21311 Podstrana</item>
    </derivirana_varijabla>
  </DomainObject.Predmet.OstaliListFormatedWithAdressOIB>
  <DomainObject.Predmet.OstaliListNazivFormated>
    <izvorni_sadrzaj>
      <item>Županijsko državno odvjetništvo u Splitu</item>
      <item>Juraj Palić</item>
    </izvorni_sadrzaj>
    <derivirana_varijabla naziv="DomainObject.Predmet.OstaliListNazivFormated_1">
      <item>Županijsko državno odvjetništvo u Splitu</item>
      <item>Juraj Palić</item>
    </derivirana_varijabla>
  </DomainObject.Predmet.OstaliListNazivFormated>
  <DomainObject.Predmet.OstaliListNazivFormatedOIB>
    <izvorni_sadrzaj>
      <item>Županijsko državno odvjetništvo u Splitu</item>
      <item>Juraj Palić, OIB 92616758698</item>
    </izvorni_sadrzaj>
    <derivirana_varijabla naziv="DomainObject.Predmet.OstaliListNazivFormatedOIB_1">
      <item>Županijsko državno odvjetništvo u Splitu</item>
      <item>Juraj Palić, OIB 92616758698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TOĆE za trgovinu i usluge, društvo s ograničenom odgovornošću</izvorni_sadrzaj>
    <derivirana_varijabla naziv="DomainObject.Predmet.ProtustrankaIDrugi_1">TOĆE za trgovinu i usluge, društvo s ograničenom odgovornošću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TOĆE za trgovinu i usluge, društvo s ograničenom odgovornošću, OIB 80645043909, Strožanačka cesta 66, 21311 Podstrana</izvorni_sadrzaj>
    <derivirana_varijabla naziv="DomainObject.Predmet.ProtustrankaIDrugiAdressOIB_1">TOĆE za trgovinu i usluge, društvo s ograničenom odgovornošću, OIB 80645043909, Strožanačka cesta 66,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TOĆE za trgovinu i usluge, društvo s ograničenom odgovornošću</item>
      <item>Ministarstvo financija RH</item>
      <item>Županijsko državno odvjetništvo u Splitu</item>
      <item>Juraj Palić</item>
    </izvorni_sadrzaj>
    <derivirana_varijabla naziv="DomainObject.Predmet.SudioniciListNaziv_1">
      <item>TOĆE za trgovinu i usluge, društvo s ograničenom odgovornošću</item>
      <item>Ministarstvo financija RH</item>
      <item>Županijsko državno odvjetništvo u Splitu</item>
      <item>Juraj Palić</item>
    </derivirana_varijabla>
  </DomainObject.Predmet.SudioniciListNaziv>
  <DomainObject.Predmet.SudioniciListAdressOIB>
    <izvorni_sadrzaj>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izvorni_sadrzaj>
    <derivirana_varijabla naziv="DomainObject.Predmet.SudioniciListAdressOIB_1">
      <item>TOĆE za trgovinu i usluge, društvo s ograničenom odgovornošću, OIB 80645043909, Strožanačka cesta 66,21311 Podstrana</item>
      <item>Ministarstvo financija RH, OIB 18683136487, Katančićeva 5,10000 Zagreb</item>
      <item>Županijsko državno odvjetništvo u Splitu, Gundulićeva 29a,21000 Split</item>
      <item>Juraj Palić, OIB 92616758698, Strožanačka 66,21311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80645043909</item>
      <item>, OIB 18683136487</item>
      <item>, OIB null</item>
      <item>, OIB 92616758698</item>
    </izvorni_sadrzaj>
    <derivirana_varijabla naziv="DomainObject.Predmet.SudioniciListNazivOIB_1">
      <item>, OIB 80645043909</item>
      <item>, OIB 18683136487</item>
      <item>, OIB null</item>
      <item>, OIB 92616758698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studenog 2018.</izvorni_sadrzaj>
    <derivirana_varijabla naziv="DomainObject.Predmet.DatumZadnjeOdrzaneSudskeRadnje_1">9.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St-494/2018-4</izvorni_sadrzaj>
    <derivirana_varijabla naziv="DomainObject.PredzadnjaOdlukaIzPredmeta.Oznaka_1">St-494/2018-4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1362</properties:Words>
  <properties:Characters>7758</properties:Characters>
  <properties:Lines>144</properties:Lines>
  <properties:Paragraphs>39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2018-11-09T09:22:00Z</cp:lastPrinted>
  <dcterms:modified xmlns:xsi="http://www.w3.org/2001/XMLSchema-instance" xsi:type="dcterms:W3CDTF">2018-11-09T09:22:00Z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4</vt:i4>
  </prop:property>
</prop:Properties>
</file>