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dc3a9" w14:paraId="fddc3a9" w:rsidRDefault="00087EDF" w:rsidP="00754327" w:rsidR="00754327">
      <w:pPr>
        <w15:collapsed w:val="false"/>
      </w:pPr>
      <w:bookmarkStart w:name="_GoBack" w:id="0"/>
      <w:bookmarkEnd w:id="0"/>
      <w:r>
        <w:rPr>
          <w:noProof/>
        </w:rPr>
        <w:drawing>
          <wp:inline distR="0" distL="0" distB="0" distT="0">
            <wp:extent cy="715010" cx="542925"/>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5010" cx="542925"/>
                    </a:xfrm>
                    <a:prstGeom prst="rect">
                      <a:avLst/>
                    </a:prstGeom>
                    <a:noFill/>
                    <a:ln>
                      <a:noFill/>
                    </a:ln>
                  </pic:spPr>
                </pic:pic>
              </a:graphicData>
            </a:graphic>
          </wp:inline>
        </w:drawing>
      </w:r>
      <w:r w:rsidR="00754327">
        <w:t xml:space="preserve">     </w:t>
      </w:r>
    </w:p>
    <w:p w:rsidRDefault="00754327" w:rsidP="00754327" w:rsidR="00754327" w:rsidRPr="007F7A21">
      <w:pPr>
        <w:rPr>
          <w:b/>
        </w:rPr>
      </w:pPr>
      <w:r w:rsidRPr="007F7A21">
        <w:rPr>
          <w:b/>
        </w:rPr>
        <w:t>REPUBLIKA HRVATSKA</w:t>
      </w:r>
    </w:p>
    <w:p w:rsidRDefault="00754327" w:rsidP="00754327" w:rsidR="00754327" w:rsidRPr="007F7A21">
      <w:pPr>
        <w:rPr>
          <w:b/>
        </w:rPr>
      </w:pPr>
      <w:r w:rsidRPr="007F7A21">
        <w:rPr>
          <w:b/>
        </w:rPr>
        <w:t>TRGOVAČKI SUD U OSIJEKU</w:t>
      </w:r>
    </w:p>
    <w:p w:rsidRDefault="00754327" w:rsidP="00B718E9" w:rsidR="00754327" w:rsidRPr="007F7A21">
      <w:pPr>
        <w:rPr>
          <w:b/>
        </w:rPr>
      </w:pPr>
      <w:r w:rsidRPr="007F7A21">
        <w:rPr>
          <w:b/>
        </w:rPr>
        <w:t>STALNA SLUŽBA</w:t>
      </w:r>
      <w:r w:rsidR="00826CC2">
        <w:rPr>
          <w:b/>
        </w:rPr>
        <w:t xml:space="preserve"> </w:t>
      </w:r>
      <w:r w:rsidR="00B718E9">
        <w:rPr>
          <w:b/>
        </w:rPr>
        <w:t>U SLAVONSKOM BRODU</w:t>
      </w:r>
      <w:r w:rsidR="00826CC2">
        <w:rPr>
          <w:b/>
        </w:rPr>
        <w:tab/>
      </w:r>
      <w:r w:rsidR="00826CC2">
        <w:rPr>
          <w:b/>
        </w:rPr>
        <w:tab/>
      </w:r>
      <w:r w:rsidR="00826CC2">
        <w:rPr>
          <w:b/>
        </w:rPr>
        <w:tab/>
      </w:r>
      <w:r w:rsidR="00005C84">
        <w:rPr>
          <w:b/>
        </w:rPr>
        <w:t>B</w:t>
      </w:r>
      <w:r w:rsidRPr="007F7A21">
        <w:rPr>
          <w:b/>
        </w:rPr>
        <w:t>roj: 7/St-</w:t>
      </w:r>
      <w:r w:rsidR="00A06D7B">
        <w:rPr>
          <w:b/>
        </w:rPr>
        <w:t>730</w:t>
      </w:r>
      <w:r w:rsidR="00826CC2">
        <w:rPr>
          <w:b/>
        </w:rPr>
        <w:t>/201</w:t>
      </w:r>
      <w:r w:rsidR="00CB6D73">
        <w:rPr>
          <w:b/>
        </w:rPr>
        <w:t>6</w:t>
      </w:r>
      <w:r w:rsidR="00826CC2">
        <w:rPr>
          <w:b/>
        </w:rPr>
        <w:t>-</w:t>
      </w:r>
      <w:r w:rsidR="00A06D7B">
        <w:rPr>
          <w:b/>
        </w:rPr>
        <w:t>12</w:t>
      </w:r>
    </w:p>
    <w:p w:rsidRDefault="00754327" w:rsidP="00754327" w:rsidR="00754327" w:rsidRPr="007F7A21">
      <w:pPr>
        <w:rPr>
          <w:b/>
        </w:rPr>
      </w:pPr>
      <w:r w:rsidRPr="007F7A21">
        <w:rPr>
          <w:b/>
        </w:rPr>
        <w:t>Trg pobjede 14</w:t>
      </w:r>
    </w:p>
    <w:p w:rsidRDefault="00754327" w:rsidP="00754327" w:rsidR="00754327" w:rsidRPr="007F7A21">
      <w:pPr>
        <w:rPr>
          <w:b/>
        </w:rPr>
      </w:pPr>
      <w:r w:rsidRPr="007F7A21">
        <w:rPr>
          <w:b/>
        </w:rPr>
        <w:t>SLAVONSKI BROD</w:t>
      </w:r>
    </w:p>
    <w:p w:rsidRDefault="00754327" w:rsidP="00754327" w:rsidR="00754327"/>
    <w:p w:rsidRDefault="007F7A21" w:rsidP="007F7A21" w:rsidR="00754327">
      <w:pPr>
        <w:jc w:val="center"/>
        <w:rPr>
          <w:b/>
        </w:rPr>
      </w:pPr>
      <w:r w:rsidRPr="007F7A21">
        <w:rPr>
          <w:b/>
        </w:rPr>
        <w:t>R E P U B L I K A  H R V A T S K A</w:t>
      </w:r>
    </w:p>
    <w:p w:rsidRDefault="00826CC2" w:rsidP="007F7A21" w:rsidR="00826CC2" w:rsidRPr="007F7A21">
      <w:pPr>
        <w:jc w:val="center"/>
        <w:rPr>
          <w:b/>
        </w:rPr>
      </w:pPr>
    </w:p>
    <w:p w:rsidRDefault="00754327" w:rsidP="007F7A21" w:rsidR="00754327" w:rsidRPr="007F7A21">
      <w:pPr>
        <w:jc w:val="center"/>
        <w:rPr>
          <w:b/>
        </w:rPr>
      </w:pPr>
      <w:r w:rsidRPr="007F7A21">
        <w:rPr>
          <w:b/>
        </w:rPr>
        <w:t>R</w:t>
      </w:r>
      <w:r w:rsidR="00F80F64">
        <w:rPr>
          <w:b/>
        </w:rPr>
        <w:t xml:space="preserve"> </w:t>
      </w:r>
      <w:r w:rsidRPr="007F7A21">
        <w:rPr>
          <w:b/>
        </w:rPr>
        <w:t>J</w:t>
      </w:r>
      <w:r w:rsidR="00F80F64">
        <w:rPr>
          <w:b/>
        </w:rPr>
        <w:t xml:space="preserve"> </w:t>
      </w:r>
      <w:r w:rsidRPr="007F7A21">
        <w:rPr>
          <w:b/>
        </w:rPr>
        <w:t>E</w:t>
      </w:r>
      <w:r w:rsidR="00F80F64">
        <w:rPr>
          <w:b/>
        </w:rPr>
        <w:t xml:space="preserve"> </w:t>
      </w:r>
      <w:r w:rsidRPr="007F7A21">
        <w:rPr>
          <w:b/>
        </w:rPr>
        <w:t>Š</w:t>
      </w:r>
      <w:r w:rsidR="00F80F64">
        <w:rPr>
          <w:b/>
        </w:rPr>
        <w:t xml:space="preserve"> </w:t>
      </w:r>
      <w:r w:rsidRPr="007F7A21">
        <w:rPr>
          <w:b/>
        </w:rPr>
        <w:t>E</w:t>
      </w:r>
      <w:r w:rsidR="00F80F64">
        <w:rPr>
          <w:b/>
        </w:rPr>
        <w:t xml:space="preserve"> </w:t>
      </w:r>
      <w:r w:rsidRPr="007F7A21">
        <w:rPr>
          <w:b/>
        </w:rPr>
        <w:t>N</w:t>
      </w:r>
      <w:r w:rsidR="00F80F64">
        <w:rPr>
          <w:b/>
        </w:rPr>
        <w:t xml:space="preserve"> </w:t>
      </w:r>
      <w:r w:rsidRPr="007F7A21">
        <w:rPr>
          <w:b/>
        </w:rPr>
        <w:t>J</w:t>
      </w:r>
      <w:r w:rsidR="00F80F64">
        <w:rPr>
          <w:b/>
        </w:rPr>
        <w:t xml:space="preserve"> </w:t>
      </w:r>
      <w:r w:rsidRPr="007F7A21">
        <w:rPr>
          <w:b/>
        </w:rPr>
        <w:t>E</w:t>
      </w:r>
    </w:p>
    <w:p w:rsidRDefault="00754327" w:rsidP="00754327" w:rsidR="00754327"/>
    <w:p w:rsidRDefault="00754327" w:rsidP="00826CC2" w:rsidR="00754327">
      <w:pPr>
        <w:ind w:firstLine="1440"/>
        <w:jc w:val="both"/>
      </w:pPr>
      <w:r w:rsidRPr="00135E86">
        <w:t xml:space="preserve">TRGOVAČKI SUD U OSIJEKU, STALNA SLUŽBA </w:t>
      </w:r>
      <w:r w:rsidR="00B718E9" w:rsidRPr="00135E86">
        <w:t>U SLAVONSKOM BRODU</w:t>
      </w:r>
      <w:r w:rsidRPr="00135E86">
        <w:t>, po stečajnoj</w:t>
      </w:r>
      <w:r>
        <w:t xml:space="preserve"> sutkinji Mirni Vujčić, </w:t>
      </w:r>
      <w:r w:rsidR="00135E86" w:rsidRPr="00135E86">
        <w:t xml:space="preserve">postupajući po prijedlogu  predlagatelja FINANCIJSKE AGENCIJE, Regionalnog centra Osijek, Podružnice Slavonski Brod, za otvaranje stečajnog postupka </w:t>
      </w:r>
      <w:r>
        <w:t xml:space="preserve">nad stečajnim dužnikom </w:t>
      </w:r>
      <w:r w:rsidR="00A06D7B">
        <w:t>ILDIGO j.d.o.o. za trgovinu i usluge, skraćena tvrtka: ILDIGO j.d.o.o., Slavonski Brod, Frana Supila 3, OIB 37826200352</w:t>
      </w:r>
      <w:r w:rsidR="00B804C6">
        <w:t>,</w:t>
      </w:r>
      <w:r w:rsidR="00461CB1">
        <w:t xml:space="preserve"> nakon održanog ročišta dana </w:t>
      </w:r>
      <w:r w:rsidR="00A06D7B">
        <w:t>11. srpnja</w:t>
      </w:r>
      <w:r w:rsidR="00461CB1">
        <w:t xml:space="preserve"> 2016. godine radi</w:t>
      </w:r>
      <w:r w:rsidR="00461CB1" w:rsidRPr="009A171D">
        <w:t xml:space="preserve"> rasprave o pretpostavkama za otvaranje stečajnog postupka i očitovanja o prijedlogu za otvaranje stečajnog postupka</w:t>
      </w:r>
      <w:r w:rsidR="00461CB1">
        <w:t xml:space="preserve">, </w:t>
      </w:r>
      <w:r w:rsidR="00B804C6">
        <w:t xml:space="preserve"> dana </w:t>
      </w:r>
      <w:r w:rsidR="00A06D7B">
        <w:t>11. srpnja</w:t>
      </w:r>
      <w:r w:rsidR="00B804C6">
        <w:t xml:space="preserve"> 2016</w:t>
      </w:r>
      <w:r>
        <w:t xml:space="preserve">. godine </w:t>
      </w:r>
    </w:p>
    <w:p w:rsidRDefault="00754327" w:rsidP="00754327" w:rsidR="00754327"/>
    <w:p w:rsidRDefault="002416CC" w:rsidP="00754327" w:rsidR="002416CC"/>
    <w:p w:rsidRDefault="00754327" w:rsidP="007F7A21" w:rsidR="00754327">
      <w:pPr>
        <w:jc w:val="center"/>
      </w:pPr>
      <w:r>
        <w:t>r i j e š i o     j e</w:t>
      </w:r>
    </w:p>
    <w:p w:rsidRDefault="00754327" w:rsidP="00754327" w:rsidR="00754327"/>
    <w:p w:rsidRDefault="00005C84" w:rsidP="00005C84" w:rsidR="00005C84">
      <w:pPr>
        <w:ind w:firstLine="1440"/>
        <w:jc w:val="both"/>
      </w:pPr>
      <w:r w:rsidRPr="007F7A21">
        <w:rPr>
          <w:b/>
        </w:rPr>
        <w:t>I</w:t>
      </w:r>
      <w:r w:rsidR="002416CC">
        <w:rPr>
          <w:b/>
        </w:rPr>
        <w:t>.</w:t>
      </w:r>
      <w:r w:rsidR="002416CC">
        <w:t xml:space="preserve"> </w:t>
      </w:r>
      <w:r>
        <w:t>Pozivaju se osobe koje imaju pravni interes za provedbom stečajnog postupka nad stečajnim dužnikom</w:t>
      </w:r>
      <w:r w:rsidRPr="005D0CF8">
        <w:t xml:space="preserve"> </w:t>
      </w:r>
      <w:r w:rsidR="00A06D7B">
        <w:t>ILDIGO j.d.o.o. za trgovinu i usluge, skraćena tvrtka: ILDIGO j.d.o.o., Slavonski Brod, Frana Supila 3, OIB 37826200352</w:t>
      </w:r>
      <w:r w:rsidR="00CB6D73">
        <w:t xml:space="preserve"> </w:t>
      </w:r>
      <w:r>
        <w:t>da u roku od 15 dana</w:t>
      </w:r>
      <w:r w:rsidR="009A171D">
        <w:t xml:space="preserve"> </w:t>
      </w:r>
      <w:r>
        <w:t>uplate predujam za namirenje troškova  prethodnog i otvorenog st</w:t>
      </w:r>
      <w:r w:rsidR="007A54B1">
        <w:t>ečajno</w:t>
      </w:r>
      <w:r w:rsidR="006457AC">
        <w:t>g postupka u  iznosu od 27</w:t>
      </w:r>
      <w:r>
        <w:t>.000,00 Kn nad navedenim stečajnim dužnikom na račun Trgovačkog suda u Osijeku br. IBAN HR31 2390 0011 3000 0020 0 s pozivom na br. HR05 221-</w:t>
      </w:r>
      <w:r w:rsidR="00A06D7B">
        <w:t>730</w:t>
      </w:r>
      <w:r>
        <w:t>-201</w:t>
      </w:r>
      <w:r w:rsidR="00CB6D73">
        <w:t>6</w:t>
      </w:r>
      <w:r>
        <w:t>.</w:t>
      </w:r>
    </w:p>
    <w:p w:rsidRDefault="00005C84" w:rsidP="00005C84" w:rsidR="00005C84">
      <w:pPr>
        <w:jc w:val="both"/>
      </w:pPr>
    </w:p>
    <w:p w:rsidRDefault="00005C84" w:rsidP="00005C84" w:rsidR="00005C84">
      <w:pPr>
        <w:ind w:firstLine="1440"/>
        <w:jc w:val="both"/>
      </w:pPr>
      <w:r w:rsidRPr="007F7A21">
        <w:rPr>
          <w:b/>
        </w:rPr>
        <w:t>II</w:t>
      </w:r>
      <w:r w:rsidR="002416CC">
        <w:rPr>
          <w:b/>
        </w:rPr>
        <w:t>.</w:t>
      </w:r>
      <w:r>
        <w:t xml:space="preserve"> Ukoliko osobe koje imaju pravni interes za provedbu stečajnog postupka ne uplate predujam u iznosu i u roku iz točke I ovoga rješenja, sud će donijeti rješenje o otvaranju i zaključenju stečajnog postupka nad stečajnim dužnikom </w:t>
      </w:r>
      <w:r w:rsidR="00A06D7B">
        <w:t>ILDIGO j.d.o.o. za trgovinu i usluge, skraćena tvrtka: ILDIGO j.d.o.o., Slavonski Brod, Frana Supila 3, OIB 37826200352</w:t>
      </w:r>
      <w:r>
        <w:t>, a na temelju odredbe čl. 132. Stečajnog zakona ( NN 71/15).</w:t>
      </w:r>
    </w:p>
    <w:p w:rsidRDefault="00005C84" w:rsidP="00005C84" w:rsidR="00005C84">
      <w:r>
        <w:t xml:space="preserve">  </w:t>
      </w:r>
    </w:p>
    <w:p w:rsidRDefault="00005C84" w:rsidP="00005C84" w:rsidR="00005C84"/>
    <w:p w:rsidRDefault="00005C84" w:rsidP="00005C84" w:rsidR="00005C84">
      <w:pPr>
        <w:jc w:val="center"/>
      </w:pPr>
      <w:r>
        <w:t>Obrazloženje</w:t>
      </w:r>
    </w:p>
    <w:p w:rsidRDefault="00005C84" w:rsidP="00005C84" w:rsidR="00005C84"/>
    <w:p w:rsidRDefault="00005C84" w:rsidP="00A06D7B" w:rsidR="00005C84">
      <w:pPr>
        <w:ind w:firstLine="1440"/>
        <w:jc w:val="both"/>
      </w:pPr>
      <w:r>
        <w:t>Zaključkom  ovoga suda poslovni broj 7/St-</w:t>
      </w:r>
      <w:r w:rsidR="00A06D7B">
        <w:t>730</w:t>
      </w:r>
      <w:r>
        <w:t>/201</w:t>
      </w:r>
      <w:r w:rsidR="00CB6D73">
        <w:t>6</w:t>
      </w:r>
      <w:r>
        <w:t>-</w:t>
      </w:r>
      <w:r w:rsidR="00A06D7B">
        <w:t>6</w:t>
      </w:r>
      <w:r>
        <w:t xml:space="preserve">  od </w:t>
      </w:r>
      <w:r w:rsidR="00A06D7B">
        <w:t>31</w:t>
      </w:r>
      <w:r w:rsidR="00CB6D73">
        <w:t>. svibnja</w:t>
      </w:r>
      <w:r>
        <w:t xml:space="preserve"> 2016. godine  </w:t>
      </w:r>
      <w:r w:rsidR="009A171D">
        <w:t xml:space="preserve">zakazano je i održano ročište </w:t>
      </w:r>
      <w:r w:rsidR="009A171D" w:rsidRPr="009A171D">
        <w:t>radi rasprave o pretpostavkama za otvaranje stečajnog postupka i očitovanja o prijedlogu za otvaranje stečajnog postupka</w:t>
      </w:r>
      <w:r w:rsidR="009A171D">
        <w:t xml:space="preserve">  </w:t>
      </w:r>
      <w:r>
        <w:t xml:space="preserve">nad stečajnim dužnikom </w:t>
      </w:r>
      <w:r w:rsidR="00A06D7B" w:rsidRPr="00A06D7B">
        <w:t>ILDIGO j.d.o.o. za trgovinu i usluge, skraćena tvrtka: ILDIGO j.d.o.o., Slavonski Brod, Frana Supila 3, OIB 37826200352</w:t>
      </w:r>
      <w:r w:rsidR="00A06D7B">
        <w:t xml:space="preserve"> </w:t>
      </w:r>
      <w:r w:rsidR="009A171D">
        <w:t xml:space="preserve">dana </w:t>
      </w:r>
      <w:r w:rsidR="00A06D7B">
        <w:t>11. srpnja</w:t>
      </w:r>
      <w:r w:rsidR="009A171D">
        <w:t xml:space="preserve"> 2016. godine,</w:t>
      </w:r>
      <w:r>
        <w:t xml:space="preserve"> a na temelju prijedloga </w:t>
      </w:r>
      <w:r w:rsidR="009A171D">
        <w:t>Financijske agencije, Regionalnog centra Osijek</w:t>
      </w:r>
      <w:r w:rsidR="001D3D1E">
        <w:t xml:space="preserve"> Podružnice Slavonski Brod</w:t>
      </w:r>
      <w:r w:rsidR="009A171D">
        <w:t xml:space="preserve">, podnesenog na temelju odredbe čl. </w:t>
      </w:r>
      <w:r w:rsidR="00A06D7B">
        <w:t>110. st. 1</w:t>
      </w:r>
      <w:r w:rsidR="009A171D">
        <w:t xml:space="preserve">. Stečajnog zakona (dalje: SZ, NN 71/15). </w:t>
      </w:r>
    </w:p>
    <w:p w:rsidRDefault="00127A89" w:rsidP="00A06D7B" w:rsidR="00127A89">
      <w:pPr>
        <w:ind w:firstLine="1440"/>
        <w:jc w:val="both"/>
      </w:pPr>
    </w:p>
    <w:p w:rsidRDefault="00127A89" w:rsidP="00127A89" w:rsidR="00127A89">
      <w:pPr>
        <w:ind w:firstLine="1440"/>
        <w:jc w:val="right"/>
      </w:pPr>
      <w:r w:rsidRPr="00127A89">
        <w:rPr>
          <w:b/>
        </w:rPr>
        <w:lastRenderedPageBreak/>
        <w:t>Broj: 7/St-730/2016-12</w:t>
      </w:r>
    </w:p>
    <w:p w:rsidRDefault="00127A89" w:rsidP="00A06D7B" w:rsidR="00127A89">
      <w:pPr>
        <w:ind w:firstLine="1440"/>
        <w:jc w:val="both"/>
      </w:pPr>
    </w:p>
    <w:p w:rsidRDefault="009A171D" w:rsidP="009A171D" w:rsidR="009A171D">
      <w:pPr>
        <w:ind w:firstLine="1440"/>
        <w:jc w:val="both"/>
      </w:pPr>
      <w:r>
        <w:t xml:space="preserve">Na ročištu </w:t>
      </w:r>
      <w:r w:rsidR="00A06D7B">
        <w:t>je saslušan</w:t>
      </w:r>
      <w:r>
        <w:t xml:space="preserve"> zakonski zastupni</w:t>
      </w:r>
      <w:r w:rsidR="00A06D7B">
        <w:t>k</w:t>
      </w:r>
      <w:r>
        <w:t xml:space="preserve"> stečajnog dužnik</w:t>
      </w:r>
      <w:r w:rsidR="001A41EF">
        <w:t xml:space="preserve">a </w:t>
      </w:r>
      <w:r w:rsidR="00A06D7B">
        <w:t>Ivan Lovrić</w:t>
      </w:r>
      <w:r w:rsidR="00FE7503">
        <w:t>, po služ</w:t>
      </w:r>
      <w:r w:rsidR="00D41E09">
        <w:t>be</w:t>
      </w:r>
      <w:r w:rsidR="00FE7503">
        <w:t xml:space="preserve">noj dužnosti pribavljeno je posljednje javno objavljeno  financijsko izvješće – </w:t>
      </w:r>
      <w:r w:rsidR="00127A89">
        <w:t>b</w:t>
      </w:r>
      <w:r w:rsidR="00FE7503">
        <w:t>ilanca za 201</w:t>
      </w:r>
      <w:r w:rsidR="00AD189B">
        <w:t>5</w:t>
      </w:r>
      <w:r w:rsidR="00FE7503">
        <w:t>. godinu</w:t>
      </w:r>
      <w:r w:rsidR="00CB6D73">
        <w:t xml:space="preserve">, </w:t>
      </w:r>
      <w:r w:rsidR="002416CC">
        <w:t xml:space="preserve">te </w:t>
      </w:r>
      <w:r w:rsidR="00CB6D73">
        <w:t>podaci o vlasništvu motornih vozila i nekretnina stečajnog dužnika,</w:t>
      </w:r>
      <w:r w:rsidR="001A41EF">
        <w:t xml:space="preserve"> te </w:t>
      </w:r>
      <w:r>
        <w:t xml:space="preserve"> je izvršen uvid u sve isprave priložene spisu. </w:t>
      </w:r>
    </w:p>
    <w:p w:rsidRDefault="00DC47BF" w:rsidP="009A171D" w:rsidR="00DC47BF">
      <w:pPr>
        <w:ind w:firstLine="1440"/>
        <w:jc w:val="both"/>
      </w:pPr>
      <w:r>
        <w:t>Iz prijedloga za otvaranje stečajnog postupka</w:t>
      </w:r>
      <w:r w:rsidR="001A41EF">
        <w:t xml:space="preserve"> Financijske agencije ( dalje  FINA )</w:t>
      </w:r>
      <w:r>
        <w:t xml:space="preserve"> proizlazi da je dužnik na dan </w:t>
      </w:r>
      <w:r w:rsidR="00A06D7B">
        <w:t>21. ožujka</w:t>
      </w:r>
      <w:r>
        <w:t xml:space="preserve"> 201</w:t>
      </w:r>
      <w:r w:rsidR="00A06D7B">
        <w:t>6</w:t>
      </w:r>
      <w:r>
        <w:t xml:space="preserve">. u Očevidniku redoslijeda osnova za plaćanje ima evidentirane neizvršene osnove za plaćanje u neprekinutom razdoblju od 120 dana u ukupnom iznosu od </w:t>
      </w:r>
      <w:r w:rsidR="00A06D7B">
        <w:t>31.988,59</w:t>
      </w:r>
      <w:r>
        <w:t xml:space="preserve"> Kn te jednu zaposlenu osobu.</w:t>
      </w:r>
    </w:p>
    <w:p w:rsidRDefault="006279EA" w:rsidP="00405CF0" w:rsidR="00AD189B">
      <w:pPr>
        <w:ind w:firstLine="1440"/>
        <w:jc w:val="both"/>
      </w:pPr>
      <w:r>
        <w:t xml:space="preserve"> </w:t>
      </w:r>
      <w:r w:rsidR="00CB6D73">
        <w:t>Saslušanjem člana uprave društva</w:t>
      </w:r>
      <w:r w:rsidR="002F4943">
        <w:t xml:space="preserve"> dužnika</w:t>
      </w:r>
      <w:r w:rsidR="00CB6D73">
        <w:t xml:space="preserve"> </w:t>
      </w:r>
      <w:r w:rsidR="00A06D7B">
        <w:t>Ivana Lovrić</w:t>
      </w:r>
      <w:r w:rsidR="00CB6D73">
        <w:t xml:space="preserve"> utvrđeno je da je poslovni račun dužnika u blokadi koja traje i danas</w:t>
      </w:r>
      <w:r w:rsidR="002416CC">
        <w:t xml:space="preserve">, a iznosi oko </w:t>
      </w:r>
      <w:r w:rsidR="00AD189B">
        <w:t>30.000,00</w:t>
      </w:r>
      <w:r w:rsidR="002416CC">
        <w:t xml:space="preserve"> Kn</w:t>
      </w:r>
      <w:r w:rsidR="00CB6D73">
        <w:t>,</w:t>
      </w:r>
      <w:r w:rsidR="00AD189B">
        <w:t xml:space="preserve"> da je zaposlen kod dužnika i da drugih zaposlenih djelatnika nema. Iz ovog iskaza proizlazi da je dužnik i prezadužen jer su</w:t>
      </w:r>
      <w:r w:rsidR="002F4943">
        <w:t xml:space="preserve"> dužnikove obveze veće od imovine te da dužnik u stvari</w:t>
      </w:r>
      <w:r w:rsidR="00AD189B">
        <w:t xml:space="preserve"> nema imovine – </w:t>
      </w:r>
      <w:r w:rsidR="002F4943">
        <w:t>nije vlasnik</w:t>
      </w:r>
      <w:r w:rsidR="00AD189B">
        <w:t xml:space="preserve"> nekretnina, pokret</w:t>
      </w:r>
      <w:r w:rsidR="002F4943">
        <w:t>nina, motornih vozila, nema opreme,</w:t>
      </w:r>
      <w:r w:rsidR="00AD189B">
        <w:t xml:space="preserve"> fin</w:t>
      </w:r>
      <w:r w:rsidR="002F4943">
        <w:t xml:space="preserve">ancijske imovine niti </w:t>
      </w:r>
      <w:r w:rsidR="00127A89">
        <w:t xml:space="preserve">je </w:t>
      </w:r>
      <w:r w:rsidR="00AD189B">
        <w:t>nositelj poslovnih udjela i dionica u drugim društvima, a niti je imatelj vrijednosnih papira</w:t>
      </w:r>
      <w:r w:rsidR="00EB20B0">
        <w:t xml:space="preserve"> i da je  predao financijsko izvješće  za 2015. godinu</w:t>
      </w:r>
      <w:r w:rsidR="00AD189B">
        <w:t>. Iz iskaza člana uprave dužnika proizlazi da dužnik nema ugovorenih poslova, da obveze druš</w:t>
      </w:r>
      <w:r w:rsidR="002F4943">
        <w:t>tva iznose preko 30.000,00 Kn i</w:t>
      </w:r>
      <w:r w:rsidR="00AD189B">
        <w:t xml:space="preserve"> da dopušta da su iste i veće, a</w:t>
      </w:r>
      <w:r w:rsidR="002F4943">
        <w:t xml:space="preserve"> da se odnose na obveze po osnovi p</w:t>
      </w:r>
      <w:r w:rsidR="00AD189B">
        <w:t xml:space="preserve">oreza i doprinosa prema Republici Hrvatskoj za plaće </w:t>
      </w:r>
      <w:r w:rsidR="002F4943">
        <w:t xml:space="preserve">i druge obveze jer je zaposlen u društvu, ali nije si </w:t>
      </w:r>
      <w:r w:rsidR="00AD189B">
        <w:t>isplatio plaće u razdoblju od ok</w:t>
      </w:r>
      <w:r w:rsidR="002F4943">
        <w:t>o godinu dana te</w:t>
      </w:r>
      <w:r w:rsidR="00AD189B">
        <w:t xml:space="preserve"> da dužnik obveza prema dobavljačima nema.  Nadalje</w:t>
      </w:r>
      <w:r w:rsidR="002F4943">
        <w:t>,</w:t>
      </w:r>
      <w:r w:rsidR="00AD189B">
        <w:t xml:space="preserve"> iz ovog iskaza proizlazi da je dužnik protiv rješenja Ministarstva rada i mirovinskog sustava pokrenuo upravni spor jer je smatrao da je neosnovano blokiran i da bi se ovaj postupak trebao prekinuti do pravomoćnog okončanja upravnog spora. </w:t>
      </w:r>
    </w:p>
    <w:p w:rsidRDefault="00AD189B" w:rsidP="00405CF0" w:rsidR="00AD189B">
      <w:pPr>
        <w:ind w:firstLine="1440"/>
        <w:jc w:val="both"/>
      </w:pPr>
      <w:r>
        <w:t>Uvidom u javno objavljeno financijsko izvješće - bilancu za 2015. godinu utvrđeno je da dužnik nema imovine osim novca u blagajni u iznosu od 10,00 Kn koji se odnosi na temeljni kapital što proizlazi iz bilješki uz financijske izvještaje za 2015. godinu, te da društvo iskazuje obveze u iznosu od 34.617,00 Kn</w:t>
      </w:r>
    </w:p>
    <w:p w:rsidRDefault="002416CC" w:rsidP="00405CF0" w:rsidR="002416CC">
      <w:pPr>
        <w:ind w:firstLine="1440"/>
        <w:jc w:val="both"/>
      </w:pPr>
      <w:r>
        <w:t xml:space="preserve">Uvidom u potvrdu Općinskog suda </w:t>
      </w:r>
      <w:r w:rsidR="00AD189B">
        <w:t>u Slavonskom Brodu</w:t>
      </w:r>
      <w:r>
        <w:t xml:space="preserve"> od </w:t>
      </w:r>
      <w:r w:rsidR="00AD189B">
        <w:t>0</w:t>
      </w:r>
      <w:r>
        <w:t>7.</w:t>
      </w:r>
      <w:r w:rsidR="00AD189B">
        <w:t xml:space="preserve"> lipnja </w:t>
      </w:r>
      <w:r>
        <w:t xml:space="preserve">2016. vidljivo je da dužnik nije vlasnik nekretnina na području nadležnosti toga suda, a uvidom u uvjerenje Policijske uprave </w:t>
      </w:r>
      <w:r w:rsidR="001707D7">
        <w:t>Brodsko - posavske</w:t>
      </w:r>
      <w:r>
        <w:t xml:space="preserve"> od </w:t>
      </w:r>
      <w:r w:rsidR="001707D7">
        <w:t>03. lipnja</w:t>
      </w:r>
      <w:r>
        <w:t xml:space="preserve"> svibnja 2016. godine da</w:t>
      </w:r>
      <w:r w:rsidR="001707D7">
        <w:t xml:space="preserve"> nije evidentiran kao vlasnik motornih vozila. </w:t>
      </w:r>
      <w:r>
        <w:t xml:space="preserve"> </w:t>
      </w:r>
    </w:p>
    <w:p w:rsidRDefault="001707D7" w:rsidP="00405CF0" w:rsidR="001707D7">
      <w:pPr>
        <w:ind w:firstLine="1440"/>
        <w:jc w:val="both"/>
      </w:pPr>
      <w:r>
        <w:t xml:space="preserve"> Uvidom u presudu Upravnog suda u Osijeku posl. br. 2. UsI-392/16-6 od 09. lipnja 2016. godine vidljivo je da je odbijen tužbeni zahtjev dužnika kao tužitelja radi poništavanja rješenja tuženika </w:t>
      </w:r>
      <w:r w:rsidRPr="00127A89">
        <w:t>K</w:t>
      </w:r>
      <w:r w:rsidR="00127A89" w:rsidRPr="00127A89">
        <w:t>LASA</w:t>
      </w:r>
      <w:r w:rsidRPr="00127A89">
        <w:t xml:space="preserve">: </w:t>
      </w:r>
      <w:r w:rsidR="00127A89" w:rsidRPr="00127A89">
        <w:t>UP/II-116-01/16-01/19, URBROJ: 524-10-01/16-3</w:t>
      </w:r>
      <w:r>
        <w:t xml:space="preserve"> od 26. veljače 2016. godine kojim je utvrđena obveza dužnika kao poslodavca dostaviti Financijskoj agenciji zahtjev za prisilnu naplatu uz obračun neisplaćene plaće za mjesec studeni 2015. i zabranjeno raspolaganje novčanim sredstvima na bilo kojem računu kod banke za iznos od 3.029,55 Kn zbog neisplaćene plaće</w:t>
      </w:r>
      <w:r w:rsidR="00EB20B0">
        <w:t xml:space="preserve"> te i</w:t>
      </w:r>
      <w:r>
        <w:t xml:space="preserve"> naloženo FINI da za navedeni iznos za koji je određeno osiguranje izda nalog bankama poslodavca za zapljenu novčanih sredstava poslodavca.</w:t>
      </w:r>
    </w:p>
    <w:p w:rsidRDefault="00BA7B2A" w:rsidP="00405CF0" w:rsidR="009A171D">
      <w:pPr>
        <w:ind w:firstLine="1440"/>
        <w:jc w:val="both"/>
      </w:pPr>
      <w:r>
        <w:t>Nastavno tome</w:t>
      </w:r>
      <w:r w:rsidR="00405CF0">
        <w:t xml:space="preserve">, je </w:t>
      </w:r>
      <w:r w:rsidR="00415A8E">
        <w:t>utvrđeno da je stečajni du</w:t>
      </w:r>
      <w:r>
        <w:t>žnik nesposoban za plaćanje, ali i</w:t>
      </w:r>
      <w:r w:rsidR="00405CF0">
        <w:t xml:space="preserve"> prezadužen jer su dužnikove</w:t>
      </w:r>
      <w:r>
        <w:t xml:space="preserve"> obveze u trenu</w:t>
      </w:r>
      <w:r w:rsidR="000B6B44">
        <w:t>t</w:t>
      </w:r>
      <w:r w:rsidR="00405CF0">
        <w:t>ku odl</w:t>
      </w:r>
      <w:r w:rsidR="000B6B44">
        <w:t>u</w:t>
      </w:r>
      <w:r w:rsidR="00405CF0">
        <w:t>čivan</w:t>
      </w:r>
      <w:r>
        <w:t>j</w:t>
      </w:r>
      <w:r w:rsidR="00405CF0">
        <w:t xml:space="preserve">a o </w:t>
      </w:r>
      <w:r>
        <w:t>p</w:t>
      </w:r>
      <w:r w:rsidR="00405CF0">
        <w:t>r</w:t>
      </w:r>
      <w:r w:rsidR="000B6B44">
        <w:t>ije</w:t>
      </w:r>
      <w:r w:rsidR="00405CF0">
        <w:t>d</w:t>
      </w:r>
      <w:r w:rsidR="000B6B44">
        <w:t>l</w:t>
      </w:r>
      <w:r w:rsidR="00405CF0">
        <w:t>ogu</w:t>
      </w:r>
      <w:r>
        <w:t xml:space="preserve"> v</w:t>
      </w:r>
      <w:r w:rsidR="00405CF0">
        <w:t>eće od n</w:t>
      </w:r>
      <w:r>
        <w:t>j</w:t>
      </w:r>
      <w:r w:rsidR="00405CF0">
        <w:t>egove</w:t>
      </w:r>
      <w:r>
        <w:t xml:space="preserve"> imovine</w:t>
      </w:r>
      <w:r w:rsidR="00415A8E">
        <w:t xml:space="preserve"> o</w:t>
      </w:r>
      <w:r>
        <w:t>dnosno da su ostv</w:t>
      </w:r>
      <w:r w:rsidR="00405CF0">
        <w:t>aren</w:t>
      </w:r>
      <w:r w:rsidR="00415A8E">
        <w:t xml:space="preserve">i stečajni razlozi koje propisuje odredba čl. 5. SZ-a. </w:t>
      </w:r>
    </w:p>
    <w:p w:rsidRDefault="001707D7" w:rsidP="00EB20B0" w:rsidR="003F372F">
      <w:pPr>
        <w:ind w:firstLine="1440"/>
        <w:jc w:val="both"/>
      </w:pPr>
      <w:r>
        <w:t>Ocjena je ovoga suda da ne postoje zakonom propisani razlozi</w:t>
      </w:r>
      <w:r w:rsidR="00EB20B0">
        <w:t xml:space="preserve"> za prekid ovog postupka iz odredbe čl. 12. i odredb</w:t>
      </w:r>
      <w:r w:rsidR="00127A89">
        <w:t>e</w:t>
      </w:r>
      <w:r w:rsidR="00EB20B0">
        <w:t xml:space="preserve"> čl.213. Zakona o parničnom postupku</w:t>
      </w:r>
      <w:r>
        <w:t xml:space="preserve"> </w:t>
      </w:r>
      <w:r w:rsidR="00EB20B0">
        <w:t xml:space="preserve">koji se na temelju </w:t>
      </w:r>
      <w:r w:rsidR="00127A89">
        <w:t>odredbe</w:t>
      </w:r>
      <w:r w:rsidR="00EB20B0">
        <w:t xml:space="preserve"> </w:t>
      </w:r>
      <w:r w:rsidR="00127A89">
        <w:t xml:space="preserve">čl. 10. </w:t>
      </w:r>
      <w:r w:rsidR="00EB20B0">
        <w:t xml:space="preserve">SZ-a primjenjuje i na stečajni postupak </w:t>
      </w:r>
      <w:r>
        <w:t>do pravomoćnog okončanja upravnog spora u predmetu 2. UsI-392/16 iz razloga što je Financijska agencija</w:t>
      </w:r>
      <w:r w:rsidR="00EB20B0">
        <w:t xml:space="preserve">, kao zakonom ovlašteni predlagatelj, </w:t>
      </w:r>
      <w:r>
        <w:t xml:space="preserve"> po službenoj dužnosti </w:t>
      </w:r>
      <w:r w:rsidR="00EB20B0">
        <w:t xml:space="preserve">u prijedlogu navela </w:t>
      </w:r>
      <w:r>
        <w:t xml:space="preserve"> podatke o broju dana i visini iznosa evidentiranih neizvršenih osnova za plaćanje</w:t>
      </w:r>
      <w:r w:rsidR="00EB20B0">
        <w:t xml:space="preserve"> dužnika koje iznose 31.988,59 Kn</w:t>
      </w:r>
      <w:r>
        <w:t xml:space="preserve">, a </w:t>
      </w:r>
      <w:r w:rsidR="00EB20B0">
        <w:t>upravno</w:t>
      </w:r>
    </w:p>
    <w:p w:rsidRDefault="003F372F" w:rsidP="003F372F" w:rsidR="003F372F">
      <w:pPr>
        <w:jc w:val="right"/>
        <w:rPr>
          <w:b/>
        </w:rPr>
      </w:pPr>
      <w:r w:rsidRPr="003F372F">
        <w:rPr>
          <w:b/>
        </w:rPr>
        <w:lastRenderedPageBreak/>
        <w:t>Broj: 7/St-730/2016-12</w:t>
      </w:r>
    </w:p>
    <w:p w:rsidRDefault="003F372F" w:rsidP="003F372F" w:rsidR="003F372F">
      <w:pPr>
        <w:jc w:val="right"/>
      </w:pPr>
    </w:p>
    <w:p w:rsidRDefault="00EB20B0" w:rsidP="003F372F" w:rsidR="001707D7">
      <w:pPr>
        <w:jc w:val="both"/>
      </w:pPr>
      <w:r>
        <w:t xml:space="preserve"> </w:t>
      </w:r>
      <w:r w:rsidR="001707D7">
        <w:t>rješenje čije poništenje dužnik</w:t>
      </w:r>
      <w:r>
        <w:t xml:space="preserve"> traži u upravnom sporu </w:t>
      </w:r>
      <w:r w:rsidR="001707D7">
        <w:t>odnosi se samo na novčani iznos od 3.029,55 Kn</w:t>
      </w:r>
      <w:r>
        <w:t xml:space="preserve"> koji čini obračun neisplaćene  plaće za studeni 2015. godine</w:t>
      </w:r>
      <w:r w:rsidR="001707D7">
        <w:t>, član uprave dužnika n</w:t>
      </w:r>
      <w:r>
        <w:t xml:space="preserve">ije niti dokazao da je protiv presude </w:t>
      </w:r>
      <w:r w:rsidRPr="00127A89">
        <w:t xml:space="preserve">Upravnog suda </w:t>
      </w:r>
      <w:r w:rsidR="001707D7" w:rsidRPr="00127A89">
        <w:t xml:space="preserve"> </w:t>
      </w:r>
      <w:r w:rsidR="001707D7">
        <w:t>uložio žalbu, a sve i da je</w:t>
      </w:r>
      <w:r>
        <w:t>,</w:t>
      </w:r>
      <w:r w:rsidR="001707D7">
        <w:t xml:space="preserve"> to ne bi utjecalo i dovodilo u pitanje nastup stečajnog razloga nesposobnosti za plaćanje jer bi i unatoč tome dužnik imao evidentirane neizvršene osnove za plaćanje u neprekinutom razdoblju od 120 dana, samo bi iznos evidentiranih neizvršenih osnova za plaćanje bio manji za iznos za koji je dužniku zabranjeno raspolaganje novčanim sredstvima tj. za iznos od 3.029,55 Kn.</w:t>
      </w:r>
    </w:p>
    <w:p w:rsidRDefault="00BA7B2A" w:rsidP="009A171D" w:rsidR="000A1C62" w:rsidRPr="00077A48">
      <w:pPr>
        <w:ind w:firstLine="1440"/>
        <w:jc w:val="both"/>
        <w:rPr>
          <w:b/>
        </w:rPr>
      </w:pPr>
      <w:r>
        <w:t xml:space="preserve">Kako je </w:t>
      </w:r>
      <w:r w:rsidR="001707D7">
        <w:t>na temelju iskaza člana</w:t>
      </w:r>
      <w:r w:rsidR="000A1C62">
        <w:t xml:space="preserve"> uprave</w:t>
      </w:r>
      <w:r w:rsidR="00B1711F">
        <w:t xml:space="preserve"> dužnika</w:t>
      </w:r>
      <w:r w:rsidR="000B6B44">
        <w:t xml:space="preserve"> utvr</w:t>
      </w:r>
      <w:r w:rsidR="00405CF0">
        <w:t>đ</w:t>
      </w:r>
      <w:r w:rsidR="000B6B44">
        <w:t>e</w:t>
      </w:r>
      <w:r w:rsidR="00405CF0">
        <w:t>no</w:t>
      </w:r>
      <w:r w:rsidR="000A1C62">
        <w:t xml:space="preserve"> da stečajni dužnik</w:t>
      </w:r>
      <w:r w:rsidR="000B6B44">
        <w:t xml:space="preserve"> u trenutku odlučivanja o prijedlogu </w:t>
      </w:r>
      <w:r w:rsidR="00127A89">
        <w:t>faktički nema</w:t>
      </w:r>
      <w:r w:rsidR="000A1C62">
        <w:t xml:space="preserve"> imovine </w:t>
      </w:r>
      <w:r w:rsidR="002416CC">
        <w:t xml:space="preserve">to </w:t>
      </w:r>
      <w:r w:rsidR="0061523C">
        <w:t>imovina</w:t>
      </w:r>
      <w:r w:rsidR="00127A89">
        <w:t xml:space="preserve"> dužnika</w:t>
      </w:r>
      <w:r w:rsidR="0061523C">
        <w:t xml:space="preserve"> nije dostatna za namirenje troškova stečajnog postupka. </w:t>
      </w:r>
    </w:p>
    <w:p w:rsidRDefault="00005C84" w:rsidP="00005C84" w:rsidR="00005C84">
      <w:pPr>
        <w:jc w:val="both"/>
      </w:pPr>
      <w:r>
        <w:t xml:space="preserve">  </w:t>
      </w:r>
      <w:r>
        <w:tab/>
      </w:r>
      <w:r w:rsidR="000A1C62">
        <w:t xml:space="preserve"> </w:t>
      </w:r>
      <w:r w:rsidR="000A1C62">
        <w:tab/>
      </w:r>
      <w:r>
        <w:t>Stoga je sukladno odredbi čl. 132. Stečajnog zakona valjalo pozvati osobe koje imaju pravni interes za provedbom stečajnog postupka da u roku od 15 dana uplate predujam za namirenje troškova prethodnog i otvorenog stečajnog postupka, jer je prije otvaranja stečajnog postupka utvrđeno da imovina dužnika koja bi ušla u stečajnu masu nije dovoljna  za namirenje troškova tog postupka odnosno da je neznatne vrijednosti.</w:t>
      </w:r>
    </w:p>
    <w:p w:rsidRDefault="00005C84" w:rsidP="00005C84" w:rsidR="00005C84">
      <w:pPr>
        <w:ind w:firstLine="1440"/>
        <w:jc w:val="both"/>
      </w:pPr>
      <w:r>
        <w:t xml:space="preserve"> Novčani iznos predujma naveden u točci I</w:t>
      </w:r>
      <w:r w:rsidR="0061523C">
        <w:t>.</w:t>
      </w:r>
      <w:r>
        <w:t xml:space="preserve"> ovoga rješenja, po o</w:t>
      </w:r>
      <w:r w:rsidR="0001324A">
        <w:t>cjeni ovog suda, a vodeći računa</w:t>
      </w:r>
      <w:r>
        <w:t xml:space="preserve"> i o očitovanju privremenog stečajnog upravitelja, potreban je i dostatan za predvidive troškove postupka koji obuhvaćaju nagradu za </w:t>
      </w:r>
      <w:r w:rsidR="007A54B1">
        <w:t>rad stečajnog upravitelja u bruto iznosu od 16</w:t>
      </w:r>
      <w:r>
        <w:t>.000,</w:t>
      </w:r>
      <w:r w:rsidR="007A54B1">
        <w:t xml:space="preserve">00 Kn </w:t>
      </w:r>
      <w:r>
        <w:t xml:space="preserve"> sukladno čl. 7. Uredbe o kriterijima i načinu obračuna i plaćanju nagrade st</w:t>
      </w:r>
      <w:r w:rsidR="007A54B1">
        <w:t>ečajnim upraviteljima (NN 105/15</w:t>
      </w:r>
      <w:r>
        <w:t>) te stvarne troškove stečajnog upravitelja u izno</w:t>
      </w:r>
      <w:r w:rsidR="008979AF">
        <w:t>su</w:t>
      </w:r>
      <w:r w:rsidR="006457AC">
        <w:t xml:space="preserve"> od 5</w:t>
      </w:r>
      <w:r w:rsidR="008979AF">
        <w:t>.000,00 Kn</w:t>
      </w:r>
      <w:r>
        <w:t>, troškove  zatvaranja žiro računa i izrade pečata 500,00 Kn, troškove osiguranja stečajnog upravitelja u iznosu od 2.000,00 Kn, te troškove angažiranja knjigovodstvenog servisa i arhiv</w:t>
      </w:r>
      <w:r w:rsidR="008979AF">
        <w:t>iranja u predvidivom iznosu od 3.5</w:t>
      </w:r>
      <w:r>
        <w:t>00,00 Kn.</w:t>
      </w:r>
    </w:p>
    <w:p w:rsidRDefault="00005C84" w:rsidP="00005C84" w:rsidR="00005C84">
      <w:pPr>
        <w:jc w:val="both"/>
      </w:pPr>
      <w:r>
        <w:t xml:space="preserve"> </w:t>
      </w:r>
      <w:r>
        <w:tab/>
      </w:r>
      <w:r>
        <w:tab/>
        <w:t>Stoga je na temelju odredbe čl.132.  SZ-a odlučeno kao u izreci rješenja.</w:t>
      </w:r>
    </w:p>
    <w:p w:rsidRDefault="004A62AA" w:rsidP="00E537E8" w:rsidR="004A62AA">
      <w:pPr>
        <w:jc w:val="both"/>
      </w:pPr>
    </w:p>
    <w:p w:rsidRDefault="00B760BF" w:rsidP="00FF57CC" w:rsidR="00754327">
      <w:pPr>
        <w:jc w:val="center"/>
      </w:pPr>
      <w:r>
        <w:t>U</w:t>
      </w:r>
      <w:r w:rsidR="001417AF">
        <w:t xml:space="preserve"> Slavonskom Brodu, </w:t>
      </w:r>
      <w:r w:rsidR="00A06D7B">
        <w:t>11. srpnja</w:t>
      </w:r>
      <w:r w:rsidR="001417AF">
        <w:t xml:space="preserve"> </w:t>
      </w:r>
      <w:r>
        <w:t>2016</w:t>
      </w:r>
      <w:r w:rsidR="00754327">
        <w:t>. godine</w:t>
      </w:r>
    </w:p>
    <w:p w:rsidRDefault="00754327" w:rsidP="00E537E8" w:rsidR="00831320">
      <w:pPr>
        <w:jc w:val="both"/>
      </w:pPr>
      <w:r>
        <w:t xml:space="preserve">           </w:t>
      </w:r>
    </w:p>
    <w:p w:rsidRDefault="00831320" w:rsidP="00E537E8" w:rsidR="00831320">
      <w:pPr>
        <w:jc w:val="both"/>
      </w:pPr>
    </w:p>
    <w:p w:rsidRDefault="00831320" w:rsidP="007B615B" w:rsidR="007B615B">
      <w:pPr>
        <w:jc w:val="both"/>
      </w:pPr>
      <w:r>
        <w:t xml:space="preserve">                                                                                      </w:t>
      </w:r>
      <w:r w:rsidR="007B615B">
        <w:t xml:space="preserve">                 </w:t>
      </w:r>
      <w:r>
        <w:t xml:space="preserve">  </w:t>
      </w:r>
      <w:r w:rsidR="007B615B">
        <w:t>Stečajna sutkinja:</w:t>
      </w:r>
    </w:p>
    <w:p w:rsidRDefault="007B615B" w:rsidP="00087EDF" w:rsidR="00E97FC1">
      <w:pPr>
        <w:jc w:val="both"/>
      </w:pPr>
      <w:r>
        <w:t xml:space="preserve">                                                                                                       </w:t>
      </w:r>
      <w:r w:rsidR="008A3E24">
        <w:t xml:space="preserve"> </w:t>
      </w:r>
      <w:r w:rsidR="00087EDF">
        <w:t xml:space="preserve">  </w:t>
      </w:r>
      <w:r w:rsidR="002416CC">
        <w:t xml:space="preserve"> </w:t>
      </w:r>
      <w:r>
        <w:t>Mirna Vujčić</w:t>
      </w:r>
    </w:p>
    <w:p w:rsidRDefault="00754327" w:rsidP="00E537E8" w:rsidR="00754327">
      <w:pPr>
        <w:jc w:val="both"/>
      </w:pPr>
    </w:p>
    <w:p w:rsidRDefault="00AF26BF" w:rsidP="00E537E8" w:rsidR="00AF26BF">
      <w:pPr>
        <w:jc w:val="both"/>
      </w:pPr>
    </w:p>
    <w:p w:rsidRDefault="00AF26BF" w:rsidP="00E537E8" w:rsidR="00AF26BF">
      <w:pPr>
        <w:jc w:val="both"/>
      </w:pPr>
    </w:p>
    <w:p w:rsidRDefault="00754327" w:rsidP="00754327" w:rsidR="00754327"/>
    <w:p w:rsidRDefault="001417AF" w:rsidP="001417AF" w:rsidR="001417AF" w:rsidRPr="0031681F">
      <w:pPr>
        <w:rPr>
          <w:b/>
          <w:sz w:val="20"/>
          <w:szCs w:val="20"/>
        </w:rPr>
      </w:pPr>
      <w:r w:rsidRPr="0031681F">
        <w:rPr>
          <w:b/>
          <w:sz w:val="20"/>
          <w:szCs w:val="20"/>
        </w:rPr>
        <w:t>NAPUTAK O PRAVNOM LIJEKU</w:t>
      </w:r>
    </w:p>
    <w:p w:rsidRDefault="00005C84" w:rsidP="00005C84" w:rsidR="002416CC">
      <w:pPr>
        <w:rPr>
          <w:sz w:val="20"/>
          <w:szCs w:val="20"/>
        </w:rPr>
      </w:pPr>
      <w:r w:rsidRPr="00005C84">
        <w:rPr>
          <w:sz w:val="20"/>
          <w:szCs w:val="20"/>
        </w:rPr>
        <w:t>Protiv ovog rješenja dopuštena je žalba u roku od osam dana</w:t>
      </w:r>
      <w:r w:rsidR="002416CC">
        <w:rPr>
          <w:sz w:val="20"/>
          <w:szCs w:val="20"/>
        </w:rPr>
        <w:t xml:space="preserve"> </w:t>
      </w:r>
      <w:r w:rsidRPr="00005C84">
        <w:rPr>
          <w:sz w:val="20"/>
          <w:szCs w:val="20"/>
        </w:rPr>
        <w:t xml:space="preserve">od isteka </w:t>
      </w:r>
    </w:p>
    <w:p w:rsidRDefault="00005C84" w:rsidP="00005C84" w:rsidR="002416CC">
      <w:pPr>
        <w:rPr>
          <w:sz w:val="20"/>
          <w:szCs w:val="20"/>
        </w:rPr>
      </w:pPr>
      <w:r w:rsidRPr="00005C84">
        <w:rPr>
          <w:sz w:val="20"/>
          <w:szCs w:val="20"/>
        </w:rPr>
        <w:t xml:space="preserve">osmog dana od dana objave rješenja na mrežnoj stranici e-Oglasna ploča </w:t>
      </w:r>
    </w:p>
    <w:p w:rsidRDefault="00005C84" w:rsidP="00005C84" w:rsidR="002416CC">
      <w:pPr>
        <w:rPr>
          <w:sz w:val="20"/>
          <w:szCs w:val="20"/>
        </w:rPr>
      </w:pPr>
      <w:r w:rsidRPr="00005C84">
        <w:rPr>
          <w:sz w:val="20"/>
          <w:szCs w:val="20"/>
        </w:rPr>
        <w:t xml:space="preserve">sudova. Žalba se podnosi Visokom trgovačkom sudu Republike Hrvatske </w:t>
      </w:r>
    </w:p>
    <w:p w:rsidRDefault="00005C84" w:rsidP="00005C84" w:rsidR="00005C84" w:rsidRPr="00005C84">
      <w:pPr>
        <w:rPr>
          <w:sz w:val="20"/>
          <w:szCs w:val="20"/>
        </w:rPr>
      </w:pPr>
      <w:r w:rsidRPr="00005C84">
        <w:rPr>
          <w:sz w:val="20"/>
          <w:szCs w:val="20"/>
        </w:rPr>
        <w:t xml:space="preserve">Zagreb putem ovoga suda u tri primjerka. </w:t>
      </w:r>
    </w:p>
    <w:p w:rsidRDefault="00754327" w:rsidP="00754327" w:rsidR="00754327"/>
    <w:p w:rsidRDefault="002416CC" w:rsidP="00754327" w:rsidR="00754327">
      <w:r>
        <w:t xml:space="preserve">  </w:t>
      </w:r>
    </w:p>
    <w:p w:rsidRDefault="00FF57CC" w:rsidP="00754327" w:rsidR="00FF57CC"/>
    <w:p w:rsidRDefault="00FF57CC" w:rsidP="00754327" w:rsidR="00FF57CC"/>
    <w:p w:rsidRDefault="00754327" w:rsidP="00754327" w:rsidR="00754327">
      <w:r>
        <w:t>DNA:</w:t>
      </w:r>
    </w:p>
    <w:p w:rsidRDefault="00754327" w:rsidP="00754327" w:rsidR="00754327">
      <w:r>
        <w:t xml:space="preserve">1.Rješenje </w:t>
      </w:r>
      <w:r w:rsidR="00F80F64">
        <w:t>objaviti na mrežnoj stranici e-Oglasna ploča sudova</w:t>
      </w:r>
    </w:p>
    <w:p w:rsidRDefault="00F80F64" w:rsidP="00754327" w:rsidR="00754327">
      <w:r>
        <w:t>2. Rješenje</w:t>
      </w:r>
      <w:r w:rsidR="00757C8D">
        <w:t xml:space="preserve"> dostaviti </w:t>
      </w:r>
      <w:r w:rsidR="00A06D7B">
        <w:t>zz dužnika</w:t>
      </w:r>
    </w:p>
    <w:sectPr w:rsidSect="00087EDF" w:rsidR="00754327">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E57F3" w:rsidP="00087EDF" w:rsidR="003E57F3">
      <w:r>
        <w:separator/>
      </w:r>
    </w:p>
  </w:endnote>
  <w:endnote w:id="0" w:type="continuationSeparator">
    <w:p w:rsidRDefault="003E57F3" w:rsidP="00087EDF" w:rsidR="003E57F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E57F3" w:rsidP="00087EDF" w:rsidR="003E57F3">
      <w:r>
        <w:separator/>
      </w:r>
    </w:p>
  </w:footnote>
  <w:footnote w:id="0" w:type="continuationSeparator">
    <w:p w:rsidRDefault="003E57F3" w:rsidP="00087EDF" w:rsidR="003E57F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88300454"/>
      <w:docPartObj>
        <w:docPartGallery w:val="Page Numbers (Top of Page)"/>
        <w:docPartUnique/>
      </w:docPartObj>
    </w:sdtPr>
    <w:sdtEndPr/>
    <w:sdtContent>
      <w:p w:rsidRDefault="00087EDF" w:rsidR="00087EDF">
        <w:pPr>
          <w:pStyle w:val="Zaglavlje"/>
          <w:jc w:val="center"/>
        </w:pPr>
        <w:r>
          <w:fldChar w:fldCharType="begin"/>
        </w:r>
        <w:r>
          <w:instrText>PAGE   \* MERGEFORMAT</w:instrText>
        </w:r>
        <w:r>
          <w:fldChar w:fldCharType="separate"/>
        </w:r>
        <w:r w:rsidR="00565543">
          <w:rPr>
            <w:noProof/>
          </w:rPr>
          <w:t>3</w:t>
        </w:r>
        <w:r>
          <w:fldChar w:fldCharType="end"/>
        </w:r>
      </w:p>
    </w:sdtContent>
  </w:sdt>
  <w:p w:rsidRDefault="00087EDF" w:rsidR="00087ED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5"/>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54327"/>
    <w:rsid w:val="00005C84"/>
    <w:rsid w:val="0001324A"/>
    <w:rsid w:val="00016F2A"/>
    <w:rsid w:val="00035AA2"/>
    <w:rsid w:val="00087EDF"/>
    <w:rsid w:val="000A1C62"/>
    <w:rsid w:val="000B6B44"/>
    <w:rsid w:val="00114CF3"/>
    <w:rsid w:val="00127A89"/>
    <w:rsid w:val="00135E86"/>
    <w:rsid w:val="001417AF"/>
    <w:rsid w:val="0014706C"/>
    <w:rsid w:val="001707D7"/>
    <w:rsid w:val="00194FBC"/>
    <w:rsid w:val="001A41EF"/>
    <w:rsid w:val="001D3D1E"/>
    <w:rsid w:val="0020428C"/>
    <w:rsid w:val="002416CC"/>
    <w:rsid w:val="00246414"/>
    <w:rsid w:val="00277108"/>
    <w:rsid w:val="002C3E8E"/>
    <w:rsid w:val="002C75B6"/>
    <w:rsid w:val="002F4943"/>
    <w:rsid w:val="003469D2"/>
    <w:rsid w:val="00396C36"/>
    <w:rsid w:val="003B3314"/>
    <w:rsid w:val="003D5EFA"/>
    <w:rsid w:val="003E57F3"/>
    <w:rsid w:val="003F372F"/>
    <w:rsid w:val="004039DF"/>
    <w:rsid w:val="00405CF0"/>
    <w:rsid w:val="00407ADF"/>
    <w:rsid w:val="00415A8E"/>
    <w:rsid w:val="00425C64"/>
    <w:rsid w:val="00461CB1"/>
    <w:rsid w:val="00465198"/>
    <w:rsid w:val="00465B1A"/>
    <w:rsid w:val="004A493B"/>
    <w:rsid w:val="004A62AA"/>
    <w:rsid w:val="004E6267"/>
    <w:rsid w:val="00530390"/>
    <w:rsid w:val="00565543"/>
    <w:rsid w:val="005B1B42"/>
    <w:rsid w:val="005B7BFD"/>
    <w:rsid w:val="005C703E"/>
    <w:rsid w:val="005D3854"/>
    <w:rsid w:val="005D51E4"/>
    <w:rsid w:val="005E4F92"/>
    <w:rsid w:val="00612F46"/>
    <w:rsid w:val="0061523C"/>
    <w:rsid w:val="006279EA"/>
    <w:rsid w:val="006312D5"/>
    <w:rsid w:val="006457AC"/>
    <w:rsid w:val="00686D05"/>
    <w:rsid w:val="00692884"/>
    <w:rsid w:val="006B7BD2"/>
    <w:rsid w:val="006C0994"/>
    <w:rsid w:val="006E3BF5"/>
    <w:rsid w:val="006F0169"/>
    <w:rsid w:val="00754327"/>
    <w:rsid w:val="00757C8D"/>
    <w:rsid w:val="0076416D"/>
    <w:rsid w:val="00766AE2"/>
    <w:rsid w:val="007A54B1"/>
    <w:rsid w:val="007B615B"/>
    <w:rsid w:val="007E22A8"/>
    <w:rsid w:val="007F7A21"/>
    <w:rsid w:val="00804B8C"/>
    <w:rsid w:val="00826CC2"/>
    <w:rsid w:val="00831320"/>
    <w:rsid w:val="008979AF"/>
    <w:rsid w:val="008A3E24"/>
    <w:rsid w:val="008F290C"/>
    <w:rsid w:val="008F2F61"/>
    <w:rsid w:val="0090221D"/>
    <w:rsid w:val="00910DC8"/>
    <w:rsid w:val="00924634"/>
    <w:rsid w:val="009305A2"/>
    <w:rsid w:val="00931FE3"/>
    <w:rsid w:val="0095335D"/>
    <w:rsid w:val="009A171D"/>
    <w:rsid w:val="009C19F3"/>
    <w:rsid w:val="009D264C"/>
    <w:rsid w:val="009F239A"/>
    <w:rsid w:val="009F57A5"/>
    <w:rsid w:val="00A06D7B"/>
    <w:rsid w:val="00A664C3"/>
    <w:rsid w:val="00A73A59"/>
    <w:rsid w:val="00A779B1"/>
    <w:rsid w:val="00A90BB5"/>
    <w:rsid w:val="00A9345D"/>
    <w:rsid w:val="00AB2E35"/>
    <w:rsid w:val="00AB77C2"/>
    <w:rsid w:val="00AD189B"/>
    <w:rsid w:val="00AF26BF"/>
    <w:rsid w:val="00B06A46"/>
    <w:rsid w:val="00B12789"/>
    <w:rsid w:val="00B1711F"/>
    <w:rsid w:val="00B27957"/>
    <w:rsid w:val="00B521C7"/>
    <w:rsid w:val="00B718E9"/>
    <w:rsid w:val="00B760BF"/>
    <w:rsid w:val="00B804C6"/>
    <w:rsid w:val="00BA7B2A"/>
    <w:rsid w:val="00C22879"/>
    <w:rsid w:val="00C253F2"/>
    <w:rsid w:val="00C62F46"/>
    <w:rsid w:val="00CB6D73"/>
    <w:rsid w:val="00CD1CC2"/>
    <w:rsid w:val="00CE3744"/>
    <w:rsid w:val="00CF7A18"/>
    <w:rsid w:val="00D275A0"/>
    <w:rsid w:val="00D329AE"/>
    <w:rsid w:val="00D41E09"/>
    <w:rsid w:val="00DA498E"/>
    <w:rsid w:val="00DC47BF"/>
    <w:rsid w:val="00DF4945"/>
    <w:rsid w:val="00E223C3"/>
    <w:rsid w:val="00E23866"/>
    <w:rsid w:val="00E537E8"/>
    <w:rsid w:val="00E97FC1"/>
    <w:rsid w:val="00EB20B0"/>
    <w:rsid w:val="00F70C32"/>
    <w:rsid w:val="00F7248B"/>
    <w:rsid w:val="00F80F64"/>
    <w:rsid w:val="00F87055"/>
    <w:rsid w:val="00F87F96"/>
    <w:rsid w:val="00FA6B14"/>
    <w:rsid w:val="00FC3AD2"/>
    <w:rsid w:val="00FE7503"/>
    <w:rsid w:val="00FF57C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005C84"/>
    <w:rPr>
      <w:rFonts w:cs="Tahoma" w:hAnsi="Tahoma" w:ascii="Tahoma"/>
      <w:sz w:val="16"/>
      <w:szCs w:val="16"/>
    </w:rPr>
  </w:style>
  <w:style w:customStyle="true" w:styleId="TekstbaloniaChar" w:type="character">
    <w:name w:val="Tekst balončića Char"/>
    <w:link w:val="Tekstbalonia"/>
    <w:rsid w:val="00005C84"/>
    <w:rPr>
      <w:rFonts w:cs="Tahoma" w:hAnsi="Tahoma" w:ascii="Tahoma"/>
      <w:sz w:val="16"/>
      <w:szCs w:val="16"/>
    </w:rPr>
  </w:style>
  <w:style w:styleId="Zaglavlje" w:type="paragraph">
    <w:name w:val="header"/>
    <w:basedOn w:val="Normal"/>
    <w:link w:val="ZaglavljeChar"/>
    <w:uiPriority w:val="99"/>
    <w:rsid w:val="00087EDF"/>
    <w:pPr>
      <w:tabs>
        <w:tab w:pos="4536" w:val="center"/>
        <w:tab w:pos="9072" w:val="right"/>
      </w:tabs>
    </w:pPr>
  </w:style>
  <w:style w:customStyle="true" w:styleId="ZaglavljeChar" w:type="character">
    <w:name w:val="Zaglavlje Char"/>
    <w:basedOn w:val="Zadanifontodlomka"/>
    <w:link w:val="Zaglavlje"/>
    <w:uiPriority w:val="99"/>
    <w:rsid w:val="00087EDF"/>
    <w:rPr>
      <w:sz w:val="24"/>
      <w:szCs w:val="24"/>
    </w:rPr>
  </w:style>
  <w:style w:styleId="Podnoje" w:type="paragraph">
    <w:name w:val="footer"/>
    <w:basedOn w:val="Normal"/>
    <w:link w:val="PodnojeChar"/>
    <w:rsid w:val="00087EDF"/>
    <w:pPr>
      <w:tabs>
        <w:tab w:pos="4536" w:val="center"/>
        <w:tab w:pos="9072" w:val="right"/>
      </w:tabs>
    </w:pPr>
  </w:style>
  <w:style w:customStyle="true" w:styleId="PodnojeChar" w:type="character">
    <w:name w:val="Podnožje Char"/>
    <w:basedOn w:val="Zadanifontodlomka"/>
    <w:link w:val="Podnoje"/>
    <w:rsid w:val="00087EDF"/>
    <w:rPr>
      <w:sz w:val="24"/>
      <w:szCs w:val="24"/>
    </w:rPr>
  </w:style>
  <w:style w:styleId="Tekstrezerviranogmjesta" w:type="character">
    <w:name w:val="Placeholder Text"/>
    <w:basedOn w:val="Zadanifontodlomka"/>
    <w:uiPriority w:val="99"/>
    <w:semiHidden/>
    <w:rsid w:val="00277108"/>
    <w:rPr>
      <w:color w:val="808080"/>
      <w:bdr w:space="0" w:sz="0" w:color="auto" w:val="none"/>
      <w:shd w:fill="auto" w:color="auto" w:val="clear"/>
    </w:rPr>
  </w:style>
  <w:style w:customStyle="true" w:styleId="eSPISCCParagraphDefaultFont" w:type="character">
    <w:name w:val="eSPIS_CC_Paragraph Default Font"/>
    <w:basedOn w:val="Zadanifontodlomka"/>
    <w:rsid w:val="0027710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77108"/>
    <w:rPr>
      <w:bdr w:space="0" w:sz="0" w:color="auto" w:val="none"/>
      <w:shd w:fill="FFFFCC" w:color="auto" w:val="clear"/>
      <w:lang w:val="hr-HR"/>
    </w:rPr>
  </w:style>
  <w:style w:customStyle="true" w:styleId="PozadinaSvijetloCrvena" w:type="character">
    <w:name w:val="Pozadina_SvijetloCrvena"/>
    <w:basedOn w:val="eSPISCCParagraphDefaultFont"/>
    <w:rsid w:val="0027710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7710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005C84"/>
    <w:rPr>
      <w:rFonts w:ascii="Tahoma" w:cs="Tahoma" w:hAnsi="Tahoma"/>
      <w:sz w:val="16"/>
      <w:szCs w:val="16"/>
    </w:rPr>
  </w:style>
  <w:style w:customStyle="1" w:styleId="TekstbaloniaChar" w:type="character">
    <w:name w:val="Tekst balončića Char"/>
    <w:link w:val="Tekstbalonia"/>
    <w:rsid w:val="00005C84"/>
    <w:rPr>
      <w:rFonts w:ascii="Tahoma" w:cs="Tahoma" w:hAnsi="Tahoma"/>
      <w:sz w:val="16"/>
      <w:szCs w:val="16"/>
    </w:rPr>
  </w:style>
  <w:style w:styleId="Zaglavlje" w:type="paragraph">
    <w:name w:val="header"/>
    <w:basedOn w:val="Normal"/>
    <w:link w:val="ZaglavljeChar"/>
    <w:uiPriority w:val="99"/>
    <w:rsid w:val="00087EDF"/>
    <w:pPr>
      <w:tabs>
        <w:tab w:pos="4536" w:val="center"/>
        <w:tab w:pos="9072" w:val="right"/>
      </w:tabs>
    </w:pPr>
  </w:style>
  <w:style w:customStyle="1" w:styleId="ZaglavljeChar" w:type="character">
    <w:name w:val="Zaglavlje Char"/>
    <w:basedOn w:val="Zadanifontodlomka"/>
    <w:link w:val="Zaglavlje"/>
    <w:uiPriority w:val="99"/>
    <w:rsid w:val="00087EDF"/>
    <w:rPr>
      <w:sz w:val="24"/>
      <w:szCs w:val="24"/>
    </w:rPr>
  </w:style>
  <w:style w:styleId="Podnoje" w:type="paragraph">
    <w:name w:val="footer"/>
    <w:basedOn w:val="Normal"/>
    <w:link w:val="PodnojeChar"/>
    <w:rsid w:val="00087EDF"/>
    <w:pPr>
      <w:tabs>
        <w:tab w:pos="4536" w:val="center"/>
        <w:tab w:pos="9072" w:val="right"/>
      </w:tabs>
    </w:pPr>
  </w:style>
  <w:style w:customStyle="1" w:styleId="PodnojeChar" w:type="character">
    <w:name w:val="Podnožje Char"/>
    <w:basedOn w:val="Zadanifontodlomka"/>
    <w:link w:val="Podnoje"/>
    <w:rsid w:val="00087EDF"/>
    <w:rPr>
      <w:sz w:val="24"/>
      <w:szCs w:val="24"/>
    </w:rPr>
  </w:style>
  <w:style w:styleId="Tekstrezerviranogmjesta" w:type="character">
    <w:name w:val="Placeholder Text"/>
    <w:basedOn w:val="Zadanifontodlomka"/>
    <w:uiPriority w:val="99"/>
    <w:semiHidden/>
    <w:rsid w:val="00277108"/>
    <w:rPr>
      <w:color w:val="808080"/>
      <w:bdr w:color="auto" w:space="0" w:sz="0" w:val="none"/>
      <w:shd w:color="auto" w:fill="auto" w:val="clear"/>
    </w:rPr>
  </w:style>
  <w:style w:customStyle="1" w:styleId="eSPISCCParagraphDefaultFont" w:type="character">
    <w:name w:val="eSPIS_CC_Paragraph Default Font"/>
    <w:basedOn w:val="Zadanifontodlomka"/>
    <w:rsid w:val="0027710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77108"/>
    <w:rPr>
      <w:bdr w:color="auto" w:space="0" w:sz="0" w:val="none"/>
      <w:shd w:color="auto" w:fill="FFFFCC" w:val="clear"/>
      <w:lang w:val="hr-HR"/>
    </w:rPr>
  </w:style>
  <w:style w:customStyle="1" w:styleId="PozadinaSvijetloCrvena" w:type="character">
    <w:name w:val="Pozadina_SvijetloCrvena"/>
    <w:basedOn w:val="eSPISCCParagraphDefaultFont"/>
    <w:rsid w:val="0027710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7710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srpnja 2016.</izvorni_sadrzaj>
    <derivirana_varijabla naziv="DomainObject.DatumDonosenjaOdluke_1">11.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730</izvorni_sadrzaj>
    <derivirana_varijabla naziv="DomainObject.Predmet.Broj_1">730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ČL.110.ST.1. SZ</izvorni_sadrzaj>
    <derivirana_varijabla naziv="DomainObject.Predmet.Opis_1">ČL.110.ST.1.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St-730/2016</izvorni_sadrzaj>
    <derivirana_varijabla naziv="DomainObject.Predmet.OznakaBroj_1">St-730/2016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ILDIGO j.d.o.o. za trgovinu i usluge zastupanog po punomoćniku Ivan Lovrić</izvorni_sadrzaj>
    <derivirana_varijabla naziv="DomainObject.Predmet.ProtustrankaFormated_1">  ILDIGO j.d.o.o. za trgovinu i usluge zastupanog po punomoćniku Ivan Lovrić</derivirana_varijabla>
  </DomainObject.Predmet.ProtustrankaFormated>
  <DomainObject.Predmet.ProtustrankaFormatedOIB>
    <izvorni_sadrzaj>  ILDIGO j.d.o.o. za trgovinu i usluge, OIB 37826200352 zastupanog po punomoćniku Ivan Lovrić</izvorni_sadrzaj>
    <derivirana_varijabla naziv="DomainObject.Predmet.ProtustrankaFormatedOIB_1">  ILDIGO j.d.o.o. za trgovinu i usluge, OIB 37826200352 zastupanog po punomoćniku Ivan Lovrić</derivirana_varijabla>
  </DomainObject.Predmet.ProtustrankaFormatedOIB>
  <DomainObject.Predmet.ProtustrankaFormatedWithAdress>
    <izvorni_sadrzaj> ILDIGO j.d.o.o. za trgovinu i usluge, Frana Supila 3, 35000 Slavonski Brod zastupanog po punomoćniku Ivan Lovrić</izvorni_sadrzaj>
    <derivirana_varijabla naziv="DomainObject.Predmet.ProtustrankaFormatedWithAdress_1"> ILDIGO j.d.o.o. za trgovinu i usluge, Frana Supila 3, 35000 Slavonski Brod zastupanog po punomoćniku Ivan Lovrić</derivirana_varijabla>
  </DomainObject.Predmet.ProtustrankaFormatedWithAdress>
  <DomainObject.Predmet.ProtustrankaFormatedWithAdressOIB>
    <izvorni_sadrzaj> ILDIGO j.d.o.o. za trgovinu i usluge, OIB 37826200352, Frana Supila 3, 35000 Slavonski Brod zastupanog po punomoćniku Ivan Lovrić</izvorni_sadrzaj>
    <derivirana_varijabla naziv="DomainObject.Predmet.ProtustrankaFormatedWithAdressOIB_1"> ILDIGO j.d.o.o. za trgovinu i usluge, OIB 37826200352, Frana Supila 3, 35000 Slavonski Brod zastupanog po punomoćniku Ivan Lovrić</derivirana_varijabla>
  </DomainObject.Predmet.ProtustrankaFormatedWithAdressOIB>
  <DomainObject.Predmet.ProtustrankaWithAdress>
    <izvorni_sadrzaj>ILDIGO j.d.o.o. za trgovinu i usluge Frana Supila 3, 35000 Slavonski Brod</izvorni_sadrzaj>
    <derivirana_varijabla naziv="DomainObject.Predmet.ProtustrankaWithAdress_1">ILDIGO j.d.o.o. za trgovinu i usluge Frana Supila 3, 35000 Slavonski Brod</derivirana_varijabla>
  </DomainObject.Predmet.ProtustrankaWithAdress>
  <DomainObject.Predmet.ProtustrankaWithAdressOIB>
    <izvorni_sadrzaj>ILDIGO j.d.o.o. za trgovinu i usluge, OIB 37826200352, Frana Supila 3, 35000 Slavonski Brod</izvorni_sadrzaj>
    <derivirana_varijabla naziv="DomainObject.Predmet.ProtustrankaWithAdressOIB_1">ILDIGO j.d.o.o. za trgovinu i usluge, OIB 37826200352, Frana Supila 3, 35000 Slavonski Brod</derivirana_varijabla>
  </DomainObject.Predmet.ProtustrankaWithAdressOIB>
  <DomainObject.Predmet.ProtustrankaNazivFormated>
    <izvorni_sadrzaj>ILDIGO j.d.o.o. za trgovinu i usluge</izvorni_sadrzaj>
    <derivirana_varijabla naziv="DomainObject.Predmet.ProtustrankaNazivFormated_1">ILDIGO j.d.o.o. za trgovinu i usluge</derivirana_varijabla>
  </DomainObject.Predmet.ProtustrankaNazivFormated>
  <DomainObject.Predmet.ProtustrankaNazivFormatedOIB>
    <izvorni_sadrzaj>ILDIGO j.d.o.o. za trgovinu i usluge, OIB 37826200352</izvorni_sadrzaj>
    <derivirana_varijabla naziv="DomainObject.Predmet.ProtustrankaNazivFormatedOIB_1">ILDIGO j.d.o.o. za trgovinu i usluge, OIB 37826200352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31988.59</izvorni_sadrzaj>
    <derivirana_varijabla naziv="DomainObject.Predmet.TrenutnaVrijednost_1">31988.59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Jagodar</izvorni_sadrzaj>
    <derivirana_varijabla naziv="DomainObject.Predmet.Zapisnicar_1">Marija Jagodar</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ILDIGO j.d.o.o. za trgovinu i usluge zastupanog po punomoćniku Ivan Lovrić</item>
    </izvorni_sadrzaj>
    <derivirana_varijabla naziv="DomainObject.Predmet.ProtuStrankaListFormated_1">
      <item>ILDIGO j.d.o.o. za trgovinu i usluge zastupanog po punomoćniku Ivan Lovrić</item>
    </derivirana_varijabla>
  </DomainObject.Predmet.ProtuStrankaListFormated>
  <DomainObject.Predmet.ProtuStrankaListFormatedOIB>
    <izvorni_sadrzaj>
      <item>ILDIGO j.d.o.o. za trgovinu i usluge, OIB 37826200352 zastupanog po punomoćniku Ivan Lovrić</item>
    </izvorni_sadrzaj>
    <derivirana_varijabla naziv="DomainObject.Predmet.ProtuStrankaListFormatedOIB_1">
      <item>ILDIGO j.d.o.o. za trgovinu i usluge, OIB 37826200352 zastupanog po punomoćniku Ivan Lovrić</item>
    </derivirana_varijabla>
  </DomainObject.Predmet.ProtuStrankaListFormatedOIB>
  <DomainObject.Predmet.ProtuStrankaListFormatedWithAdress>
    <izvorni_sadrzaj>
      <item>ILDIGO j.d.o.o. za trgovinu i usluge, Frana Supila 3, 35000 Slavonski Brod zastupanog po punomoćniku Ivan Lovrić</item>
    </izvorni_sadrzaj>
    <derivirana_varijabla naziv="DomainObject.Predmet.ProtuStrankaListFormatedWithAdress_1">
      <item>ILDIGO j.d.o.o. za trgovinu i usluge, Frana Supila 3, 35000 Slavonski Brod zastupanog po punomoćniku Ivan Lovrić</item>
    </derivirana_varijabla>
  </DomainObject.Predmet.ProtuStrankaListFormatedWithAdress>
  <DomainObject.Predmet.ProtuStrankaListFormatedWithAdressOIB>
    <izvorni_sadrzaj>
      <item>ILDIGO j.d.o.o. za trgovinu i usluge, OIB 37826200352, Frana Supila 3, 35000 Slavonski Brod zastupanog po punomoćniku Ivan Lovrić</item>
    </izvorni_sadrzaj>
    <derivirana_varijabla naziv="DomainObject.Predmet.ProtuStrankaListFormatedWithAdressOIB_1">
      <item>ILDIGO j.d.o.o. za trgovinu i usluge, OIB 37826200352, Frana Supila 3, 35000 Slavonski Brod zastupanog po punomoćniku Ivan Lovrić</item>
    </derivirana_varijabla>
  </DomainObject.Predmet.ProtuStrankaListFormatedWithAdressOIB>
  <DomainObject.Predmet.ProtuStrankaListNazivFormated>
    <izvorni_sadrzaj>
      <item>ILDIGO j.d.o.o. za trgovinu i usluge</item>
    </izvorni_sadrzaj>
    <derivirana_varijabla naziv="DomainObject.Predmet.ProtuStrankaListNazivFormated_1">
      <item>ILDIGO j.d.o.o. za trgovinu i usluge</item>
    </derivirana_varijabla>
  </DomainObject.Predmet.ProtuStrankaListNazivFormated>
  <DomainObject.Predmet.ProtuStrankaListNazivFormatedOIB>
    <izvorni_sadrzaj>
      <item>ILDIGO j.d.o.o. za trgovinu i usluge, OIB 37826200352</item>
    </izvorni_sadrzaj>
    <derivirana_varijabla naziv="DomainObject.Predmet.ProtuStrankaListNazivFormatedOIB_1">
      <item>ILDIGO j.d.o.o. za trgovinu i usluge, OIB 37826200352</item>
    </derivirana_varijabla>
  </DomainObject.Predmet.ProtuStrankaListNazivFormatedOIB>
  <DomainObject.Predmet.OstaliListFormated>
    <izvorni_sadrzaj>
      <item>Ivan Lovrić punomoćnik sudionika u postupku ILDIGO j.d.o.o. za trgovinu i usluge</item>
    </izvorni_sadrzaj>
    <derivirana_varijabla naziv="DomainObject.Predmet.OstaliListFormated_1">
      <item>Ivan Lovrić punomoćnik sudionika u postupku ILDIGO j.d.o.o. za trgovinu i usluge</item>
    </derivirana_varijabla>
  </DomainObject.Predmet.OstaliListFormated>
  <DomainObject.Predmet.OstaliListFormatedOIB>
    <izvorni_sadrzaj>
      <item>Ivan Lovrić, OIB 04133315837 punomoćnik sudionika u postupku ILDIGO j.d.o.o. za trgovinu i usluge</item>
    </izvorni_sadrzaj>
    <derivirana_varijabla naziv="DomainObject.Predmet.OstaliListFormatedOIB_1">
      <item>Ivan Lovrić, OIB 04133315837 punomoćnik sudionika u postupku ILDIGO j.d.o.o. za trgovinu i usluge</item>
    </derivirana_varijabla>
  </DomainObject.Predmet.OstaliListFormatedOIB>
  <DomainObject.Predmet.OstaliListFormatedWithAdress>
    <izvorni_sadrzaj>
      <item>Ivan Lovrić, Frana Supila 3, 35000 Slavonski Brod punomoćnik sudionika u postupku ILDIGO j.d.o.o. za trgovinu i usluge</item>
    </izvorni_sadrzaj>
    <derivirana_varijabla naziv="DomainObject.Predmet.OstaliListFormatedWithAdress_1">
      <item>Ivan Lovrić, Frana Supila 3, 35000 Slavonski Brod punomoćnik sudionika u postupku ILDIGO j.d.o.o. za trgovinu i usluge</item>
    </derivirana_varijabla>
  </DomainObject.Predmet.OstaliListFormatedWithAdress>
  <DomainObject.Predmet.OstaliListFormatedWithAdressOIB>
    <izvorni_sadrzaj>
      <item>Ivan Lovrić, OIB 04133315837, Frana Supila 3, 35000 Slavonski Brod punomoćnik sudionika u postupku ILDIGO j.d.o.o. za trgovinu i usluge</item>
    </izvorni_sadrzaj>
    <derivirana_varijabla naziv="DomainObject.Predmet.OstaliListFormatedWithAdressOIB_1">
      <item>Ivan Lovrić, OIB 04133315837, Frana Supila 3, 35000 Slavonski Brod punomoćnik sudionika u postupku ILDIGO j.d.o.o. za trgovinu i usluge</item>
    </derivirana_varijabla>
  </DomainObject.Predmet.OstaliListFormatedWithAdressOIB>
  <DomainObject.Predmet.OstaliListNazivFormated>
    <izvorni_sadrzaj>
      <item>Ivan Lovrić</item>
    </izvorni_sadrzaj>
    <derivirana_varijabla naziv="DomainObject.Predmet.OstaliListNazivFormated_1">
      <item>Ivan Lovrić</item>
    </derivirana_varijabla>
  </DomainObject.Predmet.OstaliListNazivFormated>
  <DomainObject.Predmet.OstaliListNazivFormatedOIB>
    <izvorni_sadrzaj>
      <item>Ivan Lovrić, OIB 04133315837</item>
    </izvorni_sadrzaj>
    <derivirana_varijabla naziv="DomainObject.Predmet.OstaliListNazivFormatedOIB_1">
      <item>Ivan Lovrić, OIB 04133315837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2016.</izvorni_sadrzaj>
    <derivirana_varijabla naziv="DomainObject.Datum_1">11. srpnja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ILDIGO j.d.o.o. za trgovinu i usluge</izvorni_sadrzaj>
    <derivirana_varijabla naziv="DomainObject.Predmet.ProtustrankaIDrugi_1">ILDIGO j.d.o.o. za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ILDIGO j.d.o.o. za trgovinu i usluge, OIB 37826200352, Frana Supila 3, 35000 Slavonski Brod</izvorni_sadrzaj>
    <derivirana_varijabla naziv="DomainObject.Predmet.ProtustrankaIDrugiAdressOIB_1">ILDIGO j.d.o.o. za trgovinu i usluge, OIB 37826200352, Frana Supila 3,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ILDIGO j.d.o.o. za trgovinu i usluge</item>
      <item>Ivan Lovrić</item>
    </izvorni_sadrzaj>
    <derivirana_varijabla naziv="DomainObject.Predmet.SudioniciListNaziv_1">
      <item>Financijska agencija</item>
      <item>ILDIGO j.d.o.o. za trgovinu i usluge</item>
      <item>Ivan Lovrić</item>
    </derivirana_varijabla>
  </DomainObject.Predmet.SudioniciListNaziv>
  <DomainObject.Predmet.SudioniciListAdressOIB>
    <izvorni_sadrzaj>
      <item>Financijska agencija, OIB 85821130368, Ulica grada Vukovara 70,10000 Zagreb</item>
      <item>ILDIGO j.d.o.o. za trgovinu i usluge, OIB 37826200352, Frana Supila 3,35000 Slavonski Brod</item>
      <item>Ivan Lovrić, OIB 04133315837, Frana Supila 3,35000 Slavonski Brod</item>
    </izvorni_sadrzaj>
    <derivirana_varijabla naziv="DomainObject.Predmet.SudioniciListAdressOIB_1">
      <item>Financijska agencija, OIB 85821130368, Ulica grada Vukovara 70,10000 Zagreb</item>
      <item>ILDIGO j.d.o.o. za trgovinu i usluge, OIB 37826200352, Frana Supila 3,35000 Slavonski Brod</item>
      <item>Ivan Lovrić, OIB 04133315837, Frana Supila 3,35000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37826200352</item>
      <item>, OIB 04133315837</item>
    </izvorni_sadrzaj>
    <derivirana_varijabla naziv="DomainObject.Predmet.SudioniciListNazivOIB_1">
      <item>, OIB 85821130368</item>
      <item>, OIB 37826200352</item>
      <item>, OIB 04133315837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7829857-32DC-4A12-905F-7B1F465A8B2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1351</properties:Words>
  <properties:Characters>7400</properties:Characters>
  <properties:Lines>146</properties:Lines>
  <properties:Paragraphs>39</properties:Paragraphs>
  <properties:TotalTime>44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8999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2016-07-11T09:30:00Z</dcterms:created>
  <dc:creator>alet</dc:creator>
  <cp:lastModifiedBy>wsadmin</cp:lastModifiedBy>
  <cp:lastPrinted>2016-07-11T10:32:00Z</cp:lastPrinted>
  <dcterms:modified xmlns:xsi="http://www.w3.org/2001/XMLSchema-instance" xsi:type="dcterms:W3CDTF">2016-07-11T10:44:00Z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