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a1a2f" w14:paraId="9ca1a2f" w:rsidRDefault="007861CD" w:rsidP="007861CD" w:rsidR="00EB0242">
      <w:pPr>
        <w:pStyle w:val="Povratnaomotnica"/>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127EB" w:rsidP="00C127EB" w:rsidR="00C127EB">
      <w:pPr>
        <w:jc w:val="both"/>
      </w:pPr>
      <w:r>
        <w:t>REPUBLIKA HRVATSKA</w:t>
      </w:r>
    </w:p>
    <w:p w:rsidRDefault="00C127EB" w:rsidP="00C127EB" w:rsidR="00C127EB">
      <w:r>
        <w:t xml:space="preserve">TRGOVAČKI SUD U SPLITU                                                                   </w:t>
      </w:r>
    </w:p>
    <w:p w:rsidRDefault="00C127EB" w:rsidP="00C127EB" w:rsidR="00C127EB">
      <w:r>
        <w:t>Split, Sukoišanska 6</w:t>
      </w:r>
    </w:p>
    <w:p w:rsidRDefault="00EE68C3" w:rsidP="00C127EB" w:rsidR="00EE68C3">
      <w:pPr>
        <w:jc w:val="center"/>
      </w:pPr>
    </w:p>
    <w:p w:rsidRDefault="00C127EB" w:rsidP="00C127EB" w:rsidR="00C127EB">
      <w:pPr>
        <w:jc w:val="center"/>
      </w:pPr>
      <w:r>
        <w:t>R J E Š E N J E</w:t>
      </w:r>
    </w:p>
    <w:p w:rsidRDefault="00EE68C3" w:rsidP="00C127EB" w:rsidR="00EE68C3">
      <w:pPr>
        <w:jc w:val="center"/>
      </w:pPr>
    </w:p>
    <w:p w:rsidRDefault="00C127EB" w:rsidP="00C127EB" w:rsidR="00C127EB">
      <w:pPr>
        <w:jc w:val="center"/>
      </w:pPr>
    </w:p>
    <w:p w:rsidRDefault="00C127EB" w:rsidP="00C127EB" w:rsidR="00C127EB">
      <w:pPr>
        <w:jc w:val="both"/>
      </w:pPr>
      <w:r>
        <w:t xml:space="preserve">               Trgovački sud u Splitu, po sucu ovog suda </w:t>
      </w:r>
      <w:r w:rsidR="00EB0242">
        <w:t>Katarini Mikulić</w:t>
      </w:r>
      <w:r>
        <w:t xml:space="preserve">,  kao stečajnom sucu, </w:t>
      </w:r>
      <w:r w:rsidR="007861CD">
        <w:t xml:space="preserve">u stečajnom postupku nad stečajnim dužnikom  </w:t>
      </w:r>
      <w:r w:rsidR="00C30E5F">
        <w:t>LAVČEVIĆ-MONTAŽA d.o.o. u stečaju, Split, Bihaćka 1, OIB:73222982621</w:t>
      </w:r>
      <w:r w:rsidR="00415FA7">
        <w:t xml:space="preserve">,  </w:t>
      </w:r>
      <w:r w:rsidR="00184EAF">
        <w:t xml:space="preserve">dana </w:t>
      </w:r>
      <w:r w:rsidR="00C30E5F">
        <w:t>23. siječnja 2017</w:t>
      </w:r>
      <w:r w:rsidR="005B0DC7">
        <w:t xml:space="preserve">. godine </w:t>
      </w:r>
    </w:p>
    <w:p w:rsidRDefault="0086474D" w:rsidP="0086474D" w:rsidR="0086474D" w:rsidRPr="0086474D"/>
    <w:p w:rsidRDefault="006056E0" w:rsidP="007861CD" w:rsidR="006056E0">
      <w:pPr>
        <w:jc w:val="center"/>
        <w:rPr>
          <w:bCs/>
        </w:rPr>
      </w:pPr>
      <w:r w:rsidRPr="00A10ADE">
        <w:rPr>
          <w:bCs/>
        </w:rPr>
        <w:t>r i j e š i o     j e</w:t>
      </w:r>
    </w:p>
    <w:p w:rsidRDefault="00EE68C3" w:rsidP="007861CD" w:rsidR="00EE68C3">
      <w:pPr>
        <w:jc w:val="center"/>
        <w:rPr>
          <w:bCs/>
        </w:rPr>
      </w:pPr>
    </w:p>
    <w:p w:rsidRDefault="006056E0" w:rsidP="006056E0" w:rsidR="006056E0">
      <w:pPr>
        <w:jc w:val="both"/>
      </w:pPr>
    </w:p>
    <w:p w:rsidRDefault="006056E0" w:rsidP="006056E0" w:rsidR="006056E0">
      <w:pPr>
        <w:numPr>
          <w:ilvl w:val="0"/>
          <w:numId w:val="7"/>
        </w:numPr>
        <w:jc w:val="both"/>
      </w:pPr>
      <w:r>
        <w:t>Određuje se</w:t>
      </w:r>
      <w:r w:rsidR="0067433F">
        <w:t xml:space="preserve"> z</w:t>
      </w:r>
      <w:r w:rsidRPr="006C32F8">
        <w:t xml:space="preserve">avršno ročište vjerovnika  u ovom stečajnom postupku za </w:t>
      </w:r>
      <w:r w:rsidR="00593D9D">
        <w:rPr>
          <w:b/>
        </w:rPr>
        <w:t xml:space="preserve"> </w:t>
      </w:r>
      <w:r w:rsidR="000D4454" w:rsidRPr="000D4454">
        <w:t>dan</w:t>
      </w:r>
      <w:r w:rsidR="000D4454">
        <w:rPr>
          <w:b/>
        </w:rPr>
        <w:t xml:space="preserve"> </w:t>
      </w:r>
      <w:r w:rsidR="00C30E5F">
        <w:t>03. ožujka 2017</w:t>
      </w:r>
      <w:r w:rsidR="00EB0242" w:rsidRPr="00EB0242">
        <w:t>.</w:t>
      </w:r>
      <w:r w:rsidR="005A5D17" w:rsidRPr="00EB0242">
        <w:t xml:space="preserve"> </w:t>
      </w:r>
      <w:r w:rsidR="00002D27" w:rsidRPr="00EB0242">
        <w:t>godine</w:t>
      </w:r>
      <w:r w:rsidRPr="00EB0242">
        <w:t xml:space="preserve"> u </w:t>
      </w:r>
      <w:r w:rsidR="00C30E5F">
        <w:t>09.30</w:t>
      </w:r>
      <w:r w:rsidR="000D4454" w:rsidRPr="00EB0242">
        <w:t xml:space="preserve"> </w:t>
      </w:r>
      <w:r w:rsidRPr="00EB0242">
        <w:t>sati</w:t>
      </w:r>
      <w:r w:rsidRPr="00EB0242">
        <w:rPr>
          <w:i/>
        </w:rPr>
        <w:t>,</w:t>
      </w:r>
      <w:r>
        <w:t xml:space="preserve"> </w:t>
      </w:r>
      <w:r w:rsidR="00415FA7">
        <w:t>sudnica broj 203/II Trgovačkog suda u Splitu, Sukoišanska br. 6</w:t>
      </w:r>
      <w:r>
        <w:t xml:space="preserve"> radi:</w:t>
      </w:r>
    </w:p>
    <w:p w:rsidRDefault="006056E0" w:rsidP="006056E0" w:rsidR="006056E0">
      <w:pPr>
        <w:jc w:val="both"/>
      </w:pPr>
    </w:p>
    <w:p w:rsidRDefault="006056E0" w:rsidP="006056E0" w:rsidR="006056E0">
      <w:pPr>
        <w:ind w:left="1416"/>
        <w:jc w:val="both"/>
      </w:pPr>
      <w:r>
        <w:t xml:space="preserve">- raspravljanja o </w:t>
      </w:r>
      <w:r w:rsidR="00002D27">
        <w:t>z</w:t>
      </w:r>
      <w:r>
        <w:t xml:space="preserve">avršnom izvješću i </w:t>
      </w:r>
      <w:r w:rsidR="00002D27">
        <w:t>z</w:t>
      </w:r>
      <w:r>
        <w:t>avršnom računu stečaj</w:t>
      </w:r>
      <w:r w:rsidR="00A131CE">
        <w:t>n</w:t>
      </w:r>
      <w:r w:rsidR="002332BF">
        <w:t>e upraviteljice</w:t>
      </w:r>
      <w:r>
        <w:t>,</w:t>
      </w:r>
    </w:p>
    <w:p w:rsidRDefault="006056E0" w:rsidP="006056E0" w:rsidR="006056E0">
      <w:pPr>
        <w:ind w:left="1416"/>
        <w:jc w:val="both"/>
      </w:pPr>
      <w:r>
        <w:t>- podnošenja pri</w:t>
      </w:r>
      <w:r w:rsidR="00585377">
        <w:t>govora na završni diobeni popis.</w:t>
      </w:r>
    </w:p>
    <w:p w:rsidRDefault="006056E0" w:rsidP="006056E0" w:rsidR="006056E0">
      <w:pPr>
        <w:jc w:val="both"/>
      </w:pPr>
    </w:p>
    <w:p w:rsidRDefault="006056E0" w:rsidP="006056E0" w:rsidR="006056E0">
      <w:pPr>
        <w:numPr>
          <w:ilvl w:val="0"/>
          <w:numId w:val="7"/>
        </w:numPr>
        <w:jc w:val="both"/>
      </w:pPr>
      <w:r>
        <w:t>Na završno ročište vjerovnika  u ovom stečajnom postupku pozivaju se s</w:t>
      </w:r>
      <w:r w:rsidR="002332BF">
        <w:t>vi vjerovnici stečajnog dužnika i stečajna upraviteljica.</w:t>
      </w:r>
    </w:p>
    <w:p w:rsidRDefault="006056E0" w:rsidP="006056E0" w:rsidR="006056E0">
      <w:pPr>
        <w:ind w:left="720"/>
        <w:jc w:val="both"/>
      </w:pPr>
    </w:p>
    <w:p w:rsidRDefault="00585377" w:rsidP="00585377" w:rsidR="00585377">
      <w:pPr>
        <w:numPr>
          <w:ilvl w:val="0"/>
          <w:numId w:val="7"/>
        </w:numPr>
        <w:jc w:val="both"/>
      </w:pPr>
      <w:r>
        <w:t>U pisarnici ovog suda može se izvršiti uvid u završno izvješće stečajnog upravitelja, završni račun i dostavljeni završni diobeni popis, te će ista dokumentacija biti objavljena na mrežnoj stranici e-oglasna ploča Trgovačkog suda u Splitu.</w:t>
      </w:r>
    </w:p>
    <w:p w:rsidRDefault="00C30E5F" w:rsidP="00C30E5F" w:rsidR="00C30E5F">
      <w:pPr>
        <w:pStyle w:val="Odlomakpopisa"/>
        <w:ind w:left="1440"/>
      </w:pPr>
    </w:p>
    <w:p w:rsidRDefault="00EE68C3" w:rsidP="00C30E5F" w:rsidR="00EE68C3">
      <w:pPr>
        <w:pStyle w:val="Odlomakpopisa"/>
        <w:ind w:firstLine="684" w:left="3564"/>
      </w:pPr>
    </w:p>
    <w:p w:rsidRDefault="00C30E5F" w:rsidP="00C30E5F" w:rsidR="00C30E5F">
      <w:pPr>
        <w:pStyle w:val="Odlomakpopisa"/>
        <w:ind w:firstLine="684" w:left="3564"/>
      </w:pPr>
      <w:r>
        <w:t>Obrazloženje</w:t>
      </w:r>
    </w:p>
    <w:p w:rsidRDefault="00EE68C3" w:rsidP="00C30E5F" w:rsidR="00EE68C3">
      <w:pPr>
        <w:pStyle w:val="Odlomakpopisa"/>
        <w:ind w:firstLine="684" w:left="3564"/>
      </w:pPr>
    </w:p>
    <w:p w:rsidRDefault="00C30E5F" w:rsidP="00C30E5F" w:rsidR="00C30E5F"/>
    <w:p w:rsidRDefault="00C30E5F" w:rsidP="00EE68C3" w:rsidR="00C30E5F">
      <w:pPr>
        <w:ind w:firstLine="708"/>
        <w:jc w:val="both"/>
      </w:pPr>
      <w:r w:rsidRPr="00C30E5F">
        <w:t xml:space="preserve">Rješenjem ovog suda br. 4. St-220/2013 od 01. prosinca 2014. godine otvoren je stečajni </w:t>
      </w:r>
      <w:r w:rsidR="00585377">
        <w:t xml:space="preserve">postupak nad stečajnim dužnikom </w:t>
      </w:r>
      <w:r w:rsidRPr="00C30E5F">
        <w:t xml:space="preserve">LAVČEVIĆ-MONTAŽA d.o.o., OIB:73222982621, Split, Bihaćka 1. </w:t>
      </w:r>
    </w:p>
    <w:p w:rsidRDefault="00EE68C3" w:rsidP="00EE68C3" w:rsidR="00EE68C3">
      <w:pPr>
        <w:ind w:firstLine="708"/>
        <w:jc w:val="both"/>
      </w:pPr>
    </w:p>
    <w:p w:rsidRDefault="00C30E5F" w:rsidP="00C30E5F" w:rsidR="00C30E5F" w:rsidRPr="00C30E5F">
      <w:pPr>
        <w:pStyle w:val="Tijeloteksta-uvlaka3"/>
        <w:ind w:firstLine="708" w:left="0"/>
        <w:jc w:val="both"/>
        <w:rPr>
          <w:sz w:val="24"/>
          <w:szCs w:val="24"/>
        </w:rPr>
      </w:pPr>
      <w:r w:rsidRPr="00C30E5F">
        <w:rPr>
          <w:sz w:val="24"/>
          <w:szCs w:val="24"/>
        </w:rPr>
        <w:t>Istim rješenjem za stečajnog upravitelja imenovana je  Mira Hajdić, Smiljanićeva 2, Split, OIB: 33624188331.</w:t>
      </w:r>
    </w:p>
    <w:p w:rsidRDefault="00C30E5F" w:rsidP="00EE68C3" w:rsidR="00C30E5F" w:rsidRPr="00C30E5F">
      <w:pPr>
        <w:ind w:firstLine="708"/>
        <w:jc w:val="both"/>
        <w:rPr>
          <w:lang w:val="de-DE"/>
        </w:rPr>
      </w:pPr>
      <w:r>
        <w:rPr>
          <w:lang w:val="de-DE"/>
        </w:rPr>
        <w:t>Podneskom od 13. siječnja 2017</w:t>
      </w:r>
      <w:r w:rsidRPr="00C30E5F">
        <w:rPr>
          <w:lang w:val="de-DE"/>
        </w:rPr>
        <w:t xml:space="preserve">. godine stečajna upraviteljica je, sukladno izvješćima od </w:t>
      </w:r>
      <w:r w:rsidR="00EE68C3">
        <w:rPr>
          <w:lang w:val="de-DE"/>
        </w:rPr>
        <w:t xml:space="preserve">04. srpnja i 18. studenog </w:t>
      </w:r>
      <w:r w:rsidRPr="00C30E5F">
        <w:rPr>
          <w:lang w:val="de-DE"/>
        </w:rPr>
        <w:t>2016. godine o tijeku stečajnog postupka i stanju stečajne mase predložila određivanje završnog ročišta i zaključenje ovog stečajnog postupka. Isto tako, stečajna upraviteljica je navela da dužnik nema nikakvih aktivnos</w:t>
      </w:r>
      <w:r w:rsidR="00EE68C3">
        <w:rPr>
          <w:lang w:val="de-DE"/>
        </w:rPr>
        <w:t>ti, sva imovina je unovčena.</w:t>
      </w:r>
    </w:p>
    <w:p w:rsidRDefault="00EE68C3" w:rsidP="00EE68C3" w:rsidR="00EE68C3">
      <w:pPr>
        <w:jc w:val="both"/>
      </w:pPr>
    </w:p>
    <w:p w:rsidRDefault="00C30E5F" w:rsidP="00EE68C3" w:rsidR="00C30E5F" w:rsidRPr="00EE68C3">
      <w:pPr>
        <w:ind w:firstLine="708"/>
        <w:jc w:val="both"/>
        <w:rPr>
          <w:lang w:val="de-DE"/>
        </w:rPr>
      </w:pPr>
      <w:r>
        <w:lastRenderedPageBreak/>
        <w:t>Temeljem odredbe čl. 193</w:t>
      </w:r>
      <w:r w:rsidR="00421DA5">
        <w:t>.</w:t>
      </w:r>
      <w:r>
        <w:t xml:space="preserve"> Stečajnog zakona </w:t>
      </w:r>
      <w:r w:rsidRPr="00EE68C3">
        <w:rPr>
          <w:bCs/>
        </w:rPr>
        <w:t xml:space="preserve">(Narodne novine br. 44/96, 29/99, 129/00, 123/03, 82/06,116/10, 25/12 i 133/12 ) </w:t>
      </w:r>
      <w:r>
        <w:t xml:space="preserve">odlučeno je kao u izreci  rješenja. </w:t>
      </w:r>
    </w:p>
    <w:p w:rsidRDefault="006056E0" w:rsidP="007861CD" w:rsidR="006056E0"/>
    <w:p w:rsidRDefault="00EE68C3" w:rsidP="007861CD" w:rsidR="00EE68C3"/>
    <w:p w:rsidRDefault="006056E0" w:rsidP="006056E0" w:rsidR="006056E0">
      <w:pPr>
        <w:ind w:firstLine="540"/>
        <w:jc w:val="center"/>
      </w:pPr>
      <w:r>
        <w:t xml:space="preserve">U  Splitu, </w:t>
      </w:r>
      <w:r w:rsidR="00376DDA">
        <w:t xml:space="preserve"> </w:t>
      </w:r>
      <w:r w:rsidR="00C30E5F">
        <w:t>23. siječnja 2017</w:t>
      </w:r>
      <w:r w:rsidR="00415FA7">
        <w:t xml:space="preserve">. godine </w:t>
      </w:r>
    </w:p>
    <w:p w:rsidRDefault="006056E0" w:rsidP="006056E0" w:rsidR="006056E0">
      <w:pPr>
        <w:pStyle w:val="Tijeloteksta"/>
        <w:ind w:left="708"/>
      </w:pPr>
      <w:r>
        <w:tab/>
      </w:r>
      <w:r>
        <w:tab/>
      </w:r>
      <w:r>
        <w:tab/>
      </w:r>
      <w:r>
        <w:tab/>
      </w:r>
      <w:r>
        <w:tab/>
      </w:r>
      <w:r>
        <w:tab/>
      </w:r>
      <w:r>
        <w:tab/>
      </w:r>
      <w:r>
        <w:tab/>
      </w:r>
    </w:p>
    <w:p w:rsidRDefault="006056E0" w:rsidP="007861CD" w:rsidR="006056E0">
      <w:pPr>
        <w:ind w:firstLine="708" w:left="3540"/>
        <w:jc w:val="center"/>
      </w:pPr>
      <w:r>
        <w:tab/>
      </w:r>
      <w:r>
        <w:tab/>
      </w:r>
      <w:r>
        <w:tab/>
      </w:r>
      <w:r>
        <w:tab/>
      </w:r>
      <w:r>
        <w:tab/>
      </w:r>
      <w:r w:rsidR="007861CD">
        <w:t>SUDAC</w:t>
      </w:r>
    </w:p>
    <w:p w:rsidRDefault="006056E0" w:rsidP="00896F49" w:rsidR="006056E0"/>
    <w:p w:rsidRDefault="006056E0" w:rsidP="00415FA7" w:rsidR="006056E0">
      <w:pPr>
        <w:jc w:val="right"/>
      </w:pPr>
      <w:r>
        <w:tab/>
      </w:r>
      <w:r>
        <w:tab/>
      </w:r>
    </w:p>
    <w:p w:rsidRDefault="00415FA7" w:rsidP="00415FA7" w:rsidR="006056E0">
      <w:pPr>
        <w:jc w:val="right"/>
      </w:pPr>
      <w:r>
        <w:tab/>
      </w:r>
      <w:r>
        <w:tab/>
      </w:r>
      <w:r>
        <w:tab/>
      </w:r>
      <w:r>
        <w:tab/>
      </w:r>
      <w:r>
        <w:tab/>
      </w:r>
      <w:r>
        <w:tab/>
      </w:r>
      <w:r>
        <w:tab/>
      </w:r>
      <w:r>
        <w:tab/>
        <w:t>Katarina Mikulić</w:t>
      </w:r>
    </w:p>
    <w:p w:rsidRDefault="006056E0" w:rsidP="00415FA7" w:rsidR="006056E0">
      <w:pPr>
        <w:jc w:val="right"/>
      </w:pPr>
    </w:p>
    <w:p w:rsidRDefault="006056E0" w:rsidP="006056E0" w:rsidR="006056E0">
      <w:pPr>
        <w:jc w:val="both"/>
      </w:pPr>
    </w:p>
    <w:p w:rsidRDefault="006056E0" w:rsidP="006056E0" w:rsidR="006056E0">
      <w:pPr>
        <w:jc w:val="both"/>
      </w:pPr>
      <w:r>
        <w:t>PRAVNA POUKA: Protiv ovog rješenja dopuštena je žalba Visokom trgovačkom sudu Republike Hrvatske u Zagrebu. Žalba se podnosi putem ovog suda u 2 primjerka, u roku od 8 dana od dana dostave rješenja.</w:t>
      </w:r>
      <w:r>
        <w:tab/>
      </w:r>
      <w:r>
        <w:tab/>
      </w:r>
      <w:r>
        <w:tab/>
      </w:r>
      <w:r>
        <w:tab/>
      </w:r>
      <w:r>
        <w:tab/>
      </w:r>
      <w:r>
        <w:tab/>
      </w:r>
    </w:p>
    <w:p w:rsidRDefault="00FD4EBD" w:rsidP="007861CD" w:rsidR="00FD4EBD">
      <w:pPr>
        <w:jc w:val="both"/>
      </w:pPr>
    </w:p>
    <w:p w:rsidRDefault="00FD4EBD" w:rsidP="006056E0" w:rsidR="00FD4EBD">
      <w:pPr>
        <w:ind w:firstLine="360"/>
        <w:jc w:val="both"/>
      </w:pPr>
      <w:r>
        <w:t>DNA:</w:t>
      </w:r>
    </w:p>
    <w:p w:rsidRDefault="00C16E34" w:rsidP="00FD4EBD" w:rsidR="00FD4EBD">
      <w:pPr>
        <w:numPr>
          <w:ilvl w:val="0"/>
          <w:numId w:val="8"/>
        </w:numPr>
        <w:jc w:val="both"/>
      </w:pPr>
      <w:r>
        <w:t>s</w:t>
      </w:r>
      <w:r w:rsidR="00FD4EBD">
        <w:t>tečajno</w:t>
      </w:r>
      <w:r w:rsidR="00E12956">
        <w:t>j upraviteljici</w:t>
      </w:r>
    </w:p>
    <w:p w:rsidRDefault="00EB0242" w:rsidP="00FD4EBD" w:rsidR="00EB0242">
      <w:pPr>
        <w:numPr>
          <w:ilvl w:val="0"/>
          <w:numId w:val="8"/>
        </w:numPr>
        <w:jc w:val="both"/>
      </w:pPr>
      <w:r>
        <w:t>ŽDO SPLIT</w:t>
      </w:r>
    </w:p>
    <w:p w:rsidRDefault="00416C55" w:rsidP="00FD4EBD" w:rsidR="00FD4EBD">
      <w:pPr>
        <w:numPr>
          <w:ilvl w:val="0"/>
          <w:numId w:val="8"/>
        </w:numPr>
        <w:jc w:val="both"/>
      </w:pPr>
      <w:r>
        <w:t>e-</w:t>
      </w:r>
      <w:r w:rsidR="00FD4EBD">
        <w:t>oglasn</w:t>
      </w:r>
      <w:r w:rsidR="003D5632">
        <w:t>a</w:t>
      </w:r>
      <w:r w:rsidR="00FD4EBD">
        <w:t xml:space="preserve"> ploč</w:t>
      </w:r>
      <w:r w:rsidR="003D5632">
        <w:t>a</w:t>
      </w:r>
      <w:r w:rsidR="00FD4EBD">
        <w:t xml:space="preserve"> ovog suda</w:t>
      </w:r>
      <w:r w:rsidR="003D5632">
        <w:t xml:space="preserve"> </w:t>
      </w:r>
    </w:p>
    <w:p w:rsidRDefault="00896F49" w:rsidP="00FD4EBD" w:rsidR="00896F49">
      <w:pPr>
        <w:numPr>
          <w:ilvl w:val="0"/>
          <w:numId w:val="8"/>
        </w:numPr>
        <w:jc w:val="both"/>
      </w:pPr>
      <w:r>
        <w:t xml:space="preserve">spis </w:t>
      </w:r>
    </w:p>
    <w:sectPr w:rsidSect="00EE68C3" w:rsidR="00896F49">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224D" w:rsidR="00AE224D">
      <w:r>
        <w:separator/>
      </w:r>
    </w:p>
  </w:endnote>
  <w:endnote w:id="0" w:type="continuationSeparator">
    <w:p w:rsidRDefault="00AE224D" w:rsidR="00AE22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0831289"/>
      <w:docPartObj>
        <w:docPartGallery w:val="Page Numbers (Bottom of Page)"/>
        <w:docPartUnique/>
      </w:docPartObj>
    </w:sdtPr>
    <w:sdtEndPr/>
    <w:sdtContent>
      <w:p w:rsidRDefault="00EE68C3" w:rsidR="00EE68C3">
        <w:pPr>
          <w:pStyle w:val="Podnoje"/>
          <w:jc w:val="center"/>
        </w:pPr>
        <w:r>
          <w:fldChar w:fldCharType="begin"/>
        </w:r>
        <w:r>
          <w:instrText>PAGE   \* MERGEFORMAT</w:instrText>
        </w:r>
        <w:r>
          <w:fldChar w:fldCharType="separate"/>
        </w:r>
        <w:r w:rsidR="009F3F95">
          <w:rPr>
            <w:noProof/>
          </w:rPr>
          <w:t>2</w:t>
        </w:r>
        <w:r>
          <w:fldChar w:fldCharType="end"/>
        </w:r>
      </w:p>
    </w:sdtContent>
  </w:sdt>
  <w:p w:rsidRDefault="00EE68C3" w:rsidR="00EE68C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224D" w:rsidR="00AE224D">
      <w:r>
        <w:separator/>
      </w:r>
    </w:p>
  </w:footnote>
  <w:footnote w:id="0" w:type="continuationSeparator">
    <w:p w:rsidRDefault="00AE224D" w:rsidR="00AE22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4CF5" w:rsidP="009F792F" w:rsidR="00F04CF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04CF5" w:rsidP="009F792F" w:rsidR="00F04CF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F04CF5">
    <w:pPr>
      <w:pStyle w:val="Zaglavlje"/>
      <w:ind w:right="360"/>
      <w:jc w:val="right"/>
    </w:pPr>
    <w:r>
      <w:tab/>
    </w:r>
    <w:r>
      <w:tab/>
      <w:t>4</w:t>
    </w:r>
    <w:r w:rsidR="007861CD">
      <w:t>.</w:t>
    </w:r>
    <w:r>
      <w:t>St-</w:t>
    </w:r>
    <w:r w:rsidR="00C30E5F">
      <w:t>220/2013</w:t>
    </w:r>
    <w:r w:rsidR="00F04CF5">
      <w:tab/>
    </w: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415FA7">
    <w:pPr>
      <w:pStyle w:val="Zaglavlje"/>
      <w:jc w:val="right"/>
    </w:pPr>
    <w:r>
      <w:t>4</w:t>
    </w:r>
    <w:r w:rsidR="00EE68C3">
      <w:t>.</w:t>
    </w:r>
    <w:r>
      <w:t>St-</w:t>
    </w:r>
    <w:r w:rsidR="00EE68C3">
      <w:t>220</w:t>
    </w:r>
    <w:r>
      <w:t>/2013</w:t>
    </w:r>
  </w:p>
  <w:p w:rsidRDefault="00415FA7" w:rsidR="00415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77A2729"/>
    <w:multiLevelType w:val="hybridMultilevel"/>
    <w:tmpl w:val="B10836D0"/>
    <w:lvl w:tplc="D03873F4"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8567A55"/>
    <w:multiLevelType w:val="hybridMultilevel"/>
    <w:tmpl w:val="4E3A78F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DC507E"/>
    <w:multiLevelType w:val="hybridMultilevel"/>
    <w:tmpl w:val="616AA0B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6107738"/>
    <w:multiLevelType w:val="hybridMultilevel"/>
    <w:tmpl w:val="57224F36"/>
    <w:lvl w:tplc="F7DA04D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F858B1"/>
    <w:multiLevelType w:val="hybridMultilevel"/>
    <w:tmpl w:val="66703FCC"/>
    <w:lvl w:tplc="D242E0D2" w:ilvl="0">
      <w:start w:val="1"/>
      <w:numFmt w:val="upperRoman"/>
      <w:lvlText w:val="%1."/>
      <w:lvlJc w:val="left"/>
      <w:pPr>
        <w:tabs>
          <w:tab w:pos="1485" w:val="num"/>
        </w:tabs>
        <w:ind w:hanging="720" w:left="1485"/>
      </w:pPr>
      <w:rPr>
        <w:rFonts w:hint="default"/>
      </w:rPr>
    </w:lvl>
    <w:lvl w:tentative="true" w:tplc="04090019" w:ilvl="1">
      <w:start w:val="1"/>
      <w:numFmt w:val="lowerLetter"/>
      <w:lvlText w:val="%2."/>
      <w:lvlJc w:val="left"/>
      <w:pPr>
        <w:tabs>
          <w:tab w:pos="1845" w:val="num"/>
        </w:tabs>
        <w:ind w:hanging="360" w:left="1845"/>
      </w:pPr>
    </w:lvl>
    <w:lvl w:tentative="true" w:tplc="0409001B" w:ilvl="2">
      <w:start w:val="1"/>
      <w:numFmt w:val="lowerRoman"/>
      <w:lvlText w:val="%3."/>
      <w:lvlJc w:val="right"/>
      <w:pPr>
        <w:tabs>
          <w:tab w:pos="2565" w:val="num"/>
        </w:tabs>
        <w:ind w:hanging="180" w:left="2565"/>
      </w:pPr>
    </w:lvl>
    <w:lvl w:tentative="true" w:tplc="0409000F" w:ilvl="3">
      <w:start w:val="1"/>
      <w:numFmt w:val="decimal"/>
      <w:lvlText w:val="%4."/>
      <w:lvlJc w:val="left"/>
      <w:pPr>
        <w:tabs>
          <w:tab w:pos="3285" w:val="num"/>
        </w:tabs>
        <w:ind w:hanging="360" w:left="3285"/>
      </w:pPr>
    </w:lvl>
    <w:lvl w:tentative="true" w:tplc="04090019" w:ilvl="4">
      <w:start w:val="1"/>
      <w:numFmt w:val="lowerLetter"/>
      <w:lvlText w:val="%5."/>
      <w:lvlJc w:val="left"/>
      <w:pPr>
        <w:tabs>
          <w:tab w:pos="4005" w:val="num"/>
        </w:tabs>
        <w:ind w:hanging="360" w:left="4005"/>
      </w:pPr>
    </w:lvl>
    <w:lvl w:tentative="true" w:tplc="0409001B" w:ilvl="5">
      <w:start w:val="1"/>
      <w:numFmt w:val="lowerRoman"/>
      <w:lvlText w:val="%6."/>
      <w:lvlJc w:val="right"/>
      <w:pPr>
        <w:tabs>
          <w:tab w:pos="4725" w:val="num"/>
        </w:tabs>
        <w:ind w:hanging="180" w:left="4725"/>
      </w:pPr>
    </w:lvl>
    <w:lvl w:tentative="true" w:tplc="0409000F" w:ilvl="6">
      <w:start w:val="1"/>
      <w:numFmt w:val="decimal"/>
      <w:lvlText w:val="%7."/>
      <w:lvlJc w:val="left"/>
      <w:pPr>
        <w:tabs>
          <w:tab w:pos="5445" w:val="num"/>
        </w:tabs>
        <w:ind w:hanging="360" w:left="5445"/>
      </w:pPr>
    </w:lvl>
    <w:lvl w:tentative="true" w:tplc="04090019" w:ilvl="7">
      <w:start w:val="1"/>
      <w:numFmt w:val="lowerLetter"/>
      <w:lvlText w:val="%8."/>
      <w:lvlJc w:val="left"/>
      <w:pPr>
        <w:tabs>
          <w:tab w:pos="6165" w:val="num"/>
        </w:tabs>
        <w:ind w:hanging="360" w:left="6165"/>
      </w:pPr>
    </w:lvl>
    <w:lvl w:tentative="true" w:tplc="0409001B" w:ilvl="8">
      <w:start w:val="1"/>
      <w:numFmt w:val="lowerRoman"/>
      <w:lvlText w:val="%9."/>
      <w:lvlJc w:val="right"/>
      <w:pPr>
        <w:tabs>
          <w:tab w:pos="6885" w:val="num"/>
        </w:tabs>
        <w:ind w:hanging="180" w:left="6885"/>
      </w:pPr>
    </w:lvl>
  </w:abstractNum>
  <w:abstractNum w:abstractNumId="7">
    <w:nsid w:val="67AB5E15"/>
    <w:multiLevelType w:val="hybridMultilevel"/>
    <w:tmpl w:val="07F6A8DC"/>
    <w:lvl w:tplc="3396471A"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num w:numId="1">
    <w:abstractNumId w:val="4"/>
  </w:num>
  <w:num w:numId="2">
    <w:abstractNumId w:val="7"/>
  </w:num>
  <w:num w:numId="3">
    <w:abstractNumId w:val="6"/>
  </w:num>
  <w:num w:numId="4">
    <w:abstractNumId w:val="5"/>
  </w:num>
  <w:num w:numId="5">
    <w:abstractNumId w:val="3"/>
  </w:num>
  <w:num w:numId="6">
    <w:abstractNumId w:val="0"/>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CE"/>
    <w:rsid w:val="00002D27"/>
    <w:rsid w:val="000566F7"/>
    <w:rsid w:val="000A57DE"/>
    <w:rsid w:val="000D4454"/>
    <w:rsid w:val="000E35DB"/>
    <w:rsid w:val="00124625"/>
    <w:rsid w:val="00131A50"/>
    <w:rsid w:val="00132F0B"/>
    <w:rsid w:val="00165E40"/>
    <w:rsid w:val="00173225"/>
    <w:rsid w:val="00184EAF"/>
    <w:rsid w:val="00193212"/>
    <w:rsid w:val="001B789D"/>
    <w:rsid w:val="001D3E52"/>
    <w:rsid w:val="001E73A8"/>
    <w:rsid w:val="001F231B"/>
    <w:rsid w:val="00201094"/>
    <w:rsid w:val="00207DB3"/>
    <w:rsid w:val="00210ABD"/>
    <w:rsid w:val="00216CC1"/>
    <w:rsid w:val="00216DB7"/>
    <w:rsid w:val="0022618D"/>
    <w:rsid w:val="002332BF"/>
    <w:rsid w:val="002A02B6"/>
    <w:rsid w:val="002A3BCC"/>
    <w:rsid w:val="002D6B86"/>
    <w:rsid w:val="002E32BF"/>
    <w:rsid w:val="002F249A"/>
    <w:rsid w:val="002F361C"/>
    <w:rsid w:val="00307A18"/>
    <w:rsid w:val="00343B1D"/>
    <w:rsid w:val="00346D4F"/>
    <w:rsid w:val="00376DDA"/>
    <w:rsid w:val="00390B43"/>
    <w:rsid w:val="00392B1D"/>
    <w:rsid w:val="00396162"/>
    <w:rsid w:val="00397F05"/>
    <w:rsid w:val="003A6421"/>
    <w:rsid w:val="003D5632"/>
    <w:rsid w:val="00400647"/>
    <w:rsid w:val="00401C80"/>
    <w:rsid w:val="00415FA7"/>
    <w:rsid w:val="00416C55"/>
    <w:rsid w:val="00421DA5"/>
    <w:rsid w:val="00424489"/>
    <w:rsid w:val="00436873"/>
    <w:rsid w:val="00447FEE"/>
    <w:rsid w:val="0048371F"/>
    <w:rsid w:val="00486299"/>
    <w:rsid w:val="00491389"/>
    <w:rsid w:val="00492506"/>
    <w:rsid w:val="00496453"/>
    <w:rsid w:val="004D1BBA"/>
    <w:rsid w:val="004D7A30"/>
    <w:rsid w:val="004E6809"/>
    <w:rsid w:val="00560CE9"/>
    <w:rsid w:val="00560F27"/>
    <w:rsid w:val="00582491"/>
    <w:rsid w:val="00585377"/>
    <w:rsid w:val="005905E5"/>
    <w:rsid w:val="00593D9D"/>
    <w:rsid w:val="005A5D17"/>
    <w:rsid w:val="005B0DC7"/>
    <w:rsid w:val="005B4043"/>
    <w:rsid w:val="005C7BB8"/>
    <w:rsid w:val="005E00E2"/>
    <w:rsid w:val="006056E0"/>
    <w:rsid w:val="00631174"/>
    <w:rsid w:val="00631EEB"/>
    <w:rsid w:val="00633AFC"/>
    <w:rsid w:val="00637513"/>
    <w:rsid w:val="0067433F"/>
    <w:rsid w:val="00681B0B"/>
    <w:rsid w:val="006A164E"/>
    <w:rsid w:val="006C32F8"/>
    <w:rsid w:val="006D00CB"/>
    <w:rsid w:val="006E259D"/>
    <w:rsid w:val="00722FF7"/>
    <w:rsid w:val="00744A01"/>
    <w:rsid w:val="00764FD9"/>
    <w:rsid w:val="007861CD"/>
    <w:rsid w:val="00792260"/>
    <w:rsid w:val="00794021"/>
    <w:rsid w:val="0079520A"/>
    <w:rsid w:val="007B4C6A"/>
    <w:rsid w:val="007C1BCF"/>
    <w:rsid w:val="007E03C2"/>
    <w:rsid w:val="007F0456"/>
    <w:rsid w:val="00804839"/>
    <w:rsid w:val="00843513"/>
    <w:rsid w:val="00845B28"/>
    <w:rsid w:val="0086474D"/>
    <w:rsid w:val="00880281"/>
    <w:rsid w:val="0088481F"/>
    <w:rsid w:val="00896F49"/>
    <w:rsid w:val="008B73F9"/>
    <w:rsid w:val="008D0019"/>
    <w:rsid w:val="008D2AE4"/>
    <w:rsid w:val="008D422C"/>
    <w:rsid w:val="008E50DD"/>
    <w:rsid w:val="008E6CB2"/>
    <w:rsid w:val="009009F6"/>
    <w:rsid w:val="00907DE3"/>
    <w:rsid w:val="00926AFF"/>
    <w:rsid w:val="0093503A"/>
    <w:rsid w:val="00956820"/>
    <w:rsid w:val="00960AD4"/>
    <w:rsid w:val="00965D9C"/>
    <w:rsid w:val="009668C9"/>
    <w:rsid w:val="00970F6F"/>
    <w:rsid w:val="009931E8"/>
    <w:rsid w:val="009B0F1F"/>
    <w:rsid w:val="009D51D1"/>
    <w:rsid w:val="009F3F95"/>
    <w:rsid w:val="009F786A"/>
    <w:rsid w:val="009F792F"/>
    <w:rsid w:val="00A01DDF"/>
    <w:rsid w:val="00A131CE"/>
    <w:rsid w:val="00A1560F"/>
    <w:rsid w:val="00A31E9A"/>
    <w:rsid w:val="00A544DD"/>
    <w:rsid w:val="00A82CA9"/>
    <w:rsid w:val="00AA673E"/>
    <w:rsid w:val="00AD0247"/>
    <w:rsid w:val="00AE224D"/>
    <w:rsid w:val="00AF5251"/>
    <w:rsid w:val="00AF64EC"/>
    <w:rsid w:val="00B069D4"/>
    <w:rsid w:val="00B30B99"/>
    <w:rsid w:val="00B37479"/>
    <w:rsid w:val="00B3796B"/>
    <w:rsid w:val="00B40347"/>
    <w:rsid w:val="00B666EC"/>
    <w:rsid w:val="00B91584"/>
    <w:rsid w:val="00BA33DF"/>
    <w:rsid w:val="00BA61D1"/>
    <w:rsid w:val="00BB5DFF"/>
    <w:rsid w:val="00BF0EE8"/>
    <w:rsid w:val="00BF3DF4"/>
    <w:rsid w:val="00BF576D"/>
    <w:rsid w:val="00C02D9F"/>
    <w:rsid w:val="00C0618F"/>
    <w:rsid w:val="00C127EB"/>
    <w:rsid w:val="00C16E34"/>
    <w:rsid w:val="00C202A2"/>
    <w:rsid w:val="00C30E5F"/>
    <w:rsid w:val="00C42E56"/>
    <w:rsid w:val="00C5023F"/>
    <w:rsid w:val="00C541CE"/>
    <w:rsid w:val="00C73312"/>
    <w:rsid w:val="00C7663F"/>
    <w:rsid w:val="00C77FE5"/>
    <w:rsid w:val="00C94970"/>
    <w:rsid w:val="00C9740E"/>
    <w:rsid w:val="00CB55F4"/>
    <w:rsid w:val="00CB7B2D"/>
    <w:rsid w:val="00CC1397"/>
    <w:rsid w:val="00CD45B2"/>
    <w:rsid w:val="00CD765E"/>
    <w:rsid w:val="00CF59CE"/>
    <w:rsid w:val="00D05BE0"/>
    <w:rsid w:val="00D26339"/>
    <w:rsid w:val="00D55EE1"/>
    <w:rsid w:val="00D5708D"/>
    <w:rsid w:val="00DA4CF9"/>
    <w:rsid w:val="00DB5849"/>
    <w:rsid w:val="00DC05C6"/>
    <w:rsid w:val="00DD48F8"/>
    <w:rsid w:val="00E0033A"/>
    <w:rsid w:val="00E12564"/>
    <w:rsid w:val="00E12956"/>
    <w:rsid w:val="00E12B23"/>
    <w:rsid w:val="00E32BB2"/>
    <w:rsid w:val="00E41507"/>
    <w:rsid w:val="00E6588E"/>
    <w:rsid w:val="00EA2192"/>
    <w:rsid w:val="00EA5443"/>
    <w:rsid w:val="00EB0242"/>
    <w:rsid w:val="00ED0425"/>
    <w:rsid w:val="00EE3810"/>
    <w:rsid w:val="00EE68C3"/>
    <w:rsid w:val="00F04CF5"/>
    <w:rsid w:val="00F308EE"/>
    <w:rsid w:val="00F52AAF"/>
    <w:rsid w:val="00F80241"/>
    <w:rsid w:val="00F94B0E"/>
    <w:rsid w:val="00FD4EBD"/>
    <w:rsid w:val="00FE7E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hAnsi="Arial" w:ascii="Arial"/>
    </w:rPr>
  </w:style>
  <w:style w:styleId="Povratnaomotnica" w:type="paragraph">
    <w:name w:val="envelope return"/>
    <w:basedOn w:val="Normal"/>
    <w:rPr>
      <w:rFonts w:cs="Arial" w:hAnsi="Arial" w:ascii="Arial"/>
      <w:sz w:val="20"/>
      <w:szCs w:val="20"/>
    </w:rPr>
  </w:style>
  <w:style w:styleId="Tijeloteksta" w:type="paragraph">
    <w:name w:val="Body Text"/>
    <w:basedOn w:val="Normal"/>
    <w:link w:val="TijelotekstaChar"/>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link w:val="Tijeloteksta-uvlaka3Char"/>
    <w:rsid w:val="007E03C2"/>
    <w:pPr>
      <w:spacing w:after="120"/>
      <w:ind w:left="283"/>
    </w:pPr>
    <w:rPr>
      <w:sz w:val="16"/>
      <w:szCs w:val="16"/>
    </w:rPr>
  </w:style>
  <w:style w:styleId="Tekstbalonia" w:type="paragraph">
    <w:name w:val="Balloon Text"/>
    <w:basedOn w:val="Normal"/>
    <w:semiHidden/>
    <w:rsid w:val="00F80241"/>
    <w:rPr>
      <w:rFonts w:cs="Tahoma" w:hAnsi="Tahoma" w:ascii="Tahoma"/>
      <w:sz w:val="16"/>
      <w:szCs w:val="16"/>
    </w:rPr>
  </w:style>
  <w:style w:customStyle="true"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eastAsia="Calibri" w:hAnsi="Calibri" w:ascii="Calibri"/>
      <w:sz w:val="22"/>
      <w:szCs w:val="22"/>
      <w:lang w:eastAsia="en-US"/>
    </w:rPr>
  </w:style>
  <w:style w:styleId="Odlomakpopisa" w:type="paragraph">
    <w:name w:val="List Paragraph"/>
    <w:basedOn w:val="Normal"/>
    <w:uiPriority w:val="34"/>
    <w:qFormat/>
    <w:rsid w:val="007861CD"/>
    <w:pPr>
      <w:ind w:left="720"/>
      <w:contextualSpacing/>
    </w:pPr>
  </w:style>
  <w:style w:customStyle="true" w:styleId="TijelotekstaChar" w:type="character">
    <w:name w:val="Tijelo teksta Char"/>
    <w:basedOn w:val="Zadanifontodlomka"/>
    <w:link w:val="Tijeloteksta"/>
    <w:rsid w:val="00C30E5F"/>
    <w:rPr>
      <w:sz w:val="24"/>
      <w:szCs w:val="24"/>
    </w:rPr>
  </w:style>
  <w:style w:customStyle="true" w:styleId="Tijeloteksta-uvlaka3Char" w:type="character">
    <w:name w:val="Tijelo teksta - uvlaka 3 Char"/>
    <w:basedOn w:val="Zadanifontodlomka"/>
    <w:link w:val="Tijeloteksta-uvlaka3"/>
    <w:rsid w:val="00C30E5F"/>
    <w:rPr>
      <w:sz w:val="16"/>
      <w:szCs w:val="16"/>
    </w:rPr>
  </w:style>
  <w:style w:customStyle="true" w:styleId="PodnojeChar" w:type="character">
    <w:name w:val="Podnožje Char"/>
    <w:basedOn w:val="Zadanifontodlomka"/>
    <w:link w:val="Podnoje"/>
    <w:uiPriority w:val="99"/>
    <w:rsid w:val="00EE68C3"/>
    <w:rPr>
      <w:sz w:val="24"/>
      <w:szCs w:val="24"/>
    </w:rPr>
  </w:style>
  <w:style w:styleId="Tekstrezerviranogmjesta" w:type="character">
    <w:name w:val="Placeholder Text"/>
    <w:basedOn w:val="Zadanifontodlomka"/>
    <w:uiPriority w:val="99"/>
    <w:semiHidden/>
    <w:rsid w:val="009F3F95"/>
    <w:rPr>
      <w:color w:val="808080"/>
      <w:bdr w:space="0" w:sz="0" w:color="auto" w:val="none"/>
      <w:shd w:fill="auto" w:color="auto" w:val="clear"/>
    </w:rPr>
  </w:style>
  <w:style w:customStyle="true" w:styleId="eSPISCCParagraphDefaultFont" w:type="character">
    <w:name w:val="eSPIS_CC_Paragraph Default Font"/>
    <w:basedOn w:val="Zadanifontodlomka"/>
    <w:rsid w:val="009F3F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3F95"/>
    <w:rPr>
      <w:bdr w:space="0" w:sz="0" w:color="auto" w:val="none"/>
      <w:shd w:fill="FFFFCC" w:color="auto" w:val="clear"/>
      <w:lang w:val="hr-HR"/>
    </w:rPr>
  </w:style>
  <w:style w:customStyle="true" w:styleId="PozadinaSvijetloCrvena" w:type="character">
    <w:name w:val="Pozadina_SvijetloCrvena"/>
    <w:basedOn w:val="eSPISCCParagraphDefaultFont"/>
    <w:rsid w:val="009F3F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3F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ascii="Arial" w:cs="Arial" w:hAnsi="Arial"/>
    </w:rPr>
  </w:style>
  <w:style w:styleId="Povratnaomotnica" w:type="paragraph">
    <w:name w:val="envelope return"/>
    <w:basedOn w:val="Normal"/>
    <w:rPr>
      <w:rFonts w:ascii="Arial" w:cs="Arial" w:hAnsi="Arial"/>
      <w:sz w:val="20"/>
      <w:szCs w:val="20"/>
    </w:rPr>
  </w:style>
  <w:style w:styleId="Tijeloteksta" w:type="paragraph">
    <w:name w:val="Body Text"/>
    <w:basedOn w:val="Normal"/>
    <w:link w:val="TijelotekstaChar"/>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link w:val="Tijeloteksta-uvlaka3Char"/>
    <w:rsid w:val="007E03C2"/>
    <w:pPr>
      <w:spacing w:after="120"/>
      <w:ind w:left="283"/>
    </w:pPr>
    <w:rPr>
      <w:sz w:val="16"/>
      <w:szCs w:val="16"/>
    </w:rPr>
  </w:style>
  <w:style w:styleId="Tekstbalonia" w:type="paragraph">
    <w:name w:val="Balloon Text"/>
    <w:basedOn w:val="Normal"/>
    <w:semiHidden/>
    <w:rsid w:val="00F80241"/>
    <w:rPr>
      <w:rFonts w:ascii="Tahoma" w:cs="Tahoma" w:hAnsi="Tahoma"/>
      <w:sz w:val="16"/>
      <w:szCs w:val="16"/>
    </w:rPr>
  </w:style>
  <w:style w:customStyle="1"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ascii="Calibri" w:eastAsia="Calibri" w:hAnsi="Calibri"/>
      <w:sz w:val="22"/>
      <w:szCs w:val="22"/>
      <w:lang w:eastAsia="en-US"/>
    </w:rPr>
  </w:style>
  <w:style w:styleId="Odlomakpopisa" w:type="paragraph">
    <w:name w:val="List Paragraph"/>
    <w:basedOn w:val="Normal"/>
    <w:uiPriority w:val="34"/>
    <w:qFormat/>
    <w:rsid w:val="007861CD"/>
    <w:pPr>
      <w:ind w:left="720"/>
      <w:contextualSpacing/>
    </w:pPr>
  </w:style>
  <w:style w:customStyle="1" w:styleId="TijelotekstaChar" w:type="character">
    <w:name w:val="Tijelo teksta Char"/>
    <w:basedOn w:val="Zadanifontodlomka"/>
    <w:link w:val="Tijeloteksta"/>
    <w:rsid w:val="00C30E5F"/>
    <w:rPr>
      <w:sz w:val="24"/>
      <w:szCs w:val="24"/>
    </w:rPr>
  </w:style>
  <w:style w:customStyle="1" w:styleId="Tijeloteksta-uvlaka3Char" w:type="character">
    <w:name w:val="Tijelo teksta - uvlaka 3 Char"/>
    <w:basedOn w:val="Zadanifontodlomka"/>
    <w:link w:val="Tijeloteksta-uvlaka3"/>
    <w:rsid w:val="00C30E5F"/>
    <w:rPr>
      <w:sz w:val="16"/>
      <w:szCs w:val="16"/>
    </w:rPr>
  </w:style>
  <w:style w:customStyle="1" w:styleId="PodnojeChar" w:type="character">
    <w:name w:val="Podnožje Char"/>
    <w:basedOn w:val="Zadanifontodlomka"/>
    <w:link w:val="Podnoje"/>
    <w:uiPriority w:val="99"/>
    <w:rsid w:val="00EE68C3"/>
    <w:rPr>
      <w:sz w:val="24"/>
      <w:szCs w:val="24"/>
    </w:rPr>
  </w:style>
  <w:style w:styleId="Tekstrezerviranogmjesta" w:type="character">
    <w:name w:val="Placeholder Text"/>
    <w:basedOn w:val="Zadanifontodlomka"/>
    <w:uiPriority w:val="99"/>
    <w:semiHidden/>
    <w:rsid w:val="009F3F95"/>
    <w:rPr>
      <w:color w:val="808080"/>
      <w:bdr w:color="auto" w:space="0" w:sz="0" w:val="none"/>
      <w:shd w:color="auto" w:fill="auto" w:val="clear"/>
    </w:rPr>
  </w:style>
  <w:style w:customStyle="1" w:styleId="eSPISCCParagraphDefaultFont" w:type="character">
    <w:name w:val="eSPIS_CC_Paragraph Default Font"/>
    <w:basedOn w:val="Zadanifontodlomka"/>
    <w:rsid w:val="009F3F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3F95"/>
    <w:rPr>
      <w:bdr w:color="auto" w:space="0" w:sz="0" w:val="none"/>
      <w:shd w:color="auto" w:fill="FFFFCC" w:val="clear"/>
      <w:lang w:val="hr-HR"/>
    </w:rPr>
  </w:style>
  <w:style w:customStyle="1" w:styleId="PozadinaSvijetloCrvena" w:type="character">
    <w:name w:val="Pozadina_SvijetloCrvena"/>
    <w:basedOn w:val="eSPISCCParagraphDefaultFont"/>
    <w:rsid w:val="009F3F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3F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St-220/2013</izvorni_sadrzaj>
    <derivirana_varijabla naziv="DomainObject.Predmet.OznakaBroj_1">St-220/2013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LAVČEVIĆ-MONTAŽA društvo s ograničenom odgovornošću za graditeljstvo i trgovinu u stečaju zastupanog po punomoćniku Tomislav Krka</izvorni_sadrzaj>
    <derivirana_varijabla naziv="DomainObject.Predmet.ProtustrankaFormated_1">  LAVČEVIĆ-MONTAŽA društvo s ograničenom odgovornošću za graditeljstvo i trgovinu u stečaju zastupanog po punomoćniku Tomislav Krka</derivirana_varijabla>
  </DomainObject.Predmet.ProtustrankaFormated>
  <DomainObject.Predmet.ProtustrankaFormatedOIB>
    <izvorni_sadrzaj>  LAVČEVIĆ-MONTAŽA društvo s ograničenom odgovornošću za graditeljstvo i trgovinu u stečaju, OIB 73222982621 zastupanog po punomoćniku Tomislav Krka</izvorni_sadrzaj>
    <derivirana_varijabla naziv="DomainObject.Predmet.ProtustrankaFormatedOIB_1">  LAVČEVIĆ-MONTAŽA društvo s ograničenom odgovornošću za graditeljstvo i trgovinu u stečaju, OIB 73222982621 zastupanog po punomoćniku Tomislav Krka</derivirana_varijabla>
  </DomainObject.Predmet.ProtustrankaFormatedOIB>
  <DomainObject.Predmet.ProtustrankaFormatedWithAdress>
    <izvorni_sadrzaj> LAVČEVIĆ-MONTAŽA društvo s ograničenom odgovornošću za graditeljstvo i trgovinu u stečaju, Bihaćka 2, 21000 Split zastupanog po punomoćniku Tomislav Krka</izvorni_sadrzaj>
    <derivirana_varijabla naziv="DomainObject.Predmet.ProtustrankaFormatedWithAdress_1"> LAVČEVIĆ-MONTAŽA društvo s ograničenom odgovornošću za graditeljstvo i trgovinu u stečaju, Bihaćka 2, 21000 Split zastupanog po punomoćniku Tomislav Krka</derivirana_varijabla>
  </DomainObject.Predmet.ProtustrankaFormatedWithAdress>
  <DomainObject.Predmet.ProtustrankaFormatedWithAdressOIB>
    <izvorni_sadrzaj> LAVČEVIĆ-MONTAŽA društvo s ograničenom odgovornošću za graditeljstvo i trgovinu u stečaju, OIB 73222982621, Bihaćka 2, 21000 Split zastupanog po punomoćniku Tomislav Krka</izvorni_sadrzaj>
    <derivirana_varijabla naziv="DomainObject.Predmet.ProtustrankaFormatedWithAdressOIB_1"> LAVČEVIĆ-MONTAŽA društvo s ograničenom odgovornošću za graditeljstvo i trgovinu u stečaju, OIB 73222982621, Bihaćka 2, 21000 Split zastupanog po punomoćniku Tomislav Krka</derivirana_varijabla>
  </DomainObject.Predmet.ProtustrankaFormatedWithAdressOIB>
  <DomainObject.Predmet.ProtustrankaWithAdress>
    <izvorni_sadrzaj>LAVČEVIĆ-MONTAŽA društvo s ograničenom odgovornošću za graditeljstvo i trgovinu u stečaju Bihaćka 2, 21000 Split</izvorni_sadrzaj>
    <derivirana_varijabla naziv="DomainObject.Predmet.ProtustrankaWithAdress_1">LAVČEVIĆ-MONTAŽA društvo s ograničenom odgovornošću za graditeljstvo i trgovinu u stečaju Bihaćka 2, 21000 Split</derivirana_varijabla>
  </DomainObject.Predmet.ProtustrankaWithAdress>
  <DomainObject.Predmet.ProtustrankaWithAdressOIB>
    <izvorni_sadrzaj>LAVČEVIĆ-MONTAŽA društvo s ograničenom odgovornošću za graditeljstvo i trgovinu u stečaju, OIB 73222982621, Bihaćka 2, 21000 Split</izvorni_sadrzaj>
    <derivirana_varijabla naziv="DomainObject.Predmet.ProtustrankaWithAdressOIB_1">LAVČEVIĆ-MONTAŽA društvo s ograničenom odgovornošću za graditeljstvo i trgovinu u stečaju, OIB 73222982621, Bihaćka 2, 21000 Split</derivirana_varijabla>
  </DomainObject.Predmet.ProtustrankaWithAdressOIB>
  <DomainObject.Predmet.ProtustrankaNazivFormated>
    <izvorni_sadrzaj>LAVČEVIĆ-MONTAŽA društvo s ograničenom odgovornošću za graditeljstvo i trgovinu u stečaju</izvorni_sadrzaj>
    <derivirana_varijabla naziv="DomainObject.Predmet.ProtustrankaNazivFormated_1">LAVČEVIĆ-MONTAŽA društvo s ograničenom odgovornošću za graditeljstvo i trgovinu u stečaju</derivirana_varijabla>
  </DomainObject.Predmet.ProtustrankaNazivFormated>
  <DomainObject.Predmet.ProtustrankaNazivFormatedOIB>
    <izvorni_sadrzaj>LAVČEVIĆ-MONTAŽA društvo s ograničenom odgovornošću za graditeljstvo i trgovinu u stečaju, OIB 73222982621</izvorni_sadrzaj>
    <derivirana_varijabla naziv="DomainObject.Predmet.ProtustrankaNazivFormatedOIB_1">LAVČEVIĆ-MONTAŽA društvo s ograničenom odgovornošću za graditeljstvo i trgovinu u stečaju, OIB 73222982621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 Ivan Križanac; Predrag Nerlović</izvorni_sadrzaj>
    <derivirana_varijabla naziv="DomainObject.Predmet.StrankaFormated_1">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 Ivan Križanac; Predrag Nerlović</derivirana_varijabla>
  </DomainObject.Predmet.StrankaFormated>
  <DomainObject.Predmet.StrankaFormatedOIB>
    <izvorni_sadrzaj>  FINA ZAGREB, OIB 85821130368; Ministarstvo financija RH, OIB 18683136487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 Ivan Križanac, OIB 59878006403; Predrag Nerlović, OIB 10134701017</izvorni_sadrzaj>
    <derivirana_varijabla naziv="DomainObject.Predmet.StrankaFormatedOIB_1">  FINA ZAGREB, OIB 85821130368; Ministarstvo financija RH, OIB 18683136487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 Ivan Križanac, OIB 59878006403; Predrag Nerlović, OIB 10134701017</derivirana_varijabla>
  </DomainObject.Predmet.StrankaFormatedOIB>
  <DomainObject.Predmet.StrankaFormatedWithAdress>
    <izvorni_sadrzaj>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 Ivan Križanac, Radošić 109, 21230 Radošić; Predrag Nerlović, Fra F.Careva 48, 21214 Kaštel Gomilica</izvorni_sadrzaj>
    <derivirana_varijabla naziv="DomainObject.Predmet.StrankaFormatedWithAdress_1">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 Ivan Križanac, Radošić 109, 21230 Radošić; Predrag Nerlović, Fra F.Careva 48, 21214 Kaštel Gomilica</derivirana_varijabla>
  </DomainObject.Predmet.StrankaFormatedWithAdress>
  <DomainObject.Predmet.StrankaFormatedWithAdressOIB>
    <izvorni_sadrzaj> FINA ZAGREB, OIB 85821130368, Albrechtova 42, 10000 Zagreb; Ministarstvo financija RH, OIB 18683136487,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 Ivan Križanac, OIB 59878006403, Radošić 109, 21230 Radošić; Predrag Nerlović, OIB 10134701017, Fra F.Careva 48, 21214 Kaštel Gomilica</izvorni_sadrzaj>
    <derivirana_varijabla naziv="DomainObject.Predmet.StrankaFormatedWithAdressOIB_1"> FINA ZAGREB, OIB 85821130368, Albrechtova 42, 10000 Zagreb; Ministarstvo financija RH, OIB 18683136487,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 Ivan Križanac, OIB 59878006403, Radošić 109, 21230 Radošić; Predrag Nerlović, OIB 10134701017, Fra F.Careva 48, 21214 Kaštel Gomilica</derivirana_varijabla>
  </DomainObject.Predmet.StrankaFormatedWithAdressOIB>
  <DomainObject.Predmet.StrankaWithAdress>
    <izvorni_sadrzaj>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2,Zagreb,Ivan Križanac Radošić 109,21230 Radošić,Predrag Nerlović Fra F.Careva 48,21214 Kaštel Gomilica</izvorni_sadrzaj>
    <derivirana_varijabla naziv="DomainObject.Predmet.StrankaWithAdress_1">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2,Zagreb,Ivan Križanac Radošić 109,21230 Radošić,Predrag Nerlović Fra F.Careva 48,21214 Kaštel Gomilica</derivirana_varijabla>
  </DomainObject.Predmet.StrankaWithAdress>
  <DomainObject.Predmet.StrankaWithAdressOIB>
    <izvorni_sadrzaj>FINA ZAGREB, OIB 85821130368, Albrechtova 42,10000 Zagreb,Ministarstvo financija RH, OIB 18683136487,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2,Zagreb,Ivan Križanac, OIB 59878006403, Radošić 109,21230 Radošić,Predrag Nerlović, OIB 10134701017, Fra F.Careva 48,21214 Kaštel Gomilica</izvorni_sadrzaj>
    <derivirana_varijabla naziv="DomainObject.Predmet.StrankaWithAdressOIB_1">FINA ZAGREB, OIB 85821130368, Albrechtova 42,10000 Zagreb,Ministarstvo financija RH, OIB 18683136487,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2,Zagreb,Ivan Križanac, OIB 59878006403, Radošić 109,21230 Radošić,Predrag Nerlović, OIB 10134701017, Fra F.Careva 48,21214 Kaštel Gomilica</derivirana_varijabla>
  </DomainObject.Predmet.StrankaWithAdressOIB>
  <DomainObject.Predmet.StrankaNazivFormated>
    <izvorni_sadrzaj>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odgovornošću,Ivan Križanac,Predrag Nerlović</izvorni_sadrzaj>
    <derivirana_varijabla naziv="DomainObject.Predmet.StrankaNazivFormated_1">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odgovornošću,Ivan Križanac,Predrag Nerlović</derivirana_varijabla>
  </DomainObject.Predmet.StrankaNazivFormated>
  <DomainObject.Predmet.StrankaNazivFormatedOIB>
    <izvorni_sadrzaj>FINA ZAGREB, OIB 85821130368,Ministarstvo financija RH, OIB 18683136487,Mario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69693144506,Ivan Križanac, OIB 59878006403,Predrag Nerlović, OIB 10134701017</izvorni_sadrzaj>
    <derivirana_varijabla naziv="DomainObject.Predmet.StrankaNazivFormatedOIB_1">FINA ZAGREB, OIB 85821130368,Ministarstvo financija RH, OIB 18683136487,Mario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69693144506,Ivan Križanac, OIB 59878006403,Predrag Nerlović, OIB 10134701017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tem>Ivan Križanac</item>
      <item>Predrag Nerlović</item>
    </izvorni_sadrzaj>
    <derivirana_varijabla naziv="DomainObject.Predmet.StrankaListFormated_1">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tem>Ivan Križanac</item>
      <item>Predrag Nerlović</item>
    </derivirana_varijabla>
  </DomainObject.Predmet.StrankaListFormated>
  <DomainObject.Predmet.StrankaListFormatedOIB>
    <izvorni_sadrzaj>
      <item>FINA ZAGREB, OIB 85821130368</item>
      <item>Ministarstvo financija RH, OIB 18683136487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tem>Ivan Križanac, OIB 59878006403</item>
      <item>Predrag Nerlović, OIB 10134701017</item>
    </izvorni_sadrzaj>
    <derivirana_varijabla naziv="DomainObject.Predmet.StrankaListFormatedOIB_1">
      <item>FINA ZAGREB, OIB 85821130368</item>
      <item>Ministarstvo financija RH, OIB 18683136487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tem>Ivan Križanac, OIB 59878006403</item>
      <item>Predrag Nerlović, OIB 10134701017</item>
    </derivirana_varijabla>
  </DomainObject.Predmet.StrankaListFormatedOIB>
  <DomainObject.Predmet.StrankaListFormatedWithAdress>
    <izvorni_sadrzaj>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tem>Ivan Križanac, Radošić 109, 21230 Radošić</item>
      <item>Predrag Nerlović, Fra F.Careva 48, 21214 Kaštel Gomilica</item>
    </izvorni_sadrzaj>
    <derivirana_varijabla naziv="DomainObject.Predmet.StrankaListFormatedWithAdress_1">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tem>Ivan Križanac, Radošić 109, 21230 Radošić</item>
      <item>Predrag Nerlović, Fra F.Careva 48, 21214 Kaštel Gomilica</item>
    </derivirana_varijabla>
  </DomainObject.Predmet.StrankaListFormatedWithAdress>
  <DomainObject.Predmet.StrankaListFormatedWithAdressOIB>
    <izvorni_sadrzaj>
      <item>FINA ZAGREB, OIB 85821130368, Albrechtova 42, 10000 Zagreb</item>
      <item>Ministarstvo financija RH, OIB 18683136487,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tem>Ivan Križanac, OIB 59878006403, Radošić 109, 21230 Radošić</item>
      <item>Predrag Nerlović, OIB 10134701017, Fra F.Careva 48, 21214 Kaštel Gomilica</item>
    </izvorni_sadrzaj>
    <derivirana_varijabla naziv="DomainObject.Predmet.StrankaListFormatedWithAdressOIB_1">
      <item>FINA ZAGREB, OIB 85821130368, Albrechtova 42, 10000 Zagreb</item>
      <item>Ministarstvo financija RH, OIB 18683136487,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tem>Ivan Križanac, OIB 59878006403, Radošić 109, 21230 Radošić</item>
      <item>Predrag Nerlović, OIB 10134701017, Fra F.Careva 48, 21214 Kaštel Gomilica</item>
    </derivirana_varijabla>
  </DomainObject.Predmet.StrankaListFormatedWithAdressOIB>
  <DomainObject.Predmet.StrankaListNazivFormated>
    <izvorni_sadrzaj>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item>Predrag Nerlović</item>
    </izvorni_sadrzaj>
    <derivirana_varijabla naziv="DomainObject.Predmet.StrankaListNazivFormated_1">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item>Predrag Nerlović</item>
    </derivirana_varijabla>
  </DomainObject.Predmet.StrankaListNazivFormated>
  <DomainObject.Predmet.StrankaListNazivFormatedOIB>
    <izvorni_sadrzaj>
      <item>FINA ZAGREB, OIB 85821130368</item>
      <item>Ministarstvo financija RH, OIB 18683136487</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tem>Ivan Križanac, OIB 59878006403</item>
      <item>Predrag Nerlović, OIB 10134701017</item>
    </izvorni_sadrzaj>
    <derivirana_varijabla naziv="DomainObject.Predmet.StrankaListNazivFormatedOIB_1">
      <item>FINA ZAGREB, OIB 85821130368</item>
      <item>Ministarstvo financija RH, OIB 18683136487</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tem>Ivan Križanac, OIB 59878006403</item>
      <item>Predrag Nerlović, OIB 10134701017</item>
    </derivirana_varijabla>
  </DomainObject.Predmet.StrankaListNazivFormatedOIB>
  <DomainObject.Predmet.ProtuStrankaListFormated>
    <izvorni_sadrzaj>
      <item>LAVČEVIĆ-MONTAŽA društvo s ograničenom odgovornošću za graditeljstvo i trgovinu u stečaju zastupanog po punomoćniku Tomislav Krka</item>
    </izvorni_sadrzaj>
    <derivirana_varijabla naziv="DomainObject.Predmet.ProtuStrankaListFormated_1">
      <item>LAVČEVIĆ-MONTAŽA društvo s ograničenom odgovornošću za graditeljstvo i trgovinu u stečaju zastupanog po punomoćniku Tomislav Krka</item>
    </derivirana_varijabla>
  </DomainObject.Predmet.ProtuStrankaListFormated>
  <DomainObject.Predmet.ProtuStrankaListFormatedOIB>
    <izvorni_sadrzaj>
      <item>LAVČEVIĆ-MONTAŽA društvo s ograničenom odgovornošću za graditeljstvo i trgovinu u stečaju, OIB 73222982621 zastupanog po punomoćniku Tomislav Krka</item>
    </izvorni_sadrzaj>
    <derivirana_varijabla naziv="DomainObject.Predmet.ProtuStrankaListFormatedOIB_1">
      <item>LAVČEVIĆ-MONTAŽA društvo s ograničenom odgovornošću za graditeljstvo i trgovinu u stečaju, OIB 73222982621 zastupanog po punomoćniku Tomislav Krka</item>
    </derivirana_varijabla>
  </DomainObject.Predmet.ProtuStrankaListFormatedOIB>
  <DomainObject.Predmet.ProtuStrankaListFormatedWithAdress>
    <izvorni_sadrzaj>
      <item>LAVČEVIĆ-MONTAŽA društvo s ograničenom odgovornošću za graditeljstvo i trgovinu u stečaju, Bihaćka 2, 21000 Split zastupanog po punomoćniku Tomislav Krka</item>
    </izvorni_sadrzaj>
    <derivirana_varijabla naziv="DomainObject.Predmet.ProtuStrankaListFormatedWithAdress_1">
      <item>LAVČEVIĆ-MONTAŽA društvo s ograničenom odgovornošću za graditeljstvo i trgovinu u stečaju, Bihaćka 2, 21000 Split zastupanog po punomoćniku Tomislav Krka</item>
    </derivirana_varijabla>
  </DomainObject.Predmet.ProtuStrankaListFormatedWithAdress>
  <DomainObject.Predmet.ProtuStrankaListFormatedWithAdressOIB>
    <izvorni_sadrzaj>
      <item>LAVČEVIĆ-MONTAŽA društvo s ograničenom odgovornošću za graditeljstvo i trgovinu u stečaju, OIB 73222982621, Bihaćka 2, 21000 Split zastupanog po punomoćniku Tomislav Krka</item>
    </izvorni_sadrzaj>
    <derivirana_varijabla naziv="DomainObject.Predmet.ProtuStrankaListFormatedWithAdressOIB_1">
      <item>LAVČEVIĆ-MONTAŽA društvo s ograničenom odgovornošću za graditeljstvo i trgovinu u stečaju, OIB 73222982621, Bihaćka 2, 21000 Split zastupanog po punomoćniku Tomislav Krka</item>
    </derivirana_varijabla>
  </DomainObject.Predmet.ProtuStrankaListFormatedWithAdressOIB>
  <DomainObject.Predmet.ProtuStrankaListNazivFormated>
    <izvorni_sadrzaj>
      <item>LAVČEVIĆ-MONTAŽA društvo s ograničenom odgovornošću za graditeljstvo i trgovinu u stečaju</item>
    </izvorni_sadrzaj>
    <derivirana_varijabla naziv="DomainObject.Predmet.ProtuStrankaListNazivFormated_1">
      <item>LAVČEVIĆ-MONTAŽA društvo s ograničenom odgovornošću za graditeljstvo i trgovinu u stečaju</item>
    </derivirana_varijabla>
  </DomainObject.Predmet.ProtuStrankaListNazivFormated>
  <DomainObject.Predmet.ProtuStrankaListNazivFormatedOIB>
    <izvorni_sadrzaj>
      <item>LAVČEVIĆ-MONTAŽA društvo s ograničenom odgovornošću za graditeljstvo i trgovinu u stečaju, OIB 73222982621</item>
    </izvorni_sadrzaj>
    <derivirana_varijabla naziv="DomainObject.Predmet.ProtuStrankaListNazivFormatedOIB_1">
      <item>LAVČEVIĆ-MONTAŽA društvo s ograničenom odgovornošću za graditeljstvo i trgovinu u stečaju, OIB 73222982621</item>
    </derivirana_varijabla>
  </DomainObject.Predmet.ProtuStrankaListNazivFormatedOIB>
  <DomainObject.Predmet.OstaliListFormated>
    <izvorni_sadrzaj>
      <item>IVICA JAKŠIĆ</item>
      <item>Tomislav Krka punomoćnik sudionika u postupku LAVČEVIĆ-MONTAŽA društvo s ograničenom odgovornošću za graditeljstvo i trgovinu u stečaju</item>
      <item>Mira Hajdić</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punomoćnik sudionika u postupku HRVATSKE ŠUME društvo s ograničenom odgovornošću</item>
      <item>Miroslav Šarić</item>
    </izvorni_sadrzaj>
    <derivirana_varijabla naziv="DomainObject.Predmet.OstaliListFormated_1">
      <item>IVICA JAKŠIĆ</item>
      <item>Tomislav Krka punomoćnik sudionika u postupku LAVČEVIĆ-MONTAŽA društvo s ograničenom odgovornošću za graditeljstvo i trgovinu u stečaju</item>
      <item>Mira Hajdić</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punomoćnik sudionika u postupku HRVATSKE ŠUME društvo s ograničenom odgovornošću</item>
      <item>Miroslav Šarić</item>
    </derivirana_varijabla>
  </DomainObject.Predmet.OstaliListFormated>
  <DomainObject.Predmet.OstaliListFormatedOIB>
    <izvorni_sadrzaj>
      <item>IVICA JAKŠIĆ, OIB 68812102730</item>
      <item>Tomislav Krka punomoćnik sudionika u postupku LAVČEVIĆ-MONTAŽA društvo s ograničenom odgovornošću za graditeljstvo i trgovinu u stečaju</item>
      <item>Mira Hajdić, OIB 33624188331</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OIB 06259076695 punomoćnik sudionika u postupku HRVATSKE ŠUME društvo s ograničenom odgovornošću</item>
      <item>Miroslav Šarić</item>
    </izvorni_sadrzaj>
    <derivirana_varijabla naziv="DomainObject.Predmet.OstaliListFormatedOIB_1">
      <item>IVICA JAKŠIĆ, OIB 68812102730</item>
      <item>Tomislav Krka punomoćnik sudionika u postupku LAVČEVIĆ-MONTAŽA društvo s ograničenom odgovornošću za graditeljstvo i trgovinu u stečaju</item>
      <item>Mira Hajdić, OIB 33624188331</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OIB 06259076695 punomoćnik sudionika u postupku HRVATSKE ŠUME društvo s ograničenom odgovornošću</item>
      <item>Miroslav Šarić</item>
    </derivirana_varijabla>
  </DomainObject.Predmet.OstaliListFormatedOIB>
  <DomainObject.Predmet.OstaliListFormatedWithAdress>
    <izvorni_sadrzaj>
      <item>IVICA JAKŠIĆ, Ulica domovinskog rata 18, 21210 Solin</item>
      <item>Tomislav Krka, Starčevićeva 13/I, 21000 Split punomoćnik sudionika u postupku LAVČEVIĆ-MONTAŽA društvo s ograničenom odgovornošću za graditeljstvo i trgovinu u stečaju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Zelinska 2/I, Zagreb punomoćnik sudionika u postupku HRVATSKE ŠUME društvo s ograničenom odgovornošću</item>
      <item>Miroslav Šarić, Trg hrvatske bratske zajednice 2 B, 21000 Split</item>
    </izvorni_sadrzaj>
    <derivirana_varijabla naziv="DomainObject.Predmet.OstaliListFormatedWithAdress_1">
      <item>IVICA JAKŠIĆ, Ulica domovinskog rata 18, 21210 Solin</item>
      <item>Tomislav Krka, Starčevićeva 13/I, 21000 Split punomoćnik sudionika u postupku LAVČEVIĆ-MONTAŽA društvo s ograničenom odgovornošću za graditeljstvo i trgovinu u stečaju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Zelinska 2/I, Zagreb punomoćnik sudionika u postupku HRVATSKE ŠUME društvo s ograničenom odgovornošću</item>
      <item>Miroslav Šarić, Trg hrvatske bratske zajednice 2 B, 21000 Split</item>
    </derivirana_varijabla>
  </DomainObject.Predmet.OstaliListFormatedWithAdress>
  <DomainObject.Predmet.OstaliListFormatedWithAdressOIB>
    <izvorni_sadrzaj>
      <item>IVICA JAKŠIĆ, OIB 68812102730, Ulica domovinskog rata 18, 21210 Solin</item>
      <item>Tomislav Krka, Starčevićeva 13/I, 21000 Split punomoćnik sudionika u postupku LAVČEVIĆ-MONTAŽA društvo s ograničenom odgovornošću za graditeljstvo i trgovinu u stečaju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item>
    </izvorni_sadrzaj>
    <derivirana_varijabla naziv="DomainObject.Predmet.OstaliListFormatedWithAdressOIB_1">
      <item>IVICA JAKŠIĆ, OIB 68812102730, Ulica domovinskog rata 18, 21210 Solin</item>
      <item>Tomislav Krka, Starčevićeva 13/I, 21000 Split punomoćnik sudionika u postupku LAVČEVIĆ-MONTAŽA društvo s ograničenom odgovornošću za graditeljstvo i trgovinu u stečaju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item>
    </derivirana_varijabla>
  </DomainObject.Predmet.OstaliListFormatedWithAdressOIB>
  <DomainObject.Predmet.OstaliListNazivFormated>
    <izvorni_sadrzaj>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izvorni_sadrzaj>
    <derivirana_varijabla naziv="DomainObject.Predmet.OstaliListNazivFormated_1">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derivirana_varijabla>
  </DomainObject.Predmet.OstaliListNazivFormated>
  <DomainObject.Predmet.OstaliListNazivFormatedOIB>
    <izvorni_sadrzaj>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izvorni_sadrzaj>
    <derivirana_varijabla naziv="DomainObject.Predmet.OstaliListNazivFormatedOIB_1">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LAVČEVIĆ-MONTAŽA društvo s ograničenom odgovornošću za graditeljstvo i trgovinu u stečaju</izvorni_sadrzaj>
    <derivirana_varijabla naziv="DomainObject.Predmet.ProtustrankaIDrugi_1">LAVČEVIĆ-MONTAŽA društvo s ograničenom odgovornošću za graditeljstvo i trgovinu u stečaju</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LAVČEVIĆ-MONTAŽA društvo s ograničenom odgovornošću za graditeljstvo i trgovinu u stečaju, OIB 73222982621, Bihaćka 2, 21000 Split</izvorni_sadrzaj>
    <derivirana_varijabla naziv="DomainObject.Predmet.ProtustrankaIDrugiAdressOIB_1">LAVČEVIĆ-MONTAŽA društvo s ograničenom odgovornošću za graditeljstvo i trgovinu u stečaju, OIB 73222982621, Bihaćka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LAVČEVIĆ-MONTAŽA društvo s ograničenom odgovornošću za graditeljstvo i trgovinu u stečaju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item>Ivan Križanac</item>
      <item>Predrag Nerlović</item>
    </izvorni_sadrzaj>
    <derivirana_varijabla naziv="DomainObject.Predmet.SudioniciListNaziv_1">
      <item>FINA ZAGREB</item>
      <item>LAVČEVIĆ-MONTAŽA društvo s ograničenom odgovornošću za graditeljstvo i trgovinu u stečaju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item>Ivan Križanac</item>
      <item>Predrag Nerlović</item>
    </derivirana_varijabla>
  </DomainObject.Predmet.SudioniciListNaziv>
  <DomainObject.Predmet.SudioniciListAdressOIB>
    <izvorni_sadrzaj>
      <item>FINA ZAGREB, OIB 85821130368, Albrechtova 42,10000 Zagreb</item>
      <item>LAVČEVIĆ-MONTAŽA društvo s ograničenom odgovornošću za graditeljstvo i trgovinu u stečaju, OIB 73222982621, Bihaćka 2,21000 Split</item>
      <item>IVICA JAKŠIĆ, OIB 68812102730, Ulica domovinskog rata 18,21210 Solin</item>
      <item>Tomislav Krka, Starčevićeva 13/I,21000 Split</item>
      <item>Mira Hajdić, OIB 33624188331, Smiljanićeva 2,21000 Split</item>
      <item>Ministarstvo financija RH, OIB 18683136487,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item>Ivan Križanac, OIB 59878006403, Radošić 109,21230 Radošić</item>
      <item>Predrag Nerlović, OIB 10134701017, Fra F.Careva 48,21214 Kaštel Gomilica</item>
    </izvorni_sadrzaj>
    <derivirana_varijabla naziv="DomainObject.Predmet.SudioniciListAdressOIB_1">
      <item>FINA ZAGREB, OIB 85821130368, Albrechtova 42,10000 Zagreb</item>
      <item>LAVČEVIĆ-MONTAŽA društvo s ograničenom odgovornošću za graditeljstvo i trgovinu u stečaju, OIB 73222982621, Bihaćka 2,21000 Split</item>
      <item>IVICA JAKŠIĆ, OIB 68812102730, Ulica domovinskog rata 18,21210 Solin</item>
      <item>Tomislav Krka, Starčevićeva 13/I,21000 Split</item>
      <item>Mira Hajdić, OIB 33624188331, Smiljanićeva 2,21000 Split</item>
      <item>Ministarstvo financija RH, OIB 18683136487,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item>Ivan Križanac, OIB 59878006403, Radošić 109,21230 Radošić</item>
      <item>Predrag Nerlović, OIB 10134701017, Fra F.Careva 48,21214 Kaštel Gomilica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73222982621</item>
      <item>, OIB 68812102730</item>
      <item>, OIB null</item>
      <item>, OIB 33624188331</item>
      <item>, OIB 18683136487</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null</item>
      <item>, OIB 16318266581</item>
      <item>, OIB 74066299724</item>
      <item>, OIB 54872671722</item>
      <item>, OIB 71421617824</item>
      <item>, OIB 85821130368</item>
      <item>, OIB 26187994862</item>
      <item>, OIB 94472454976</item>
      <item>, OIB 69693144506</item>
      <item>, OIB 06259076695</item>
      <item>, OIB null</item>
      <item>, OIB 59878006403</item>
      <item>, OIB 10134701017</item>
    </izvorni_sadrzaj>
    <derivirana_varijabla naziv="DomainObject.Predmet.SudioniciListNazivOIB_1">
      <item>, OIB 85821130368</item>
      <item>, OIB 73222982621</item>
      <item>, OIB 68812102730</item>
      <item>, OIB null</item>
      <item>, OIB 33624188331</item>
      <item>, OIB 18683136487</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null</item>
      <item>, OIB 16318266581</item>
      <item>, OIB 74066299724</item>
      <item>, OIB 54872671722</item>
      <item>, OIB 71421617824</item>
      <item>, OIB 85821130368</item>
      <item>, OIB 26187994862</item>
      <item>, OIB 94472454976</item>
      <item>, OIB 69693144506</item>
      <item>, OIB 06259076695</item>
      <item>, OIB null</item>
      <item>, OIB 59878006403</item>
      <item>, OIB 10134701017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70B6FD-9794-49D6-9FAE-CA48F66B7C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329</properties:Words>
  <properties:Characters>1838</properties:Characters>
  <properties:Lines>66</properties:Lines>
  <properties:Paragraphs>25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2017-01-23T12:49:00Z</dcterms:created>
  <dc:creator>Trgovački sud Split</dc:creator>
  <cp:lastModifiedBy>Katarina Mikulić</cp:lastModifiedBy>
  <cp:lastPrinted>2017-01-23T13:08:00Z</cp:lastPrinted>
  <dcterms:modified xmlns:xsi="http://www.w3.org/2001/XMLSchema-instance" xsi:type="dcterms:W3CDTF">2017-01-24T07:13:00Z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