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A626EF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647882">
              <w:rPr>
                <w:sz w:val="24"/>
                <w:szCs w:val="24"/>
                <w:lang w:val="hr-HR"/>
              </w:rPr>
              <w:t>527/2018-2</w:t>
            </w:r>
            <w:r w:rsidR="00A626EF">
              <w:rPr>
                <w:sz w:val="24"/>
                <w:szCs w:val="24"/>
                <w:lang w:val="hr-HR"/>
              </w:rPr>
              <w:t>8</w:t>
            </w:r>
          </w:p>
        </w:tc>
      </w:tr>
    </w:tbl>
    <w:p w14:textId="c75137b" w14:paraId="c75137b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="00647882" w:rsidRPr="00647882">
        <w:rPr>
          <w:sz w:val="24"/>
          <w:szCs w:val="24"/>
          <w:lang w:val="hr-HR"/>
        </w:rPr>
        <w:t xml:space="preserve"> u postupku radi naknade diobe iza stečajnog dužnika STEČAJNA MASA IZA TRAPOŠNJIK d.o.o. u stečaju, OIB: 84897935419, Kaštel Sućurac, Cesta dr. Franje Tuđmana 238/A/b</w:t>
      </w:r>
      <w:r w:rsidR="00F76478" w:rsidRPr="00B17BD5">
        <w:rPr>
          <w:sz w:val="24"/>
          <w:szCs w:val="24"/>
          <w:lang w:val="hr-HR"/>
        </w:rPr>
        <w:t xml:space="preserve">, </w:t>
      </w:r>
      <w:r w:rsidR="00A626EF">
        <w:rPr>
          <w:sz w:val="24"/>
          <w:szCs w:val="24"/>
          <w:lang w:val="hr-HR"/>
        </w:rPr>
        <w:t>28. siječnja 2019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A626E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647882">
        <w:rPr>
          <w:sz w:val="24"/>
          <w:szCs w:val="24"/>
          <w:lang w:val="hr-HR"/>
        </w:rPr>
        <w:t>I. Daje se suglasnost stečajnoj upraviteljici</w:t>
      </w:r>
      <w:r w:rsidR="00211511" w:rsidRPr="000C4D3F">
        <w:rPr>
          <w:sz w:val="24"/>
          <w:szCs w:val="24"/>
          <w:lang w:val="hr-HR"/>
        </w:rPr>
        <w:t xml:space="preserve"> na završnu diobu prema završnom diobnom popisu zaprimljenom kod ovoga suda </w:t>
      </w:r>
      <w:r w:rsidR="00A626EF">
        <w:rPr>
          <w:sz w:val="24"/>
          <w:szCs w:val="24"/>
          <w:lang w:val="hr-HR"/>
        </w:rPr>
        <w:t xml:space="preserve">12. </w:t>
      </w:r>
      <w:r w:rsidR="00A626EF" w:rsidRPr="00A626EF">
        <w:rPr>
          <w:sz w:val="24"/>
          <w:szCs w:val="24"/>
          <w:lang w:val="hr-HR"/>
        </w:rPr>
        <w:t>prosinca</w:t>
      </w:r>
      <w:r w:rsidR="00211511" w:rsidRPr="00A626EF">
        <w:rPr>
          <w:sz w:val="24"/>
          <w:szCs w:val="24"/>
          <w:lang w:val="hr-HR"/>
        </w:rPr>
        <w:t xml:space="preserve"> 2018., koji je objavljen na mrežnoj stranici e-Oglasna ploča sudova </w:t>
      </w:r>
      <w:r w:rsidR="00A626EF" w:rsidRPr="00A626EF">
        <w:rPr>
          <w:sz w:val="24"/>
          <w:szCs w:val="24"/>
          <w:lang w:val="hr-HR"/>
        </w:rPr>
        <w:t>28. siječnja</w:t>
      </w:r>
      <w:r w:rsidR="00211511" w:rsidRPr="00A626EF">
        <w:rPr>
          <w:sz w:val="24"/>
          <w:szCs w:val="24"/>
          <w:lang w:val="hr-HR"/>
        </w:rPr>
        <w:t xml:space="preserve"> 201</w:t>
      </w:r>
      <w:r w:rsidR="00A626EF" w:rsidRPr="00A626EF">
        <w:rPr>
          <w:sz w:val="24"/>
          <w:szCs w:val="24"/>
          <w:lang w:val="hr-HR"/>
        </w:rPr>
        <w:t>9</w:t>
      </w:r>
      <w:r w:rsidR="00211511" w:rsidRPr="00A626EF">
        <w:rPr>
          <w:sz w:val="24"/>
          <w:szCs w:val="24"/>
          <w:lang w:val="hr-HR"/>
        </w:rPr>
        <w:t>., a prema koj</w:t>
      </w:r>
      <w:r w:rsidR="00647882" w:rsidRPr="00A626EF">
        <w:rPr>
          <w:sz w:val="24"/>
          <w:szCs w:val="24"/>
          <w:lang w:val="hr-HR"/>
        </w:rPr>
        <w:t>em</w:t>
      </w:r>
      <w:r w:rsidR="00A626EF">
        <w:rPr>
          <w:sz w:val="24"/>
          <w:szCs w:val="24"/>
          <w:lang w:val="hr-HR"/>
        </w:rPr>
        <w:t xml:space="preserve"> će se vjerovnici</w:t>
      </w:r>
      <w:r w:rsidR="00211511" w:rsidRPr="00A626EF">
        <w:rPr>
          <w:sz w:val="24"/>
          <w:szCs w:val="24"/>
          <w:lang w:val="hr-HR"/>
        </w:rPr>
        <w:t xml:space="preserve"> I. višeg isplatnog reda namiriti za iznos od </w:t>
      </w:r>
      <w:r w:rsidR="00A626EF">
        <w:rPr>
          <w:sz w:val="24"/>
          <w:szCs w:val="24"/>
          <w:lang w:val="hr-HR"/>
        </w:rPr>
        <w:t>80.698,70</w:t>
      </w:r>
      <w:r w:rsidR="001B6AAC" w:rsidRPr="00A626EF">
        <w:rPr>
          <w:sz w:val="24"/>
          <w:szCs w:val="24"/>
          <w:lang w:val="hr-HR"/>
        </w:rPr>
        <w:t xml:space="preserve"> kn, odnosno za </w:t>
      </w:r>
      <w:r w:rsidR="00A626EF">
        <w:rPr>
          <w:sz w:val="24"/>
          <w:szCs w:val="24"/>
          <w:lang w:val="hr-HR"/>
        </w:rPr>
        <w:t>51,01</w:t>
      </w:r>
      <w:r w:rsidR="00EB1DB8" w:rsidRPr="00A626EF">
        <w:rPr>
          <w:sz w:val="24"/>
          <w:szCs w:val="24"/>
          <w:lang w:val="hr-HR"/>
        </w:rPr>
        <w:t xml:space="preserve">% od utvrđene tražbine. 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A626EF">
        <w:rPr>
          <w:sz w:val="24"/>
          <w:szCs w:val="24"/>
          <w:lang w:val="hr-HR"/>
        </w:rPr>
        <w:t xml:space="preserve">II. Određuje se završno ročište za </w:t>
      </w:r>
      <w:r w:rsidR="00A626EF">
        <w:rPr>
          <w:sz w:val="24"/>
          <w:szCs w:val="24"/>
          <w:lang w:val="hr-HR"/>
        </w:rPr>
        <w:t xml:space="preserve">7. ožujka </w:t>
      </w:r>
      <w:r w:rsidRPr="00A626EF">
        <w:rPr>
          <w:sz w:val="24"/>
          <w:szCs w:val="24"/>
          <w:lang w:val="hr-HR"/>
        </w:rPr>
        <w:t>201</w:t>
      </w:r>
      <w:r w:rsidR="00A626EF">
        <w:rPr>
          <w:sz w:val="24"/>
          <w:szCs w:val="24"/>
          <w:lang w:val="hr-HR"/>
        </w:rPr>
        <w:t>9</w:t>
      </w:r>
      <w:r w:rsidRPr="00A626EF">
        <w:rPr>
          <w:sz w:val="24"/>
          <w:szCs w:val="24"/>
          <w:lang w:val="hr-HR"/>
        </w:rPr>
        <w:t xml:space="preserve">. sa početkom u </w:t>
      </w:r>
      <w:r w:rsidR="00A626EF">
        <w:rPr>
          <w:sz w:val="24"/>
          <w:szCs w:val="24"/>
          <w:lang w:val="hr-HR"/>
        </w:rPr>
        <w:t>13</w:t>
      </w:r>
      <w:r w:rsidRPr="00A626EF">
        <w:rPr>
          <w:sz w:val="24"/>
          <w:szCs w:val="24"/>
          <w:lang w:val="hr-HR"/>
        </w:rPr>
        <w:t>:00 sati 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</w:t>
      </w:r>
      <w:r w:rsidR="00647882">
        <w:rPr>
          <w:sz w:val="24"/>
          <w:szCs w:val="24"/>
          <w:lang w:val="hr-HR"/>
        </w:rPr>
        <w:t>e upraviteljice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="00A626EF">
        <w:rPr>
          <w:sz w:val="24"/>
          <w:szCs w:val="24"/>
          <w:lang w:val="hr-HR"/>
        </w:rPr>
        <w:t>28. siječnja</w:t>
      </w:r>
      <w:r w:rsidR="002F578D" w:rsidRP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F578D" w:rsidRPr="00B17BD5">
        <w:rPr>
          <w:sz w:val="24"/>
          <w:szCs w:val="24"/>
          <w:lang w:val="hr-HR"/>
        </w:rPr>
        <w:t>. objavljen je</w:t>
      </w:r>
      <w:r w:rsidR="00A626EF">
        <w:rPr>
          <w:sz w:val="24"/>
          <w:szCs w:val="24"/>
          <w:lang w:val="hr-HR"/>
        </w:rPr>
        <w:t xml:space="preserve"> ispitani završni račun stečajne</w:t>
      </w:r>
      <w:r w:rsidR="002F578D" w:rsidRPr="00B17BD5">
        <w:rPr>
          <w:sz w:val="24"/>
          <w:szCs w:val="24"/>
          <w:lang w:val="hr-HR"/>
        </w:rPr>
        <w:t xml:space="preserve"> upravitelj</w:t>
      </w:r>
      <w:r w:rsidR="00A626EF">
        <w:rPr>
          <w:sz w:val="24"/>
          <w:szCs w:val="24"/>
          <w:lang w:val="hr-HR"/>
        </w:rPr>
        <w:t>ice, kao i završni diobni popis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A626EF" w:rsidP="00A626EF" w:rsidR="00A626EF" w:rsidRPr="00A626EF">
      <w:pPr>
        <w:spacing w:lineRule="atLeast" w:line="240"/>
        <w:ind w:firstLine="709"/>
        <w:jc w:val="both"/>
        <w:rPr>
          <w:sz w:val="24"/>
          <w:szCs w:val="24"/>
          <w:lang w:eastAsia="en-US" w:val="hr-HR"/>
        </w:rPr>
      </w:pPr>
      <w:r w:rsidRPr="00A626EF">
        <w:rPr>
          <w:sz w:val="24"/>
          <w:szCs w:val="24"/>
          <w:lang w:eastAsia="en-US" w:val="hr-HR"/>
        </w:rPr>
        <w:t>Rješenjem ovog suda 11.St-527/2018</w:t>
      </w:r>
      <w:r w:rsidRPr="00A626EF">
        <w:rPr>
          <w:sz w:val="24"/>
          <w:szCs w:val="24"/>
          <w:lang w:val="hr-HR"/>
        </w:rPr>
        <w:t xml:space="preserve"> </w:t>
      </w:r>
      <w:r w:rsidRPr="00A626EF">
        <w:rPr>
          <w:sz w:val="24"/>
          <w:szCs w:val="24"/>
          <w:lang w:eastAsia="en-US" w:val="hr-HR"/>
        </w:rPr>
        <w:t>od 21. kolovoza 2018. određen je nastavak postupka radi naknade diobe stečajne mase iza stečajnog dužnika TRAPOŠNJIK d.o.o. u stečaju, OIB: 84897935419, Split, Marina Getaldića 29.</w:t>
      </w:r>
    </w:p>
    <w:p w:rsidRDefault="002F578D" w:rsidP="00514DB7" w:rsidR="00211511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1B6AAC">
        <w:rPr>
          <w:bCs/>
          <w:sz w:val="24"/>
          <w:szCs w:val="24"/>
          <w:lang w:val="hr-HR"/>
        </w:rPr>
        <w:t>Dana</w:t>
      </w:r>
      <w:r w:rsidR="00211511">
        <w:rPr>
          <w:bCs/>
          <w:sz w:val="24"/>
          <w:szCs w:val="24"/>
          <w:lang w:val="hr-HR"/>
        </w:rPr>
        <w:t xml:space="preserve"> </w:t>
      </w:r>
      <w:r w:rsidR="00A626EF">
        <w:rPr>
          <w:bCs/>
          <w:sz w:val="24"/>
          <w:szCs w:val="24"/>
          <w:lang w:val="hr-HR"/>
        </w:rPr>
        <w:t>27. studenog</w:t>
      </w:r>
      <w:r w:rsidR="00211511">
        <w:rPr>
          <w:bCs/>
          <w:sz w:val="24"/>
          <w:szCs w:val="24"/>
          <w:lang w:val="hr-HR"/>
        </w:rPr>
        <w:t xml:space="preserve"> 2018</w:t>
      </w:r>
      <w:r w:rsidR="00211511" w:rsidRPr="000C4D3F">
        <w:rPr>
          <w:bCs/>
          <w:sz w:val="24"/>
          <w:szCs w:val="24"/>
          <w:lang w:val="hr-HR"/>
        </w:rPr>
        <w:t xml:space="preserve">. </w:t>
      </w:r>
      <w:r w:rsidR="00514DB7">
        <w:rPr>
          <w:sz w:val="24"/>
          <w:szCs w:val="24"/>
          <w:lang w:val="hr-HR"/>
        </w:rPr>
        <w:t>stečajn</w:t>
      </w:r>
      <w:r w:rsidR="00A626EF">
        <w:rPr>
          <w:sz w:val="24"/>
          <w:szCs w:val="24"/>
          <w:lang w:val="hr-HR"/>
        </w:rPr>
        <w:t>a</w:t>
      </w:r>
      <w:r w:rsidR="00514DB7">
        <w:rPr>
          <w:sz w:val="24"/>
          <w:szCs w:val="24"/>
          <w:lang w:val="hr-HR"/>
        </w:rPr>
        <w:t xml:space="preserve"> upravitelj</w:t>
      </w:r>
      <w:r w:rsidR="00A626EF">
        <w:rPr>
          <w:sz w:val="24"/>
          <w:szCs w:val="24"/>
          <w:lang w:val="hr-HR"/>
        </w:rPr>
        <w:t xml:space="preserve">ica dostavila </w:t>
      </w:r>
      <w:r w:rsidR="00211511" w:rsidRPr="000C4D3F">
        <w:rPr>
          <w:sz w:val="24"/>
          <w:szCs w:val="24"/>
          <w:lang w:val="hr-HR"/>
        </w:rPr>
        <w:t>je  ovom sud</w:t>
      </w:r>
      <w:r w:rsidR="001B6AAC">
        <w:rPr>
          <w:sz w:val="24"/>
          <w:szCs w:val="24"/>
          <w:lang w:val="hr-HR"/>
        </w:rPr>
        <w:t xml:space="preserve">u </w:t>
      </w:r>
      <w:r w:rsidR="00211511" w:rsidRPr="000C4D3F">
        <w:rPr>
          <w:sz w:val="24"/>
          <w:szCs w:val="24"/>
          <w:lang w:val="hr-HR"/>
        </w:rPr>
        <w:t>završni račun</w:t>
      </w:r>
      <w:r w:rsidR="001B6AAC">
        <w:rPr>
          <w:sz w:val="24"/>
          <w:szCs w:val="24"/>
          <w:lang w:val="hr-HR"/>
        </w:rPr>
        <w:t>, koji je</w:t>
      </w:r>
      <w:r w:rsidR="00A626EF">
        <w:rPr>
          <w:sz w:val="24"/>
          <w:szCs w:val="24"/>
          <w:lang w:val="hr-HR"/>
        </w:rPr>
        <w:t xml:space="preserve"> ispitan i</w:t>
      </w:r>
      <w:r w:rsidR="001B6AAC">
        <w:rPr>
          <w:sz w:val="24"/>
          <w:szCs w:val="24"/>
          <w:lang w:val="hr-HR"/>
        </w:rPr>
        <w:t xml:space="preserve"> javno objavljen</w:t>
      </w:r>
      <w:r w:rsidR="00211511" w:rsidRPr="000C4D3F">
        <w:rPr>
          <w:sz w:val="24"/>
          <w:szCs w:val="24"/>
          <w:lang w:val="hr-HR"/>
        </w:rPr>
        <w:t xml:space="preserve"> </w:t>
      </w:r>
      <w:r w:rsidR="00A626EF">
        <w:rPr>
          <w:sz w:val="24"/>
          <w:szCs w:val="24"/>
          <w:lang w:val="hr-HR"/>
        </w:rPr>
        <w:t>28. siječnja</w:t>
      </w:r>
      <w:r w:rsid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11511">
        <w:rPr>
          <w:sz w:val="24"/>
          <w:szCs w:val="24"/>
          <w:lang w:val="hr-HR"/>
        </w:rPr>
        <w:t>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</w:t>
      </w:r>
      <w:r w:rsidR="00514DB7">
        <w:rPr>
          <w:sz w:val="24"/>
          <w:szCs w:val="24"/>
          <w:lang w:val="hr-HR"/>
        </w:rPr>
        <w:t>lanak 89. stavak</w:t>
      </w:r>
      <w:r w:rsidR="00211511" w:rsidRPr="000C4D3F">
        <w:rPr>
          <w:sz w:val="24"/>
          <w:szCs w:val="24"/>
          <w:lang w:val="hr-HR"/>
        </w:rPr>
        <w:t xml:space="preserve">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  <w:r w:rsidR="00211511">
        <w:rPr>
          <w:sz w:val="24"/>
          <w:szCs w:val="24"/>
          <w:lang w:val="hr-HR"/>
        </w:rPr>
        <w:t xml:space="preserve"> </w:t>
      </w:r>
    </w:p>
    <w:p w:rsidRDefault="00211511" w:rsidP="00514DB7" w:rsidR="00211511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Odredbom članka</w:t>
      </w:r>
      <w:r>
        <w:rPr>
          <w:sz w:val="24"/>
          <w:szCs w:val="24"/>
          <w:lang w:val="hr-HR"/>
        </w:rPr>
        <w:t xml:space="preserve">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</w:t>
      </w:r>
      <w:r w:rsidR="00A626EF">
        <w:rPr>
          <w:sz w:val="24"/>
          <w:szCs w:val="24"/>
          <w:lang w:val="hr-HR"/>
        </w:rPr>
        <w:t>e upraviteljice</w:t>
      </w:r>
      <w:r w:rsidRPr="000C4D3F">
        <w:rPr>
          <w:sz w:val="24"/>
          <w:szCs w:val="24"/>
          <w:lang w:val="hr-HR"/>
        </w:rPr>
        <w:t xml:space="preserve"> proizlazi da je unovčena sva </w:t>
      </w:r>
      <w:r w:rsidRPr="000C4D3F">
        <w:rPr>
          <w:sz w:val="24"/>
          <w:szCs w:val="24"/>
          <w:lang w:val="hr-HR"/>
        </w:rPr>
        <w:lastRenderedPageBreak/>
        <w:t>stečajna masa</w:t>
      </w:r>
      <w:r w:rsidR="001B6AAC">
        <w:rPr>
          <w:sz w:val="24"/>
          <w:szCs w:val="24"/>
          <w:lang w:val="hr-HR"/>
        </w:rPr>
        <w:t>,</w:t>
      </w:r>
      <w:r w:rsidRPr="000C4D3F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</w:t>
      </w:r>
      <w:r w:rsidR="00514DB7">
        <w:rPr>
          <w:sz w:val="24"/>
          <w:szCs w:val="24"/>
          <w:lang w:val="hr-HR"/>
        </w:rPr>
        <w:t>lanka</w:t>
      </w:r>
      <w:r>
        <w:rPr>
          <w:sz w:val="24"/>
          <w:szCs w:val="24"/>
          <w:lang w:val="hr-HR"/>
        </w:rPr>
        <w:t xml:space="preserve"> 283. st</w:t>
      </w:r>
      <w:r w:rsidR="00514DB7">
        <w:rPr>
          <w:sz w:val="24"/>
          <w:szCs w:val="24"/>
          <w:lang w:val="hr-HR"/>
        </w:rPr>
        <w:t xml:space="preserve">avak 4. SZ-a u vezi s odredbom članka </w:t>
      </w:r>
      <w:r>
        <w:rPr>
          <w:sz w:val="24"/>
          <w:szCs w:val="24"/>
          <w:lang w:val="hr-HR"/>
        </w:rPr>
        <w:t>280. st</w:t>
      </w:r>
      <w:r w:rsidR="00514DB7">
        <w:rPr>
          <w:sz w:val="24"/>
          <w:szCs w:val="24"/>
          <w:lang w:val="hr-HR"/>
        </w:rPr>
        <w:t>avak</w:t>
      </w:r>
      <w:r>
        <w:rPr>
          <w:sz w:val="24"/>
          <w:szCs w:val="24"/>
          <w:lang w:val="hr-HR"/>
        </w:rPr>
        <w:t xml:space="preserve"> 2.-4. SZ-a odlučeno je kao u izreci ovog rješenja pod to</w:t>
      </w:r>
      <w:r w:rsidR="00514DB7">
        <w:rPr>
          <w:sz w:val="24"/>
          <w:szCs w:val="24"/>
          <w:lang w:val="hr-HR"/>
        </w:rPr>
        <w:t xml:space="preserve">čkom II., a temeljem odredbe članka  95. stavak </w:t>
      </w:r>
      <w:r w:rsidRPr="000C4D3F">
        <w:rPr>
          <w:sz w:val="24"/>
          <w:szCs w:val="24"/>
          <w:lang w:val="hr-HR"/>
        </w:rPr>
        <w:t>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514DB7">
        <w:rPr>
          <w:sz w:val="24"/>
          <w:szCs w:val="24"/>
          <w:lang w:val="hr-HR"/>
        </w:rPr>
        <w:t>2</w:t>
      </w:r>
      <w:r w:rsidR="00A626EF">
        <w:rPr>
          <w:sz w:val="24"/>
          <w:szCs w:val="24"/>
          <w:lang w:val="hr-HR"/>
        </w:rPr>
        <w:t>8. siječnja 2019</w:t>
      </w:r>
      <w:r>
        <w:rPr>
          <w:sz w:val="24"/>
          <w:szCs w:val="24"/>
          <w:lang w:val="hr-HR"/>
        </w:rPr>
        <w:t>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485516" w:rsidRPr="00485516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485516">
        <w:rPr>
          <w:sz w:val="24"/>
          <w:szCs w:val="24"/>
          <w:lang w:val="hr-HR"/>
        </w:rPr>
        <w:t>Golub Gruić</w:t>
      </w:r>
      <w:r w:rsidR="00485516" w:rsidRPr="00485516">
        <w:rPr>
          <w:sz w:val="24"/>
          <w:szCs w:val="24"/>
        </w:rPr>
        <w:t>, v.r.</w:t>
      </w:r>
    </w:p>
    <w:p w:rsidRDefault="00485516" w:rsidP="008832A6" w:rsidR="00485516" w:rsidRPr="00485516">
      <w:pPr>
        <w:jc w:val="right"/>
        <w:rPr>
          <w:sz w:val="24"/>
          <w:szCs w:val="24"/>
        </w:rPr>
      </w:pPr>
      <w:r w:rsidRPr="00485516">
        <w:rPr>
          <w:sz w:val="24"/>
          <w:szCs w:val="24"/>
        </w:rPr>
        <w:t>za točnost otpravka – ovlašteni službenik</w:t>
      </w:r>
    </w:p>
    <w:p w:rsidRDefault="00485516" w:rsidP="008832A6" w:rsidR="00485516" w:rsidRPr="00485516">
      <w:pPr>
        <w:ind w:firstLine="708" w:left="4956"/>
        <w:jc w:val="center"/>
        <w:rPr>
          <w:sz w:val="24"/>
          <w:szCs w:val="24"/>
        </w:rPr>
      </w:pPr>
      <w:r w:rsidRPr="00485516">
        <w:rPr>
          <w:sz w:val="24"/>
          <w:szCs w:val="24"/>
        </w:rPr>
        <w:t>Ana Bosančić</w:t>
      </w:r>
    </w:p>
    <w:p w:rsidRDefault="00211511" w:rsidP="00211511" w:rsidR="00211511" w:rsidRPr="00485516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Sect="00C70D1C" w:rsidR="00211511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485516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</w:t>
    </w:r>
    <w:r w:rsidR="00647882">
      <w:rPr>
        <w:sz w:val="24"/>
        <w:szCs w:val="24"/>
        <w:lang w:val="hr-HR"/>
      </w:rPr>
      <w:t>527/2018-2</w:t>
    </w:r>
    <w:r w:rsidR="00A626EF">
      <w:rPr>
        <w:sz w:val="24"/>
        <w:szCs w:val="24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85516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TRAPOŠNJIK d.o.o. za prijevoz i izvođenje građevinskih radova "u stečaju"</izvorni_sadrzaj>
    <derivirana_varijabla naziv="DomainObject.Predmet.ProtustrankaFormated_1">  Stečajna masa iza TRAPOŠNJIK d.o.o. za prijevoz i izvođenje građevinskih radova "u stečaju"</derivirana_varijabla>
  </DomainObject.Predmet.ProtustrankaFormated>
  <DomainObject.Predmet.ProtustrankaFormatedOIB>
    <izvorni_sadrzaj>  Stečajna masa iza TRAPOŠNJIK d.o.o. za prijevoz i izvođenje građevinskih radova "u stečaju", OIB 84897935419</izvorni_sadrzaj>
    <derivirana_varijabla naziv="DomainObject.Predmet.ProtustrankaFormatedOIB_1">  Stečajna masa iza TRAPOŠNJIK d.o.o. za prijevoz i izvođenje građevinskih radova "u stečaju", OIB 84897935419</derivirana_varijabla>
  </DomainObject.Predmet.ProtustrankaFormatedOIB>
  <DomainObject.Predmet.ProtustrankaFormatedWithAdress>
    <izvorni_sadrzaj> Stečajna masa iza TRAPOŠNJIK d.o.o. za prijevoz i izvođenje građevinskih radova "u stečaju", Cesta dr. Franje Tuđmana 238/A, 21212 Kaštel Sućurac</izvorni_sadrzaj>
    <derivirana_varijabla naziv="DomainObject.Predmet.ProtustrankaFormatedWithAdress_1"> Stečajna masa iza TRAPOŠNJIK d.o.o. za prijevoz i izvođenje građevinskih radova "u stečaju", Cesta dr. Franje Tuđmana 238/A, 21212 Kaštel Sućurac</derivirana_varijabla>
  </DomainObject.Predmet.ProtustrankaFormatedWithAdress>
  <DomainObject.Predmet.ProtustrankaFormatedWithAdressOIB>
    <izvorni_sadrzaj> Stečajna masa iza TRAPOŠNJIK d.o.o. za prijevoz i izvođenje građevinskih radova "u stečaju", OIB 84897935419, Cesta dr. Franje Tuđmana 238/A, 21212 Kaštel Sućurac</izvorni_sadrzaj>
    <derivirana_varijabla naziv="DomainObject.Predmet.ProtustrankaFormatedWithAdressOIB_1"> Stečajna masa iza TRAPOŠNJIK d.o.o. za prijevoz i izvođenje građevinskih radova "u stečaju", OIB 84897935419, Cesta dr. Franje Tuđmana 238/A, 21212 Kaštel Sućurac</derivirana_varijabla>
  </DomainObject.Predmet.ProtustrankaFormatedWithAdressOIB>
  <DomainObject.Predmet.ProtustrankaWithAdress>
    <izvorni_sadrzaj>Stečajna masa iza TRAPOŠNJIK d.o.o. za prijevoz i izvođenje građevinskih radova "u stečaju" Cesta dr. Franje Tuđmana 238/A, 21212 Kaštel Sućurac</izvorni_sadrzaj>
    <derivirana_varijabla naziv="DomainObject.Predmet.ProtustrankaWithAdress_1">Stečajna masa iza TRAPOŠNJIK d.o.o. za prijevoz i izvođenje građevinskih radova "u stečaju" Cesta dr. Franje Tuđmana 238/A, 21212 Kaštel Sućurac</derivirana_varijabla>
  </DomainObject.Predmet.ProtustrankaWithAdress>
  <DomainObject.Predmet.ProtustrankaWithAdressOIB>
    <izvorni_sadrzaj>Stečajna masa iza TRAPOŠNJIK d.o.o. za prijevoz i izvođenje građevinskih radova "u stečaju", OIB 84897935419, Cesta dr. Franje Tuđmana 238/A, 21212 Kaštel Sućurac</izvorni_sadrzaj>
    <derivirana_varijabla naziv="DomainObject.Predmet.ProtustrankaWithAdressOIB_1">Stečajna masa iza TRAPOŠNJIK d.o.o. za prijevoz i izvođenje građevinskih radova "u stečaju", OIB 84897935419, Cesta dr. Franje Tuđmana 238/A, 21212 Kaštel Sućurac</derivirana_varijabla>
  </DomainObject.Predmet.ProtustrankaWithAdressOIB>
  <DomainObject.Predmet.ProtustrankaNazivFormated>
    <izvorni_sadrzaj>Stečajna masa iza TRAPOŠNJIK d.o.o. za prijevoz i izvođenje građevinskih radova "u stečaju"</izvorni_sadrzaj>
    <derivirana_varijabla naziv="DomainObject.Predmet.ProtustrankaNazivFormated_1">Stečajna masa iza TRAPOŠNJIK d.o.o. za prijevoz i izvođenje građevinskih radova "u stečaju"</derivirana_varijabla>
  </DomainObject.Predmet.ProtustrankaNazivFormated>
  <DomainObject.Predmet.ProtustrankaNazivFormatedOIB>
    <izvorni_sadrzaj>Stečajna masa iza TRAPOŠNJIK d.o.o. za prijevoz i izvođenje građevinskih radova "u stečaju", OIB 84897935419</izvorni_sadrzaj>
    <derivirana_varijabla naziv="DomainObject.Predmet.ProtustrankaNazivFormatedOIB_1">Stečajna masa iza TRAPOŠNJIK d.o.o. za prijevoz i izvođenje građevinskih radova "u stečaju", OIB 84897935419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TRAPOŠNJIK d.o.o. za prijevoz i izvođenje građevinskih radova "u stečaju"</item>
    </izvorni_sadrzaj>
    <derivirana_varijabla naziv="DomainObject.Predmet.ProtuStrankaListFormated_1">
      <item>Stečajna masa iza TRAPOŠNJIK d.o.o. za prijevoz i izvođenje građevinskih radova "u stečaju"</item>
    </derivirana_varijabla>
  </DomainObject.Predmet.ProtuStrankaListFormated>
  <DomainObject.Predmet.ProtuStrankaListFormatedOIB>
    <izvorni_sadrzaj>
      <item>Stečajna masa iza TRAPOŠNJIK d.o.o. za prijevoz i izvođenje građevinskih radova "u stečaju", OIB 84897935419</item>
    </izvorni_sadrzaj>
    <derivirana_varijabla naziv="DomainObject.Predmet.ProtuStrankaListFormatedOIB_1">
      <item>Stečajna masa iza TRAPOŠNJIK d.o.o. za prijevoz i izvođenje građevinskih radova "u stečaju", OIB 84897935419</item>
    </derivirana_varijabla>
  </DomainObject.Predmet.ProtuStrankaListFormatedOIB>
  <DomainObject.Predmet.ProtuStrankaListFormatedWithAdress>
    <izvorni_sadrzaj>
      <item>Stečajna masa iza TRAPOŠNJIK d.o.o. za prijevoz i izvođenje građevinskih radova "u stečaju", Cesta dr. Franje Tuđmana 238/A, 21212 Kaštel Sućurac</item>
    </izvorni_sadrzaj>
    <derivirana_varijabla naziv="DomainObject.Predmet.ProtuStrankaListFormatedWithAdress_1">
      <item>Stečajna masa iza TRAPOŠNJIK d.o.o. za prijevoz i izvođenje građevinskih radova "u stečaju", Cesta dr. Franje Tuđmana 238/A, 21212 Kaštel Sućurac</item>
    </derivirana_varijabla>
  </DomainObject.Predmet.ProtuStrankaListFormatedWithAdress>
  <DomainObject.Predmet.ProtuStrankaListFormatedWithAdressOIB>
    <izvorni_sadrzaj>
      <item>Stečajna masa iza TRAPOŠNJIK d.o.o. za prijevoz i izvođenje građevinskih radova "u stečaju", OIB 84897935419, Cesta dr. Franje Tuđmana 238/A, 21212 Kaštel Sućurac</item>
    </izvorni_sadrzaj>
    <derivirana_varijabla naziv="DomainObject.Predmet.ProtuStrankaListFormatedWithAdressOIB_1">
      <item>Stečajna masa iza TRAPOŠNJIK d.o.o. za prijevoz i izvođenje građevinskih radova "u stečaju", OIB 84897935419, Cesta dr. Franje Tuđmana 238/A, 21212 Kaštel Sućurac</item>
    </derivirana_varijabla>
  </DomainObject.Predmet.ProtuStrankaListFormatedWithAdressOIB>
  <DomainObject.Predmet.ProtuStrankaListNazivFormated>
    <izvorni_sadrzaj>
      <item>Stečajna masa iza TRAPOŠNJIK d.o.o. za prijevoz i izvođenje građevinskih radova "u stečaju"</item>
    </izvorni_sadrzaj>
    <derivirana_varijabla naziv="DomainObject.Predmet.ProtuStrankaListNazivFormated_1">
      <item>Stečajna masa iza TRAPOŠNJIK d.o.o. za prijevoz i izvođenje građevinskih radova "u stečaju"</item>
    </derivirana_varijabla>
  </DomainObject.Predmet.ProtuStrankaListNazivFormated>
  <DomainObject.Predmet.ProtuStrankaListNazivFormatedOIB>
    <izvorni_sadrzaj>
      <item>Stečajna masa iza TRAPOŠNJIK d.o.o. za prijevoz i izvođenje građevinskih radova "u stečaju", OIB 84897935419</item>
    </izvorni_sadrzaj>
    <derivirana_varijabla naziv="DomainObject.Predmet.ProtuStrankaListNazivFormatedOIB_1">
      <item>Stečajna masa iza TRAPOŠNJIK d.o.o. za prijevoz i izvođenje građevinskih radova "u stečaju", OIB 84897935419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TRAPOŠNJIK d.o.o. za prijevoz i izvođenje građevinskih radova "u stečaju"</izvorni_sadrzaj>
    <derivirana_varijabla naziv="DomainObject.Predmet.ProtustrankaIDrugi_1">Stečajna masa iza TRAPOŠNJIK d.o.o. za prijevoz i izvođenje građevinskih radova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TRAPOŠNJIK d.o.o. za prijevoz i izvođenje građevinskih radova "u stečaju", OIB 84897935419, Cesta dr. Franje Tuđmana 238/A, 21212 Kaštel Sućurac</izvorni_sadrzaj>
    <derivirana_varijabla naziv="DomainObject.Predmet.ProtustrankaIDrugiAdressOIB_1">Stečajna masa iza TRAPOŠNJIK d.o.o. za prijevoz i izvođenje građevinskih radova "u stečaju", OIB 84897935419, Cesta dr. Franje Tuđmana 238/A,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TRAPOŠNJIK d.o.o. za prijevoz i izvođenje građevinskih radova "u stečaju"</item>
    </izvorni_sadrzaj>
    <derivirana_varijabla naziv="DomainObject.Predmet.SudioniciListNaziv_1">
      <item>Stečajna masa iza TRAPOŠNJIK d.o.o. za prijevoz i izvođenje građevinskih radova "u stečaju"</item>
    </derivirana_varijabla>
  </DomainObject.Predmet.SudioniciListNaziv>
  <DomainObject.Predmet.SudioniciListAdressOIB>
    <izvorni_sadrzaj>
      <item>Stečajna masa iza TRAPOŠNJIK d.o.o. za prijevoz i izvođenje građevinskih radova "u stečaju", OIB 84897935419, Cesta dr. Franje Tuđmana 238/A,21212 Kaštel Sućurac</item>
    </izvorni_sadrzaj>
    <derivirana_varijabla naziv="DomainObject.Predmet.SudioniciListAdressOIB_1">
      <item>Stečajna masa iza TRAPOŠNJIK d.o.o. za prijevoz i izvođenje građevinskih radova "u stečaju", OIB 84897935419, Cesta dr. Franje Tuđmana 238/A,21212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84897935419</item>
    </izvorni_sadrzaj>
    <derivirana_varijabla naziv="DomainObject.Predmet.SudioniciListNazivOIB_1">
      <item>, OIB 84897935419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B9623-1604-48B2-B545-526A61837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2433</properties:Characters>
  <properties:Lines>60</properties:Lines>
  <properties:Paragraphs>25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2019-01-28T13:39:00Z</cp:lastPrinted>
  <dcterms:modified xmlns:xsi="http://www.w3.org/2001/XMLSchema-instance" xsi:type="dcterms:W3CDTF">2019-01-28T13:39:00Z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(St-527-2018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