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e9288" w14:paraId="f1e9288" w:rsidRDefault="00551F46" w:rsidP="00551F46" w:rsidR="00551F46">
      <w:pPr>
        <w:jc w:val="both"/>
        <w15:collapsed w:val="false"/>
      </w:pPr>
      <w:bookmarkStart w:name="_GoBack" w:id="0"/>
      <w:bookmarkEnd w:id="0"/>
      <w:r>
        <w:t xml:space="preserve">                   </w:t>
      </w:r>
      <w:r>
        <w:rPr>
          <w:noProof/>
          <w:lang w:eastAsia="hr-HR"/>
        </w:rPr>
        <w:drawing>
          <wp:inline distR="0" distL="0" distB="0" distT="0">
            <wp:extent cy="718185" cx="535305"/>
            <wp:effectExtent b="571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8185" cx="535305"/>
                    </a:xfrm>
                    <a:prstGeom prst="rect">
                      <a:avLst/>
                    </a:prstGeom>
                    <a:noFill/>
                    <a:ln>
                      <a:noFill/>
                    </a:ln>
                  </pic:spPr>
                </pic:pic>
              </a:graphicData>
            </a:graphic>
          </wp:inline>
        </w:drawing>
      </w:r>
    </w:p>
    <w:p w:rsidRDefault="00551F46" w:rsidP="00551F46" w:rsidR="00551F46">
      <w:r>
        <w:t>REPUBLIKA HRVATSKA</w:t>
      </w:r>
    </w:p>
    <w:p w:rsidRDefault="00551F46" w:rsidP="00551F46" w:rsidR="00551F46">
      <w:r>
        <w:t>TRGOVAČKI SUD U OSIJEKU</w:t>
      </w:r>
    </w:p>
    <w:p w:rsidRDefault="00551F46" w:rsidP="00551F46" w:rsidR="00551F46">
      <w:r>
        <w:t>STALNA SLUŽBA  U SLAVONSKOM BRODU</w:t>
      </w:r>
    </w:p>
    <w:p w:rsidRDefault="00551F46" w:rsidP="00551F46" w:rsidR="00551F46">
      <w:r>
        <w:t>Trg pobjede 13</w:t>
      </w:r>
    </w:p>
    <w:p w:rsidRDefault="00551F46" w:rsidP="00551F46" w:rsidR="00551F46">
      <w:r>
        <w:t xml:space="preserve">35000 SLAVONSKI BROD                                                                                      </w:t>
      </w:r>
    </w:p>
    <w:p w:rsidRDefault="00551F46" w:rsidP="00551F46" w:rsidR="00551F46">
      <w:pPr>
        <w:ind w:left="708"/>
      </w:pPr>
    </w:p>
    <w:p w:rsidRDefault="00551F46" w:rsidP="00551F46" w:rsidR="00551F46">
      <w:pPr>
        <w:ind w:firstLine="708" w:left="5664"/>
      </w:pPr>
      <w:r>
        <w:t xml:space="preserve"> Broj: 3 St-327/2016-33</w:t>
      </w:r>
    </w:p>
    <w:p w:rsidRDefault="00551F46" w:rsidP="00213E4F" w:rsidR="00551F46">
      <w:pPr>
        <w:ind w:left="708"/>
        <w:rPr>
          <w:b/>
        </w:rPr>
      </w:pPr>
      <w:r>
        <w:t xml:space="preserve">                                                      </w:t>
      </w:r>
      <w:r w:rsidR="00213E4F">
        <w:rPr>
          <w:b/>
        </w:rPr>
        <w:t>Z</w:t>
      </w:r>
      <w:r>
        <w:rPr>
          <w:b/>
        </w:rPr>
        <w:t xml:space="preserve"> A K L J U Č A K</w:t>
      </w:r>
    </w:p>
    <w:p w:rsidRDefault="00551F46" w:rsidP="00551F46" w:rsidR="00551F46">
      <w:pPr>
        <w:ind w:firstLine="708"/>
        <w:jc w:val="both"/>
        <w:rPr>
          <w:color w:val="222222"/>
        </w:rPr>
      </w:pPr>
      <w:r>
        <w:t xml:space="preserve">TRGOVAČKI SUD U OSIJEKU, STALNA SLUŽBA U SLAVONSKOM BRODU, po stečajnoj sutkinji Danieli Martini Maoduš,  u stečajnom postupku nad </w:t>
      </w:r>
      <w:r w:rsidR="00137282">
        <w:t xml:space="preserve">stečajnim dužnikom DOCA KOMERC d.o.o. u stečaju, Slavonski Brod, Julija </w:t>
      </w:r>
      <w:proofErr w:type="spellStart"/>
      <w:r w:rsidR="00137282">
        <w:t>Domca</w:t>
      </w:r>
      <w:proofErr w:type="spellEnd"/>
      <w:r w:rsidR="00137282">
        <w:t xml:space="preserve"> 3, OIB: 01333304388, koga zastupa Žarko </w:t>
      </w:r>
      <w:proofErr w:type="spellStart"/>
      <w:r w:rsidR="00137282">
        <w:t>Timarac</w:t>
      </w:r>
      <w:proofErr w:type="spellEnd"/>
      <w:r w:rsidR="00AC5B70">
        <w:rPr>
          <w:color w:val="222222"/>
        </w:rPr>
        <w:t xml:space="preserve">, </w:t>
      </w:r>
      <w:r>
        <w:rPr>
          <w:color w:val="222222"/>
        </w:rPr>
        <w:t xml:space="preserve">9. ožujka 2017. </w:t>
      </w:r>
    </w:p>
    <w:p w:rsidRDefault="00551F46" w:rsidP="00551F46" w:rsidR="00551F46">
      <w:pPr>
        <w:ind w:left="708"/>
        <w:jc w:val="center"/>
      </w:pPr>
      <w:r>
        <w:t>z a k l j u č i o   j e</w:t>
      </w:r>
    </w:p>
    <w:p w:rsidRDefault="00551F46" w:rsidP="00551F46" w:rsidR="00551F46">
      <w:pPr>
        <w:pStyle w:val="Odlomakpopisa"/>
        <w:numPr>
          <w:ilvl w:val="0"/>
          <w:numId w:val="47"/>
        </w:numPr>
        <w:tabs>
          <w:tab w:pos="851" w:val="clear"/>
        </w:tabs>
        <w:spacing w:after="0" w:beforeAutospacing="true" w:before="100"/>
        <w:contextualSpacing/>
        <w:rPr>
          <w:color w:val="222222"/>
        </w:rPr>
      </w:pPr>
      <w:r>
        <w:t xml:space="preserve">Utvrđuje se vrijednost nekretnina </w:t>
      </w:r>
      <w:r>
        <w:rPr>
          <w:color w:val="222222"/>
        </w:rPr>
        <w:t>stečajnog dužnika  koje su upisane kod:</w:t>
      </w:r>
    </w:p>
    <w:p w:rsidRDefault="00551F46" w:rsidP="00551F46" w:rsidR="00551F46">
      <w:pPr>
        <w:jc w:val="both"/>
      </w:pPr>
    </w:p>
    <w:p w:rsidRDefault="00551F46" w:rsidP="00551F46" w:rsidR="00551F46">
      <w:pPr>
        <w:rPr>
          <w:color w:val="000000"/>
        </w:rPr>
      </w:pPr>
      <w:r>
        <w:rPr>
          <w:b/>
          <w:color w:val="000000"/>
        </w:rPr>
        <w:t xml:space="preserve">z. k. odjela Općinskog suda u Slavonskom Brodu </w:t>
      </w:r>
      <w:r>
        <w:rPr>
          <w:color w:val="000000"/>
        </w:rPr>
        <w:t xml:space="preserve">kao: </w:t>
      </w:r>
      <w:proofErr w:type="spellStart"/>
      <w:r>
        <w:rPr>
          <w:color w:val="000000"/>
        </w:rPr>
        <w:t>kč</w:t>
      </w:r>
      <w:proofErr w:type="spellEnd"/>
      <w:r>
        <w:rPr>
          <w:color w:val="000000"/>
        </w:rPr>
        <w:t>. br.  5805/17 Kuća i dvorište u Branimirovoj ulici od 560 m2, koje nekretnine su upisane u z. k. ul. 10590 K. O. Slavonski Brod,   s iznosom  od 2.042.936,89 kn</w:t>
      </w:r>
    </w:p>
    <w:p w:rsidRDefault="00551F46" w:rsidP="00551F46" w:rsidR="00551F46">
      <w:r>
        <w:rPr>
          <w:color w:val="000000"/>
        </w:rPr>
        <w:t xml:space="preserve">   </w:t>
      </w:r>
      <w:r w:rsidR="00213E4F">
        <w:rPr>
          <w:color w:val="000000"/>
        </w:rPr>
        <w:tab/>
      </w:r>
      <w:r>
        <w:rPr>
          <w:color w:val="000000"/>
        </w:rPr>
        <w:t>II</w:t>
      </w:r>
      <w:r w:rsidR="00AC5B70">
        <w:rPr>
          <w:color w:val="000000"/>
        </w:rPr>
        <w:t>.</w:t>
      </w:r>
      <w:r>
        <w:rPr>
          <w:color w:val="000000"/>
        </w:rPr>
        <w:t xml:space="preserve"> </w:t>
      </w:r>
      <w:r>
        <w:t xml:space="preserve">Prodaju nekretnina  : provest će Financijska agencija elektroničkom javnom dražbom. </w:t>
      </w:r>
    </w:p>
    <w:p w:rsidRDefault="00213E4F" w:rsidP="00213E4F" w:rsidR="00551F46">
      <w:pPr>
        <w:jc w:val="both"/>
      </w:pPr>
      <w:r>
        <w:t xml:space="preserve">      </w:t>
      </w:r>
      <w:r w:rsidR="00551F46">
        <w:t xml:space="preserve">     III. Nekretnine označene u </w:t>
      </w:r>
      <w:proofErr w:type="spellStart"/>
      <w:r w:rsidR="00551F46">
        <w:t>toč</w:t>
      </w:r>
      <w:proofErr w:type="spellEnd"/>
      <w:r w:rsidR="00551F46">
        <w:t>. I ovog rješenja ne mogu se prodati:</w:t>
      </w:r>
    </w:p>
    <w:p w:rsidRDefault="00551F46" w:rsidP="00551F46" w:rsidR="00551F46">
      <w:pPr>
        <w:ind w:left="708"/>
        <w:jc w:val="both"/>
      </w:pPr>
      <w:r>
        <w:t>-na prvoj dražbi ispod ¾ utvrđene vrijednosti nekretnina, odnosno ispod iznosa od  1.532.202,60 kn,</w:t>
      </w:r>
    </w:p>
    <w:p w:rsidRDefault="00551F46" w:rsidP="00551F46" w:rsidR="00551F46">
      <w:pPr>
        <w:ind w:left="708"/>
        <w:jc w:val="both"/>
      </w:pPr>
      <w:r>
        <w:t>-na drugoj dražbi ispod ½ utvrđene vrijednosti nekretnina, odnosno ispod iznosa od  1.021.468,40 kn,</w:t>
      </w:r>
    </w:p>
    <w:p w:rsidRDefault="00551F46" w:rsidP="00551F46" w:rsidR="00551F46">
      <w:pPr>
        <w:ind w:left="708"/>
        <w:jc w:val="both"/>
      </w:pPr>
      <w:r>
        <w:t>-na trećoj dražbi ispod ¼ utvrđene vrijednosti nekretnina, odnosno ispod iznosa od  510.734,20 kn.</w:t>
      </w:r>
    </w:p>
    <w:p w:rsidRDefault="00551F46" w:rsidP="00551F46" w:rsidR="00551F46">
      <w:pPr>
        <w:ind w:left="6372"/>
        <w:jc w:val="both"/>
      </w:pPr>
    </w:p>
    <w:p w:rsidRDefault="00551F46" w:rsidP="00AC5B70" w:rsidR="00551F46">
      <w:pPr>
        <w:jc w:val="both"/>
      </w:pPr>
      <w:r>
        <w:lastRenderedPageBreak/>
        <w:t xml:space="preserve">    </w:t>
      </w:r>
      <w:r w:rsidR="00AC5B70">
        <w:t xml:space="preserve">   </w:t>
      </w:r>
      <w:r>
        <w:t xml:space="preserve"> IV</w:t>
      </w:r>
      <w:r w:rsidR="00AC5B70">
        <w:t>.</w:t>
      </w:r>
      <w:r>
        <w:t xml:space="preserve">    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ako se nekretnine ne prodaju niti na trećoj javnoj dražbi, a u postupku prodaje pred Finom, prilikom svake od dražbi može izjaviti da kupuje nekretninu i traži prijeboj svoje tražbine s osnova </w:t>
      </w:r>
      <w:proofErr w:type="spellStart"/>
      <w:r>
        <w:t>razlučnog</w:t>
      </w:r>
      <w:proofErr w:type="spellEnd"/>
      <w:r>
        <w:t xml:space="preserve"> prava s kupoprodajnom cijenom sukladno pravilima Ovršnog zakona.</w:t>
      </w:r>
    </w:p>
    <w:p w:rsidRDefault="00551F46" w:rsidP="00551F46" w:rsidR="00551F46">
      <w:pPr>
        <w:pStyle w:val="Odlomakpopisa"/>
        <w:numPr>
          <w:ilvl w:val="0"/>
          <w:numId w:val="48"/>
        </w:numPr>
        <w:tabs>
          <w:tab w:pos="851" w:val="clear"/>
        </w:tabs>
        <w:spacing w:after="0"/>
        <w:contextualSpacing/>
      </w:pPr>
      <w:r>
        <w:t xml:space="preserve">Uvjeti prodaje: početna cijena predmeta prodaje – nekretnina od kojih počinje postupak nadmetanja utvrđena je u </w:t>
      </w:r>
      <w:proofErr w:type="spellStart"/>
      <w:r>
        <w:t>toč</w:t>
      </w:r>
      <w:proofErr w:type="spellEnd"/>
      <w:r>
        <w:t>. II. ovog zaključka sukladno čl. 247. st. 5. Stečajnog zakona (NN 71/15) uz primjenu odredbe čl. 21. Pravilnika o načinu i postupku provedbe prodaje nekretnina u ovršnom postupku (NN 156/14).</w:t>
      </w:r>
    </w:p>
    <w:p w:rsidRDefault="00AC5B70" w:rsidP="00551F46" w:rsidR="00AC5B70">
      <w:pPr>
        <w:ind w:firstLine="708" w:left="708"/>
        <w:jc w:val="both"/>
      </w:pPr>
    </w:p>
    <w:p w:rsidRDefault="00551F46" w:rsidP="00551F46" w:rsidR="00551F46">
      <w:pPr>
        <w:ind w:firstLine="708" w:left="708"/>
        <w:jc w:val="both"/>
      </w:pPr>
      <w:r>
        <w:t>Dražbeni korak se određuje sukladno odredbi čl. 20. Pravilnika o načinu i postupku provedbe prodaje pokretnina i nekretnina u ovršnom postupku.</w:t>
      </w:r>
    </w:p>
    <w:p w:rsidRDefault="00551F46" w:rsidP="00551F46" w:rsidR="00551F46">
      <w:pPr>
        <w:ind w:left="708"/>
        <w:jc w:val="both"/>
      </w:pPr>
      <w:r>
        <w:t>Prodaja se obavlja po načelu viđeno-kupljeno te se naknadne pritužbe isključuju.</w:t>
      </w:r>
    </w:p>
    <w:p w:rsidRDefault="00551F46" w:rsidP="00551F46" w:rsidR="00551F46">
      <w:pPr>
        <w:ind w:firstLine="708" w:left="708"/>
        <w:jc w:val="both"/>
      </w:pPr>
      <w:r>
        <w:t xml:space="preserve">Porez na dodanu vrijednost plaća se sukladno pozitivnim propisima, ako temeljem istih postoji porezna obveza. </w:t>
      </w:r>
    </w:p>
    <w:p w:rsidRDefault="00551F46" w:rsidP="00551F46" w:rsidR="00551F46">
      <w:pPr>
        <w:ind w:firstLine="708" w:left="708"/>
        <w:jc w:val="both"/>
      </w:pPr>
      <w:r>
        <w:t xml:space="preserve">Nekretnine su slobodne od osoba i stvari,a na istima postoje upisana </w:t>
      </w:r>
      <w:proofErr w:type="spellStart"/>
      <w:r>
        <w:t>razlučna</w:t>
      </w:r>
      <w:proofErr w:type="spellEnd"/>
      <w:r>
        <w:t xml:space="preserve"> prava koja će se brisati , nakon prodaje istih u stečajnom postupku. </w:t>
      </w:r>
    </w:p>
    <w:p w:rsidRDefault="00551F46" w:rsidP="00551F46" w:rsidR="00551F46">
      <w:pPr>
        <w:ind w:firstLine="708" w:left="708"/>
        <w:jc w:val="both"/>
      </w:pPr>
      <w:r>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551F46" w:rsidP="00551F46" w:rsidR="00551F46">
      <w:pPr>
        <w:ind w:firstLine="708" w:left="708"/>
        <w:jc w:val="both"/>
      </w:pPr>
      <w:r>
        <w:t xml:space="preserve">Od plaćanja jamčevine je oslobođen prvi </w:t>
      </w:r>
      <w:proofErr w:type="spellStart"/>
      <w:r>
        <w:t>razlučni</w:t>
      </w:r>
      <w:proofErr w:type="spellEnd"/>
      <w:r>
        <w:t xml:space="preserve"> vjerovnik ako je  iznos tražbine osigurane </w:t>
      </w:r>
      <w:proofErr w:type="spellStart"/>
      <w:r>
        <w:t>razlučnim</w:t>
      </w:r>
      <w:proofErr w:type="spellEnd"/>
      <w:r>
        <w:t xml:space="preserve"> pravom  veći ili  jednak  iznosu jamčevine. </w:t>
      </w:r>
    </w:p>
    <w:p w:rsidRDefault="00551F46" w:rsidP="00551F46" w:rsidR="00551F46">
      <w:pPr>
        <w:ind w:firstLine="708" w:left="708"/>
        <w:jc w:val="both"/>
      </w:pPr>
      <w:r>
        <w:t xml:space="preserve">Ponuditeljima čija ponuda ne bude prihvaćena vratit će se iznos jamčevine nakon završetka elektroničke javne dražbe. </w:t>
      </w:r>
    </w:p>
    <w:p w:rsidRDefault="00551F46" w:rsidP="00551F46" w:rsidR="00551F46">
      <w:pPr>
        <w:ind w:firstLine="708" w:left="708"/>
        <w:jc w:val="both"/>
      </w:pPr>
      <w:r>
        <w:t>Punomoćnici ponuditelja mogu sudjelovati na dražbi samo uz specijalnu punomoć za pristup sustavu elektroničke javne dražbe.</w:t>
      </w:r>
    </w:p>
    <w:p w:rsidRDefault="00551F46" w:rsidP="00551F46" w:rsidR="00551F46">
      <w:pPr>
        <w:ind w:firstLine="708" w:left="708"/>
        <w:jc w:val="both"/>
      </w:pPr>
      <w:r>
        <w:t xml:space="preserve">Kupac je dužan položiti </w:t>
      </w:r>
      <w:proofErr w:type="spellStart"/>
      <w:r>
        <w:t>kupovninu</w:t>
      </w:r>
      <w:proofErr w:type="spellEnd"/>
      <w:r>
        <w:t xml:space="preserve"> u roku od 60 dana od dana završetka elektroničke javne dražbe.</w:t>
      </w:r>
    </w:p>
    <w:p w:rsidRDefault="00551F46" w:rsidP="00551F46" w:rsidR="00551F46">
      <w:pPr>
        <w:ind w:firstLine="708" w:left="708"/>
        <w:jc w:val="both"/>
      </w:pPr>
      <w:r>
        <w:t>Valjanom uplatom smatra se i uplata uplaćena u roku i evidentirana na računu Fine u roku od 8 dana od isteka roka za uplatu.</w:t>
      </w:r>
    </w:p>
    <w:p w:rsidRDefault="00551F46" w:rsidP="00551F46" w:rsidR="00551F46">
      <w:pPr>
        <w:ind w:firstLine="708" w:left="708"/>
        <w:jc w:val="both"/>
      </w:pPr>
      <w:r>
        <w:t xml:space="preserve">Ukoliko u tom roku kupac ne položi </w:t>
      </w:r>
      <w:proofErr w:type="spellStart"/>
      <w:r>
        <w:t>kupovninu</w:t>
      </w:r>
      <w:proofErr w:type="spellEnd"/>
      <w:r>
        <w:t xml:space="preserve"> isti gubi pravo na povrat osiguranja – jamčevine, a sud će odrediti da se predmetne nekretnine dosude kupce koji je ponudio prvu nižu cijenu prema veličini ponuđene cijene. Prodavateljima čija ponuda nije prihvaćena vratit će se jamčevina odmah nakon zaključenja dražbe.</w:t>
      </w:r>
    </w:p>
    <w:p w:rsidRDefault="00551F46" w:rsidP="00551F46" w:rsidR="00551F46">
      <w:pPr>
        <w:ind w:firstLine="708" w:left="708"/>
        <w:jc w:val="both"/>
      </w:pPr>
      <w:r>
        <w:t>     </w:t>
      </w:r>
    </w:p>
    <w:p w:rsidRDefault="00551F46" w:rsidP="00551F46" w:rsidR="00551F46">
      <w:pPr>
        <w:pStyle w:val="Odlomakpopisa"/>
        <w:numPr>
          <w:ilvl w:val="0"/>
          <w:numId w:val="48"/>
        </w:numPr>
        <w:tabs>
          <w:tab w:pos="851" w:val="clear"/>
        </w:tabs>
        <w:spacing w:after="0"/>
        <w:contextualSpacing/>
      </w:pPr>
      <w:r>
        <w:lastRenderedPageBreak/>
        <w:t xml:space="preserve">Brisanje založnih prava i tereta će biti određeno posebnom odlukom suda nakon što rješenje o dosudi postane pravomoćno i nakon što kupac položi </w:t>
      </w:r>
      <w:proofErr w:type="spellStart"/>
      <w:r>
        <w:t>kupovninu</w:t>
      </w:r>
      <w:proofErr w:type="spellEnd"/>
      <w:r>
        <w:t xml:space="preserve"> i nekretnine mu budu predane. </w:t>
      </w:r>
    </w:p>
    <w:p w:rsidRDefault="00551F46" w:rsidP="00551F46" w:rsidR="00551F46">
      <w:pPr>
        <w:pStyle w:val="Odlomakpopisa"/>
        <w:numPr>
          <w:ilvl w:val="0"/>
          <w:numId w:val="48"/>
        </w:numPr>
        <w:tabs>
          <w:tab w:pos="851" w:val="clear"/>
        </w:tabs>
        <w:spacing w:after="0"/>
        <w:contextualSpacing/>
      </w:pPr>
      <w:r>
        <w:t xml:space="preserve">Zainteresirane osobe mogu razgledati nekretnine i dokumentaciju istih u dogovoru s stečajnim upraviteljem:Žarkom </w:t>
      </w:r>
      <w:proofErr w:type="spellStart"/>
      <w:r>
        <w:t>timarac</w:t>
      </w:r>
      <w:proofErr w:type="spellEnd"/>
      <w:r>
        <w:t>, Radnička 1 , Požega, o9171571359, ztimarac@color.hr</w:t>
      </w:r>
    </w:p>
    <w:p w:rsidRDefault="00551F46" w:rsidP="00551F46" w:rsidR="00551F46">
      <w:pPr>
        <w:pStyle w:val="Odlomakpopisa"/>
        <w:numPr>
          <w:ilvl w:val="0"/>
          <w:numId w:val="48"/>
        </w:numPr>
        <w:tabs>
          <w:tab w:pos="851" w:val="clear"/>
        </w:tabs>
        <w:spacing w:after="0"/>
        <w:contextualSpacing/>
      </w:pPr>
      <w:r>
        <w:t xml:space="preserve"> Ovaj zaključak se objavljuje na mrežnoj stranici </w:t>
      </w:r>
      <w:proofErr w:type="spellStart"/>
      <w:r>
        <w:t>eOglasna</w:t>
      </w:r>
      <w:proofErr w:type="spellEnd"/>
      <w:r>
        <w:t xml:space="preserve"> ploča, a nalaže se stečajnom upravitelju objaviti isti zaključak na web stečaju. </w:t>
      </w:r>
    </w:p>
    <w:p w:rsidRDefault="00551F46" w:rsidP="00551F46" w:rsidR="00551F46">
      <w:pPr>
        <w:pStyle w:val="Odlomakpopisa"/>
        <w:numPr>
          <w:ilvl w:val="0"/>
          <w:numId w:val="48"/>
        </w:numPr>
        <w:tabs>
          <w:tab w:pos="851" w:val="clear"/>
        </w:tabs>
        <w:spacing w:after="0"/>
        <w:contextualSpacing/>
      </w:pPr>
      <w:r>
        <w:t xml:space="preserve">Zaključak će se objaviti i na mrežnim stranicama Fine uz objavu poziva na sudjelovanje na elektroničkoj javnoj dražbi. </w:t>
      </w:r>
    </w:p>
    <w:p w:rsidRDefault="00213E4F" w:rsidP="00551F46" w:rsidR="00213E4F">
      <w:pPr>
        <w:ind w:left="708"/>
        <w:jc w:val="center"/>
      </w:pPr>
    </w:p>
    <w:p w:rsidRDefault="00551F46" w:rsidP="00551F46" w:rsidR="00551F46">
      <w:pPr>
        <w:ind w:left="708"/>
        <w:jc w:val="center"/>
      </w:pPr>
      <w:r>
        <w:t>Obrazloženje</w:t>
      </w:r>
    </w:p>
    <w:p w:rsidRDefault="00551F46" w:rsidP="00551F46" w:rsidR="00551F46">
      <w:pPr>
        <w:ind w:left="708"/>
        <w:jc w:val="both"/>
      </w:pPr>
      <w:r>
        <w:t xml:space="preserve">            Stečajni upravitelj je stavio prijedlog za prodaju u stečajnom postupku nekretnina označenih u </w:t>
      </w:r>
      <w:proofErr w:type="spellStart"/>
      <w:r>
        <w:t>toč</w:t>
      </w:r>
      <w:proofErr w:type="spellEnd"/>
      <w:r>
        <w:t>. I. ovog rješenja, te je odlučeno o prodaji nekretnina u stečaju temeljem rješenja od 17. listopada 2016. koje je postalo pravomoćno . Rješenje od  28. prosinaca 2016 je ukinuta odluka skupštine da se nekretnine umjesto pred Finom prodaju na sudskim javnim dražbama, a isto rješenje je postalo pravomoćnim dana 16. siječnja 2017.     </w:t>
      </w:r>
    </w:p>
    <w:p w:rsidRDefault="00551F46" w:rsidP="00213E4F" w:rsidR="00551F46">
      <w:pPr>
        <w:ind w:left="708"/>
      </w:pPr>
      <w:r>
        <w:t xml:space="preserve">       Odlučeno je da s stoga da se  iste nekretnine prodaju u stečajnom postupku elektroničkom javnom dražbom koju provodi Fina, a da se vrijednost istih utvrdi  po pribavljenom vještačenju sačinjenom po stalom sudskom vještaku   Veroniki Petrić </w:t>
      </w:r>
      <w:proofErr w:type="spellStart"/>
      <w:r>
        <w:t>Stjepanović</w:t>
      </w:r>
      <w:proofErr w:type="spellEnd"/>
      <w:r>
        <w:t xml:space="preserve">  od 19. 03 2016 iz kojeg proizlazi da je tržišna vrijednost za nekretnine označene u izreci zaključka pod </w:t>
      </w:r>
      <w:proofErr w:type="spellStart"/>
      <w:r>
        <w:t>toč</w:t>
      </w:r>
      <w:proofErr w:type="spellEnd"/>
      <w:r>
        <w:t>. I   -  2.042.936,89 kn.</w:t>
      </w:r>
    </w:p>
    <w:p w:rsidRDefault="00551F46" w:rsidP="00551F46" w:rsidR="00551F46">
      <w:pPr>
        <w:ind w:firstLine="708" w:left="708"/>
        <w:jc w:val="both"/>
      </w:pPr>
      <w:r>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AC5B70" w:rsidP="00551F46" w:rsidR="00551F46">
      <w:pPr>
        <w:ind w:firstLine="708" w:left="708"/>
      </w:pPr>
      <w:r>
        <w:t xml:space="preserve">U Slavonskom Brodu </w:t>
      </w:r>
      <w:r w:rsidR="00551F46">
        <w:t>9. ožujka  2017.                                                          </w:t>
      </w:r>
    </w:p>
    <w:p w:rsidRDefault="00551F46" w:rsidP="00551F46" w:rsidR="00551F46">
      <w:pPr>
        <w:ind w:firstLine="708" w:left="6372"/>
      </w:pPr>
      <w:r>
        <w:t>Sutkinja:</w:t>
      </w:r>
    </w:p>
    <w:p w:rsidRDefault="00551F46" w:rsidP="00551F46" w:rsidR="00551F46">
      <w:pPr>
        <w:ind w:left="708"/>
      </w:pPr>
      <w:r>
        <w:t>                                                                                           Daniela Martini Maoduš</w:t>
      </w:r>
    </w:p>
    <w:p w:rsidRDefault="00551F46" w:rsidP="00551F46" w:rsidR="00551F46">
      <w:pPr>
        <w:ind w:left="708"/>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0D9F" w:rsidP="00537B78" w:rsidR="00D70D9F">
      <w:r>
        <w:separator/>
      </w:r>
    </w:p>
  </w:endnote>
  <w:endnote w:id="0" w:type="continuationSeparator">
    <w:p w:rsidRDefault="00D70D9F" w:rsidP="00537B78" w:rsidR="00D70D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0D9F" w:rsidP="00537B78" w:rsidR="00D70D9F">
      <w:r>
        <w:separator/>
      </w:r>
    </w:p>
  </w:footnote>
  <w:footnote w:id="0" w:type="continuationSeparator">
    <w:p w:rsidRDefault="00D70D9F" w:rsidP="00537B78" w:rsidR="00D70D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AE05CBF"/>
    <w:multiLevelType w:val="hybridMultilevel"/>
    <w:tmpl w:val="A160811E"/>
    <w:lvl w:tplc="F7483070"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320AE9"/>
    <w:multiLevelType w:val="hybridMultilevel"/>
    <w:tmpl w:val="396A1A5C"/>
    <w:lvl w:tplc="7CB24974" w:ilvl="0">
      <w:start w:val="5"/>
      <w:numFmt w:val="upperRoman"/>
      <w:lvlText w:val="%1."/>
      <w:lvlJc w:val="left"/>
      <w:pPr>
        <w:ind w:hanging="720" w:left="1287"/>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282"/>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3E4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1F46"/>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5B70"/>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0D9F"/>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3AC"/>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52111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St-327/2016-33</izvorni_sadrzaj>
    <derivirana_varijabla naziv="DomainObject.Oznaka_1">St-327/2016-33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St-327/2016</izvorni_sadrzaj>
    <derivirana_varijabla naziv="DomainObject.Predmet.OznakaBroj_1">St-327/2016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st-286/15  VEZAN NA st-327/16</izvorni_sadrzaj>
    <derivirana_varijabla naziv="DomainObject.Predmet.PrimjedbaSuca_1">st-286/15  VEZAN NA st-327/16</derivirana_varijabla>
  </DomainObject.Predmet.PrimjedbaSuca>
  <DomainObject.Predmet.PrimjedbaUpisnicara>
    <izvorni_sadrzaj/>
    <derivirana_varijabla naziv="DomainObject.Predmet.PrimjedbaUpisnicara_1"/>
  </DomainObject.Predmet.PrimjedbaUpisnicara>
  <DomainObject.Predmet.ProtustrankaFormated>
    <izvorni_sadrzaj>  DOCA KOMERC d.o.o. za trgovinu, građevinarstvo i usluge</izvorni_sadrzaj>
    <derivirana_varijabla naziv="DomainObject.Predmet.ProtustrankaFormated_1">  DOCA KOMERC d.o.o. za trgovinu, građevinarstvo i usluge</derivirana_varijabla>
  </DomainObject.Predmet.ProtustrankaFormated>
  <DomainObject.Predmet.ProtustrankaFormatedOIB>
    <izvorni_sadrzaj>  DOCA KOMERC d.o.o. za trgovinu, građevinarstvo i usluge, OIB 01333304388</izvorni_sadrzaj>
    <derivirana_varijabla naziv="DomainObject.Predmet.ProtustrankaFormatedOIB_1">  DOCA KOMERC d.o.o. za trgovinu, građevinarstvo i usluge, OIB 01333304388</derivirana_varijabla>
  </DomainObject.Predmet.ProtustrankaFormatedOIB>
  <DomainObject.Predmet.ProtustrankaFormatedWithAdress>
    <izvorni_sadrzaj> DOCA KOMERC d.o.o. za trgovinu, građevinarstvo i usluge, Julija Domca 37, 35000 Slavonski Brod</izvorni_sadrzaj>
    <derivirana_varijabla naziv="DomainObject.Predmet.ProtustrankaFormatedWithAdress_1"> DOCA KOMERC d.o.o. za trgovinu, građevinarstvo i usluge, Julija Domca 37, 35000 Slavonski Brod</derivirana_varijabla>
  </DomainObject.Predmet.ProtustrankaFormatedWithAdress>
  <DomainObject.Predmet.ProtustrankaFormatedWithAdressOIB>
    <izvorni_sadrzaj> DOCA KOMERC d.o.o. za trgovinu, građevinarstvo i usluge, OIB 01333304388, Julija Domca 37, 35000 Slavonski Brod</izvorni_sadrzaj>
    <derivirana_varijabla naziv="DomainObject.Predmet.ProtustrankaFormatedWithAdressOIB_1"> DOCA KOMERC d.o.o. za trgovinu, građevinarstvo i usluge, OIB 01333304388, Julija Domca 37, 35000 Slavonski Brod</derivirana_varijabla>
  </DomainObject.Predmet.ProtustrankaFormatedWithAdressOIB>
  <DomainObject.Predmet.ProtustrankaWithAdress>
    <izvorni_sadrzaj>DOCA KOMERC d.o.o. za trgovinu, građevinarstvo i usluge Julija Domca 37, 35000 Slavonski Brod</izvorni_sadrzaj>
    <derivirana_varijabla naziv="DomainObject.Predmet.ProtustrankaWithAdress_1">DOCA KOMERC d.o.o. za trgovinu, građevinarstvo i usluge Julija Domca 37, 35000 Slavonski Brod</derivirana_varijabla>
  </DomainObject.Predmet.ProtustrankaWithAdress>
  <DomainObject.Predmet.ProtustrankaWithAdressOIB>
    <izvorni_sadrzaj>DOCA KOMERC d.o.o. za trgovinu, građevinarstvo i usluge, OIB 01333304388, Julija Domca 37, 35000 Slavonski Brod</izvorni_sadrzaj>
    <derivirana_varijabla naziv="DomainObject.Predmet.ProtustrankaWithAdressOIB_1">DOCA KOMERC d.o.o. za trgovinu, građevinarstvo i usluge, OIB 01333304388, Julija Domca 37, 35000 Slavonski Brod</derivirana_varijabla>
  </DomainObject.Predmet.ProtustrankaWithAdressOIB>
  <DomainObject.Predmet.ProtustrankaNazivFormated>
    <izvorni_sadrzaj>DOCA KOMERC d.o.o. za trgovinu, građevinarstvo i usluge</izvorni_sadrzaj>
    <derivirana_varijabla naziv="DomainObject.Predmet.ProtustrankaNazivFormated_1">DOCA KOMERC d.o.o. za trgovinu, građevinarstvo i usluge</derivirana_varijabla>
  </DomainObject.Predmet.ProtustrankaNazivFormated>
  <DomainObject.Predmet.ProtustrankaNazivFormatedOIB>
    <izvorni_sadrzaj>DOCA KOMERC d.o.o. za trgovinu, građevinarstvo i usluge, OIB 01333304388</izvorni_sadrzaj>
    <derivirana_varijabla naziv="DomainObject.Predmet.ProtustrankaNazivFormatedOIB_1">DOCA KOMERC d.o.o. za trgovinu, građevinarstvo i usluge, OIB 01333304388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 Slavonski Brod</izvorni_sadrzaj>
    <derivirana_varijabla naziv="DomainObject.Predmet.StrankaFormated_1">  RH MINISTARSTVO FINANCIJA POREZNA UPRAVA Područni ured  Slavonija i baranja , Slavonski Brod</derivirana_varijabla>
  </DomainObject.Predmet.StrankaFormated>
  <DomainObject.Predmet.StrankaFormatedOIB>
    <izvorni_sadrzaj>  RH MINISTARSTVO FINANCIJA POREZNA UPRAVA Područni ured  Slavonija i baranja , Slavonski Brod, OIB 18683136487</izvorni_sadrzaj>
    <derivirana_varijabla naziv="DomainObject.Predmet.StrankaFormatedOIB_1">  RH MINISTARSTVO FINANCIJA POREZNA UPRAVA Područni ured  Slavonija i baranja , Slavonski Brod, OIB 18683136487</derivirana_varijabla>
  </DomainObject.Predmet.StrankaFormatedOIB>
  <DomainObject.Predmet.StrankaFormatedWithAdress>
    <izvorni_sadrzaj> RH MINISTARSTVO FINANCIJA POREZNA UPRAVA Područni ured  Slavonija i baranja , Slavonski Brod</izvorni_sadrzaj>
    <derivirana_varijabla naziv="DomainObject.Predmet.StrankaFormatedWithAdress_1"> RH MINISTARSTVO FINANCIJA POREZNA UPRAVA Područni ured  Slavonija i baranja , Slavonski Brod</derivirana_varijabla>
  </DomainObject.Predmet.StrankaFormatedWithAdress>
  <DomainObject.Predmet.StrankaFormatedWithAdressOIB>
    <izvorni_sadrzaj> RH MINISTARSTVO FINANCIJA POREZNA UPRAVA Područni ured  Slavonija i baranja , Slavonski Brod, OIB 18683136487</izvorni_sadrzaj>
    <derivirana_varijabla naziv="DomainObject.Predmet.StrankaFormatedWithAdressOIB_1"> RH MINISTARSTVO FINANCIJA POREZNA UPRAVA Područni ured  Slavonija i baranja , Slavonski Brod, OIB 18683136487</derivirana_varijabla>
  </DomainObject.Predmet.StrankaFormatedWithAdressOIB>
  <DomainObject.Predmet.StrankaWithAdress>
    <izvorni_sadrzaj>RH MINISTARSTVO FINANCIJA POREZNA UPRAVA Područni ured  Slavonija i baranja , Slavonski Brod </izvorni_sadrzaj>
    <derivirana_varijabla naziv="DomainObject.Predmet.StrankaWithAdress_1">RH MINISTARSTVO FINANCIJA POREZNA UPRAVA Područni ured  Slavonija i baranja , Slavonski Brod </derivirana_varijabla>
  </DomainObject.Predmet.StrankaWithAdress>
  <DomainObject.Predmet.StrankaWithAdressOIB>
    <izvorni_sadrzaj>RH MINISTARSTVO FINANCIJA POREZNA UPRAVA Područni ured  Slavonija i baranja , Slavonski Brod, OIB 18683136487</izvorni_sadrzaj>
    <derivirana_varijabla naziv="DomainObject.Predmet.StrankaWithAdressOIB_1">RH MINISTARSTVO FINANCIJA POREZNA UPRAVA Područni ured  Slavonija i baranja , Slavonski Brod, OIB 18683136487</derivirana_varijabla>
  </DomainObject.Predmet.StrankaWithAdressOIB>
  <DomainObject.Predmet.StrankaNazivFormated>
    <izvorni_sadrzaj>RH MINISTARSTVO FINANCIJA POREZNA UPRAVA Područni ured  Slavonija i baranja , Slavonski Brod</izvorni_sadrzaj>
    <derivirana_varijabla naziv="DomainObject.Predmet.StrankaNazivFormated_1">RH MINISTARSTVO FINANCIJA POREZNA UPRAVA Područni ured  Slavonija i baranja , Slavonski Brod</derivirana_varijabla>
  </DomainObject.Predmet.StrankaNazivFormated>
  <DomainObject.Predmet.StrankaNazivFormatedOIB>
    <izvorni_sadrzaj>RH MINISTARSTVO FINANCIJA POREZNA UPRAVA Područni ured  Slavonija i baranja , Slavonski Brod, OIB 18683136487</izvorni_sadrzaj>
    <derivirana_varijabla naziv="DomainObject.Predmet.StrankaNazivFormatedOIB_1">RH MINISTARSTVO FINANCIJA POREZNA UPRAVA Područni ured  Slavonija i baranja ,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MINISTARSTVO FINANCIJA POREZNA UPRAVA Područni ured  Slavonija i baranja , Slavonski Brod</item>
    </izvorni_sadrzaj>
    <derivirana_varijabla naziv="DomainObject.Predmet.StrankaListFormated_1">
      <item>RH MINISTARSTVO FINANCIJA POREZNA UPRAVA Područni ured  Slavonija i baranja , Slavonski Brod</item>
    </derivirana_varijabla>
  </DomainObject.Predmet.StrankaListFormated>
  <DomainObject.Predmet.StrankaListFormatedOIB>
    <izvorni_sadrzaj>
      <item>RH MINISTARSTVO FINANCIJA POREZNA UPRAVA Područni ured  Slavonija i baranja , Slavonski Brod, OIB 18683136487</item>
    </izvorni_sadrzaj>
    <derivirana_varijabla naziv="DomainObject.Predmet.StrankaListFormatedOIB_1">
      <item>RH MINISTARSTVO FINANCIJA POREZNA UPRAVA Područni ured  Slavonija i baranja , Slavonski Brod, OIB 18683136487</item>
    </derivirana_varijabla>
  </DomainObject.Predmet.StrankaListFormatedOIB>
  <DomainObject.Predmet.StrankaListFormatedWithAdress>
    <izvorni_sadrzaj>
      <item>RH MINISTARSTVO FINANCIJA POREZNA UPRAVA Područni ured  Slavonija i baranja , Slavonski Brod</item>
    </izvorni_sadrzaj>
    <derivirana_varijabla naziv="DomainObject.Predmet.StrankaListFormatedWithAdress_1">
      <item>RH MINISTARSTVO FINANCIJA POREZNA UPRAVA Područni ured  Slavonija i baranja , Slavonski Brod</item>
    </derivirana_varijabla>
  </DomainObject.Predmet.StrankaListFormatedWithAdress>
  <DomainObject.Predmet.StrankaListFormatedWithAdressOIB>
    <izvorni_sadrzaj>
      <item>RH MINISTARSTVO FINANCIJA POREZNA UPRAVA Područni ured  Slavonija i baranja , Slavonski Brod, OIB 18683136487</item>
    </izvorni_sadrzaj>
    <derivirana_varijabla naziv="DomainObject.Predmet.StrankaListFormatedWithAdressOIB_1">
      <item>RH MINISTARSTVO FINANCIJA POREZNA UPRAVA Područni ured  Slavonija i baranja , Slavonski Brod, OIB 18683136487</item>
    </derivirana_varijabla>
  </DomainObject.Predmet.StrankaListFormatedWithAdressOIB>
  <DomainObject.Predmet.StrankaListNazivFormated>
    <izvorni_sadrzaj>
      <item>RH MINISTARSTVO FINANCIJA POREZNA UPRAVA Područni ured  Slavonija i baranja , Slavonski Brod</item>
    </izvorni_sadrzaj>
    <derivirana_varijabla naziv="DomainObject.Predmet.StrankaListNazivFormated_1">
      <item>RH MINISTARSTVO FINANCIJA POREZNA UPRAVA Područni ured  Slavonija i baranja , Slavonski Brod</item>
    </derivirana_varijabla>
  </DomainObject.Predmet.StrankaListNazivFormated>
  <DomainObject.Predmet.StrankaListNazivFormatedOIB>
    <izvorni_sadrzaj>
      <item>RH MINISTARSTVO FINANCIJA POREZNA UPRAVA Područni ured  Slavonija i baranja , Slavonski Brod, OIB 18683136487</item>
    </izvorni_sadrzaj>
    <derivirana_varijabla naziv="DomainObject.Predmet.StrankaListNazivFormatedOIB_1">
      <item>RH MINISTARSTVO FINANCIJA POREZNA UPRAVA Područni ured  Slavonija i baranja , Slavonski Brod, OIB 18683136487</item>
    </derivirana_varijabla>
  </DomainObject.Predmet.StrankaListNazivFormatedOIB>
  <DomainObject.Predmet.ProtuStrankaListFormated>
    <izvorni_sadrzaj>
      <item>DOCA KOMERC d.o.o. za trgovinu, građevinarstvo i usluge</item>
    </izvorni_sadrzaj>
    <derivirana_varijabla naziv="DomainObject.Predmet.ProtuStrankaListFormated_1">
      <item>DOCA KOMERC d.o.o. za trgovinu, građevinarstvo i usluge</item>
    </derivirana_varijabla>
  </DomainObject.Predmet.ProtuStrankaListFormated>
  <DomainObject.Predmet.ProtuStrankaListFormatedOIB>
    <izvorni_sadrzaj>
      <item>DOCA KOMERC d.o.o. za trgovinu, građevinarstvo i usluge, OIB 01333304388</item>
    </izvorni_sadrzaj>
    <derivirana_varijabla naziv="DomainObject.Predmet.ProtuStrankaListFormatedOIB_1">
      <item>DOCA KOMERC d.o.o. za trgovinu, građevinarstvo i usluge, OIB 01333304388</item>
    </derivirana_varijabla>
  </DomainObject.Predmet.ProtuStrankaListFormatedOIB>
  <DomainObject.Predmet.ProtuStrankaListFormatedWithAdress>
    <izvorni_sadrzaj>
      <item>DOCA KOMERC d.o.o. za trgovinu, građevinarstvo i usluge, Julija Domca 37, 35000 Slavonski Brod</item>
    </izvorni_sadrzaj>
    <derivirana_varijabla naziv="DomainObject.Predmet.ProtuStrankaListFormatedWithAdress_1">
      <item>DOCA KOMERC d.o.o. za trgovinu, građevinarstvo i usluge, Julija Domca 37, 35000 Slavonski Brod</item>
    </derivirana_varijabla>
  </DomainObject.Predmet.ProtuStrankaListFormatedWithAdress>
  <DomainObject.Predmet.ProtuStrankaListFormatedWithAdressOIB>
    <izvorni_sadrzaj>
      <item>DOCA KOMERC d.o.o. za trgovinu, građevinarstvo i usluge, OIB 01333304388, Julija Domca 37, 35000 Slavonski Brod</item>
    </izvorni_sadrzaj>
    <derivirana_varijabla naziv="DomainObject.Predmet.ProtuStrankaListFormatedWithAdressOIB_1">
      <item>DOCA KOMERC d.o.o. za trgovinu, građevinarstvo i usluge, OIB 01333304388, Julija Domca 37, 35000 Slavonski Brod</item>
    </derivirana_varijabla>
  </DomainObject.Predmet.ProtuStrankaListFormatedWithAdressOIB>
  <DomainObject.Predmet.ProtuStrankaListNazivFormated>
    <izvorni_sadrzaj>
      <item>DOCA KOMERC d.o.o. za trgovinu, građevinarstvo i usluge</item>
    </izvorni_sadrzaj>
    <derivirana_varijabla naziv="DomainObject.Predmet.ProtuStrankaListNazivFormated_1">
      <item>DOCA KOMERC d.o.o. za trgovinu, građevinarstvo i usluge</item>
    </derivirana_varijabla>
  </DomainObject.Predmet.ProtuStrankaListNazivFormated>
  <DomainObject.Predmet.ProtuStrankaListNazivFormatedOIB>
    <izvorni_sadrzaj>
      <item>DOCA KOMERC d.o.o. za trgovinu, građevinarstvo i usluge, OIB 01333304388</item>
    </izvorni_sadrzaj>
    <derivirana_varijabla naziv="DomainObject.Predmet.ProtuStrankaListNazivFormatedOIB_1">
      <item>DOCA KOMERC d.o.o. za trgovinu, građevinarstvo i usluge, OIB 01333304388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St-327/2016-33</izvorni_sadrzaj>
    <derivirana_varijabla naziv="DomainObject.PoslovniBrojDokumenta_1">St-327/2016-33</derivirana_varijabla>
  </DomainObject.PoslovniBrojDokumenta>
  <DomainObject.Predmet.StrankaIDrugi>
    <izvorni_sadrzaj>RH MINISTARSTVO FINANCIJA POREZNA UPRAVA Područni ured  Slavonija i baranja , Slavonski Brod</izvorni_sadrzaj>
    <derivirana_varijabla naziv="DomainObject.Predmet.StrankaIDrugi_1">RH MINISTARSTVO FINANCIJA POREZNA UPRAVA Područni ured  Slavonija i baranja , Slavonski Brod</derivirana_varijabla>
  </DomainObject.Predmet.StrankaIDrugi>
  <DomainObject.Predmet.ProtustrankaIDrugi>
    <izvorni_sadrzaj>DOCA KOMERC d.o.o. za trgovinu, građevinarstvo i usluge</izvorni_sadrzaj>
    <derivirana_varijabla naziv="DomainObject.Predmet.ProtustrankaIDrugi_1">DOCA KOMERC d.o.o. za trgovinu, građevinarstvo i usluge</derivirana_varijabla>
  </DomainObject.Predmet.ProtustrankaIDrugi>
  <DomainObject.Predmet.StrankaIDrugiAdressOIB>
    <izvorni_sadrzaj>RH MINISTARSTVO FINANCIJA POREZNA UPRAVA Područni ured  Slavonija i baranja , Slavonski Brod, OIB 18683136487</izvorni_sadrzaj>
    <derivirana_varijabla naziv="DomainObject.Predmet.StrankaIDrugiAdressOIB_1">RH MINISTARSTVO FINANCIJA POREZNA UPRAVA Područni ured  Slavonija i baranja , Slavonski Brod, OIB 18683136487</derivirana_varijabla>
  </DomainObject.Predmet.StrankaIDrugiAdressOIB>
  <DomainObject.Predmet.ProtustrankaIDrugiAdressOIB>
    <izvorni_sadrzaj>DOCA KOMERC d.o.o. za trgovinu, građevinarstvo i usluge, OIB 01333304388, Julija Domca 37, 35000 Slavonski Brod</izvorni_sadrzaj>
    <derivirana_varijabla naziv="DomainObject.Predmet.ProtustrankaIDrugiAdressOIB_1">DOCA KOMERC d.o.o. za trgovinu, građevinarstvo i usluge, OIB 01333304388, Julija Domca 37,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DOCA KOMERC d.o.o. za trgovinu, građevinarstvo i usluge</item>
      <item>RH MINISTARSTVO FINANCIJA POREZNA UPRAVA Područni ured  Slavonija i baranja , Slavonski Brod</item>
    </izvorni_sadrzaj>
    <derivirana_varijabla naziv="DomainObject.Predmet.SudioniciListNaziv_1">
      <item>DOCA KOMERC d.o.o. za trgovinu, građevinarstvo i usluge</item>
      <item>RH MINISTARSTVO FINANCIJA POREZNA UPRAVA Područni ured  Slavonija i baranja , Slavonski Brod</item>
    </derivirana_varijabla>
  </DomainObject.Predmet.SudioniciListNaziv>
  <DomainObject.Predmet.SudioniciListAdressOIB>
    <izvorni_sadrzaj>
      <item>DOCA KOMERC d.o.o. za trgovinu, građevinarstvo i usluge, OIB 01333304388, Julija Domca 37,35000 Slavonski Brod</item>
      <item>RH MINISTARSTVO FINANCIJA POREZNA UPRAVA Područni ured  Slavonija i baranja , Slavonski Brod, OIB 18683136487</item>
    </izvorni_sadrzaj>
    <derivirana_varijabla naziv="DomainObject.Predmet.SudioniciListAdressOIB_1">
      <item>DOCA KOMERC d.o.o. za trgovinu, građevinarstvo i usluge, OIB 01333304388, Julija Domca 37,35000 Slavonski Brod</item>
      <item>RH MINISTARSTVO FINANCIJA POREZNA UPRAVA Područni ured  Slavonija i baranja , Slavonski Brod,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06C55D-BFDE-459F-B5A8-1ED7C96E64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862</properties:Words>
  <properties:Characters>4717</properties:Characters>
  <properties:Lines>101</properties:Lines>
  <properties:Paragraphs>40</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wsadmin</cp:lastModifiedBy>
  <cp:lastPrinted>2017-03-09T12:52:00Z</cp:lastPrinted>
  <dcterms:modified xmlns:xsi="http://www.w3.org/2001/XMLSchema-instance" xsi:type="dcterms:W3CDTF">2017-03-09T12:53:00Z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St-327/2016-33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