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a201" w14:paraId="fcea201" w:rsidRDefault="00B71617" w:rsidP="006B1E14" w:rsidR="006B1E14">
      <w:pPr>
        <w:jc w:val="right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6B1E14">
        <w:t>14 St-477/16-12</w:t>
      </w:r>
    </w:p>
    <w:p w:rsidRDefault="00D52E14" w:rsidP="00D52E14" w:rsidR="00D52E14" w:rsidRPr="00D21A2C"/>
    <w:p w:rsidRDefault="00D52E14" w:rsidP="00D52E14" w:rsidR="00D52E14" w:rsidRPr="00B82754">
      <w:pPr>
        <w:ind w:hanging="720" w:left="360"/>
        <w:rPr>
          <w:b/>
        </w:rPr>
      </w:pPr>
      <w:r w:rsidRPr="00B82754">
        <w:rPr>
          <w:b/>
        </w:rPr>
        <w:t xml:space="preserve">   </w:t>
      </w:r>
      <w:r w:rsidR="006B1E14">
        <w:rPr>
          <w:b/>
        </w:rPr>
        <w:t xml:space="preserve">          </w:t>
      </w:r>
      <w:r w:rsidRPr="00B82754">
        <w:rPr>
          <w:b/>
        </w:rPr>
        <w:t xml:space="preserve">  REPUBLIKA HRVATSKA</w:t>
      </w:r>
    </w:p>
    <w:p w:rsidRDefault="00D52E14" w:rsidP="00D52E14" w:rsidR="00D52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6B1E14">
        <w:rPr>
          <w:sz w:val="22"/>
          <w:szCs w:val="22"/>
        </w:rPr>
        <w:t xml:space="preserve">           </w:t>
      </w:r>
      <w:r w:rsidRPr="00B82754">
        <w:rPr>
          <w:sz w:val="22"/>
          <w:szCs w:val="22"/>
        </w:rPr>
        <w:t>TRGOVAČKI SUD U OSIJEKU</w:t>
      </w:r>
    </w:p>
    <w:p w:rsidRDefault="00BE75BA" w:rsidP="00D52E14" w:rsidR="002E3B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A67" w:rsidR="00DC2A67"/>
    <w:p w:rsidRDefault="000E303E" w:rsidP="000E303E" w:rsidR="000E303E">
      <w:pPr>
        <w:jc w:val="center"/>
      </w:pPr>
      <w:r>
        <w:t>REPUBLIKA HRVATSKA</w:t>
      </w:r>
    </w:p>
    <w:p w:rsidRDefault="000E303E" w:rsidP="000E303E" w:rsidR="000E303E">
      <w:pPr>
        <w:jc w:val="center"/>
      </w:pPr>
      <w:r>
        <w:t>R J E Š E N J E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Trgovački sud u Osijeku, po sucu mr. sc. Tihomiru Kovačević, kao stečajnom sucu, povodom prijedloga predlagatelja za otvaranje stečajnog postupka nad dužnikom </w:t>
      </w:r>
      <w:r>
        <w:t xml:space="preserve">KNEZ d.o.o. za trgovinu i ugostiteljstvo, </w:t>
      </w:r>
      <w:proofErr w:type="spellStart"/>
      <w:r>
        <w:t>Topolje</w:t>
      </w:r>
      <w:proofErr w:type="spellEnd"/>
      <w:r>
        <w:t xml:space="preserve">, Republike 84, MBS 030096964, OIB 02197198966, </w:t>
      </w:r>
      <w:r w:rsidR="000E303E">
        <w:t xml:space="preserve">dana </w:t>
      </w:r>
      <w:r>
        <w:t>14. lipnja 2016.</w:t>
      </w: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r i j e š i o   j e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1. Pozivaju se osobe koje imaju pravni interes da se provede stečajni postupak nad dužnikom </w:t>
      </w:r>
      <w:r>
        <w:t xml:space="preserve">KNEZ d.o.o. za trgovinu i ugostiteljstvo, </w:t>
      </w:r>
      <w:proofErr w:type="spellStart"/>
      <w:r>
        <w:t>Topolje</w:t>
      </w:r>
      <w:proofErr w:type="spellEnd"/>
      <w:r>
        <w:t>, Republike 84, MBS 030096964, OIB 02197198966</w:t>
      </w:r>
      <w:r w:rsidR="000E303E">
        <w:t>, da u roku od 15 dana uplate na sudski depozit ovoga suda broj HR3123900011300000200 s pozivom na broj HR05 272</w:t>
      </w:r>
      <w:r w:rsidR="00045D68">
        <w:t>-477-16</w:t>
      </w:r>
      <w:r w:rsidR="000E303E">
        <w:t xml:space="preserve"> kod Hrvatske poštanske banke iznos od </w:t>
      </w:r>
      <w:r w:rsidR="008C2E7D">
        <w:t>20.000,00</w:t>
      </w:r>
      <w:r w:rsidR="000E303E">
        <w:t xml:space="preserve"> kn na ime predujma za pokriće troškova kako prethodnog, tako i otvorenog stečajnog postupka, te da u istom roku potvrdu o uplati dostave u sudski spis.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2. Ovo rješenje će se objaviti na mrežnoj stranici e-Oglasna ploča sudova.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3. 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4. 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Obrazloženje</w:t>
      </w:r>
    </w:p>
    <w:p w:rsidRDefault="00F259CF" w:rsidP="000E303E" w:rsidR="00F259CF">
      <w:pPr>
        <w:jc w:val="center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Predlagatelj FINA je dana </w:t>
      </w:r>
      <w:r w:rsidR="00F259CF">
        <w:t>03.03.2016.</w:t>
      </w:r>
      <w:r w:rsidR="000E303E">
        <w:t xml:space="preserve"> godine podnijela ovome sudu prijedlog za otvaranje stečajnog postupka nad dužnikom </w:t>
      </w:r>
      <w:r w:rsidR="006270B3">
        <w:t xml:space="preserve">KNEZ d.o.o. za trgovinu i ugostiteljstvo, </w:t>
      </w:r>
      <w:proofErr w:type="spellStart"/>
      <w:r w:rsidR="006270B3">
        <w:t>Topolje</w:t>
      </w:r>
      <w:proofErr w:type="spellEnd"/>
      <w:r w:rsidR="006270B3">
        <w:t xml:space="preserve">, Republike 84, MBS 030096964, OIB 02197198966, </w:t>
      </w:r>
      <w:r w:rsidR="000E303E">
        <w:t xml:space="preserve">temeljem odredbe čl. </w:t>
      </w:r>
      <w:r w:rsidR="009B7846">
        <w:t>444. st. 2.</w:t>
      </w:r>
      <w:r w:rsidR="000E303E">
        <w:t xml:space="preserve"> Stečajnog zakona (NN 71/15, dalje: SZ).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lastRenderedPageBreak/>
        <w:tab/>
      </w:r>
      <w:r w:rsidR="000E303E">
        <w:t xml:space="preserve">U prijedlogu je navela da na dan </w:t>
      </w:r>
      <w:r w:rsidR="004F6AC0">
        <w:t>01.09.2015.</w:t>
      </w:r>
      <w:r w:rsidR="000E303E">
        <w:t xml:space="preserve"> dužnik u Očevidniku redoslijeda osnova za plaćanje ima evidentirane neizvršene osnove za plaćanje u neprekinutom razdoblju od </w:t>
      </w:r>
      <w:r w:rsidR="004F6AC0">
        <w:t>503</w:t>
      </w:r>
      <w:r w:rsidR="000E303E">
        <w:t xml:space="preserve"> dana, u ukupnom iznosu od </w:t>
      </w:r>
      <w:r w:rsidR="00097BE5">
        <w:t>5.315,43</w:t>
      </w:r>
      <w:r w:rsidR="000E303E">
        <w:t xml:space="preserve"> kn, u koji iznos je uračunata kamata i naknada FINE za provedbe ovrhe na novčanim sredstvima dužnika. Navodi da dužnik ima </w:t>
      </w:r>
      <w:r w:rsidR="003F2D98">
        <w:t>1</w:t>
      </w:r>
      <w:r w:rsidR="000E303E">
        <w:t xml:space="preserve"> zaposlen</w:t>
      </w:r>
      <w:r w:rsidR="003F2D98">
        <w:t>og</w:t>
      </w:r>
      <w:r w:rsidR="000E303E">
        <w:t xml:space="preserve"> radnika.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Dostavlja popis računa i oročenih novčanih sredstava dužnika na dan </w:t>
      </w:r>
      <w:r w:rsidR="003F6874">
        <w:t>02</w:t>
      </w:r>
      <w:r w:rsidR="00CA54BB">
        <w:t>.03.2016.</w:t>
      </w:r>
      <w:r w:rsidR="000E303E">
        <w:t xml:space="preserve"> te navodi da na temelju čl. 112. st. 5. SZ-a dužnik na dan </w:t>
      </w:r>
      <w:r w:rsidR="00CA54BB">
        <w:t>08.03.2016.</w:t>
      </w:r>
      <w:r w:rsidR="000E303E">
        <w:t xml:space="preserve"> na ime predujma za namirenje troškova stečajnog postupka ima zaplijenjena novčana sredstva u iznosu od 0,00 kn.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Sud je utvrdio da je predlagatelj ovlašten za podnošenje predmetnoga prijedloga (čl. </w:t>
      </w:r>
      <w:r w:rsidR="009B7846">
        <w:t>444. st. 2.</w:t>
      </w:r>
      <w:r w:rsidR="000E303E">
        <w:t xml:space="preserve"> SZ-a),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Na ročištu radi izjašnjenja o prijedlogu za otvaranje stečajnog postupka i ročišta radi rasprave o uvjetima za otvaranje stečajnog postupka nad dužnikom, održanom </w:t>
      </w:r>
      <w:r w:rsidR="001C0C85">
        <w:t>14.06.2016.</w:t>
      </w:r>
      <w:r w:rsidR="000E303E">
        <w:t xml:space="preserve"> godine, privremeni stečajni upravitelj je izložio svoje pisano izvješće od </w:t>
      </w:r>
      <w:r w:rsidR="001C0C85">
        <w:t>13.05.016.</w:t>
      </w:r>
      <w:r w:rsidR="000E303E">
        <w:t xml:space="preserve"> a koje </w:t>
      </w:r>
      <w:proofErr w:type="spellStart"/>
      <w:r w:rsidR="000E303E">
        <w:t>prileži</w:t>
      </w:r>
      <w:proofErr w:type="spellEnd"/>
      <w:r w:rsidR="000E303E">
        <w:t xml:space="preserve"> u spisu na listu </w:t>
      </w:r>
      <w:r w:rsidR="001C0C85">
        <w:t>14-15,</w:t>
      </w:r>
      <w:r w:rsidR="000E303E">
        <w:t xml:space="preserve">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SZ-a. 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center"/>
      </w:pPr>
      <w:r>
        <w:t xml:space="preserve">U Osijeku </w:t>
      </w:r>
      <w:r w:rsidR="001C0C85">
        <w:t>14. lipnja 2016.</w:t>
      </w:r>
    </w:p>
    <w:p w:rsidRDefault="00F71983" w:rsidP="000E303E" w:rsidR="00F71983">
      <w:pPr>
        <w:jc w:val="center"/>
      </w:pPr>
    </w:p>
    <w:p w:rsidRDefault="000E303E" w:rsidP="000E303E" w:rsidR="000E303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C0C85" w:rsidP="000E303E" w:rsidR="000E303E">
      <w:pPr>
        <w:jc w:val="both"/>
      </w:pPr>
      <w:r>
        <w:t>Danijela Špeletić</w:t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  <w:t xml:space="preserve">     </w:t>
      </w:r>
      <w:r>
        <w:t xml:space="preserve"> </w:t>
      </w:r>
      <w:r w:rsidR="000E303E">
        <w:t xml:space="preserve"> mr. sc. Tihomir Kovačević</w:t>
      </w: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F71983" w:rsidP="000E303E" w:rsidR="00F71983">
      <w:pPr>
        <w:jc w:val="both"/>
      </w:pP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  <w:r>
        <w:t>POUKA O PRAVNOM LIJEKU:</w:t>
      </w:r>
    </w:p>
    <w:p w:rsidRDefault="000E303E" w:rsidP="000E303E" w:rsidR="000E303E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E303E" w:rsidP="000E303E" w:rsidR="000E303E">
      <w:pPr>
        <w:jc w:val="both"/>
      </w:pP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0E303E" w:rsidP="000E303E" w:rsidR="000E303E">
      <w:pPr>
        <w:jc w:val="both"/>
      </w:pPr>
      <w:r>
        <w:t>D N A :</w:t>
      </w:r>
    </w:p>
    <w:p w:rsidRDefault="000E303E" w:rsidP="000E303E" w:rsidR="000E303E">
      <w:pPr>
        <w:jc w:val="both"/>
      </w:pPr>
      <w:r>
        <w:t xml:space="preserve">1. Mrežna stranica e-Oglasna ploča sudova </w:t>
      </w:r>
    </w:p>
    <w:p w:rsidRDefault="000E303E" w:rsidP="000E303E" w:rsidR="000E303E">
      <w:pPr>
        <w:jc w:val="both"/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 w:rsidRPr="00B57978">
      <w:pPr>
        <w:jc w:val="both"/>
        <w:rPr>
          <w:bCs/>
        </w:rPr>
      </w:pPr>
    </w:p>
    <w:sectPr w:rsidR="007B727D" w:rsidRPr="00B57978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515" w:rsidR="001C1515">
      <w:r>
        <w:separator/>
      </w:r>
    </w:p>
  </w:endnote>
  <w:endnote w:id="0" w:type="continuationSeparator">
    <w:p w:rsidRDefault="001C1515" w:rsidR="001C1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515" w:rsidR="001C1515">
      <w:r>
        <w:separator/>
      </w:r>
    </w:p>
  </w:footnote>
  <w:footnote w:id="0" w:type="continuationSeparator">
    <w:p w:rsidRDefault="001C1515" w:rsidR="001C1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2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110712" w:rsidR="00110712">
    <w:pPr>
      <w:jc w:val="right"/>
    </w:pPr>
    <w:r>
      <w:tab/>
    </w:r>
    <w:r>
      <w:tab/>
    </w:r>
    <w:r w:rsidR="00110712">
      <w:t>14 St-477/16-12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0215"/>
    <w:rsid w:val="000054E9"/>
    <w:rsid w:val="0002281D"/>
    <w:rsid w:val="00045D68"/>
    <w:rsid w:val="00052C0B"/>
    <w:rsid w:val="00053130"/>
    <w:rsid w:val="00055B8E"/>
    <w:rsid w:val="000625D6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97BE5"/>
    <w:rsid w:val="000A0C1A"/>
    <w:rsid w:val="000A19A0"/>
    <w:rsid w:val="000A6EA3"/>
    <w:rsid w:val="000B03AD"/>
    <w:rsid w:val="000B1FDB"/>
    <w:rsid w:val="000C4699"/>
    <w:rsid w:val="000D1A23"/>
    <w:rsid w:val="000D23BB"/>
    <w:rsid w:val="000E303E"/>
    <w:rsid w:val="000F2966"/>
    <w:rsid w:val="000F497C"/>
    <w:rsid w:val="00101225"/>
    <w:rsid w:val="001045B4"/>
    <w:rsid w:val="00105288"/>
    <w:rsid w:val="001074E2"/>
    <w:rsid w:val="00110712"/>
    <w:rsid w:val="00111495"/>
    <w:rsid w:val="001246D2"/>
    <w:rsid w:val="0012541D"/>
    <w:rsid w:val="00150CE4"/>
    <w:rsid w:val="0015361E"/>
    <w:rsid w:val="0016435C"/>
    <w:rsid w:val="00167253"/>
    <w:rsid w:val="00180796"/>
    <w:rsid w:val="00184300"/>
    <w:rsid w:val="00195508"/>
    <w:rsid w:val="001A523B"/>
    <w:rsid w:val="001B5956"/>
    <w:rsid w:val="001B597F"/>
    <w:rsid w:val="001C0C85"/>
    <w:rsid w:val="001C1515"/>
    <w:rsid w:val="001C1A8A"/>
    <w:rsid w:val="001C77A9"/>
    <w:rsid w:val="001D6CC5"/>
    <w:rsid w:val="001E554E"/>
    <w:rsid w:val="001F4A6E"/>
    <w:rsid w:val="00222985"/>
    <w:rsid w:val="00227441"/>
    <w:rsid w:val="002309B7"/>
    <w:rsid w:val="00241AEE"/>
    <w:rsid w:val="002442D3"/>
    <w:rsid w:val="0024534F"/>
    <w:rsid w:val="0025029D"/>
    <w:rsid w:val="00255640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F32E3"/>
    <w:rsid w:val="002F443E"/>
    <w:rsid w:val="002F6AC3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5AF4"/>
    <w:rsid w:val="003B6041"/>
    <w:rsid w:val="003B6F09"/>
    <w:rsid w:val="003C0384"/>
    <w:rsid w:val="003C1E41"/>
    <w:rsid w:val="003E1379"/>
    <w:rsid w:val="003E4C50"/>
    <w:rsid w:val="003F2D98"/>
    <w:rsid w:val="003F6874"/>
    <w:rsid w:val="003F70D6"/>
    <w:rsid w:val="00417551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4F6AC0"/>
    <w:rsid w:val="00500537"/>
    <w:rsid w:val="0050699A"/>
    <w:rsid w:val="00507F72"/>
    <w:rsid w:val="005130B1"/>
    <w:rsid w:val="00526D37"/>
    <w:rsid w:val="00537F04"/>
    <w:rsid w:val="005469E2"/>
    <w:rsid w:val="00563213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270B3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B1987"/>
    <w:rsid w:val="006B1E14"/>
    <w:rsid w:val="006D6B89"/>
    <w:rsid w:val="006F4348"/>
    <w:rsid w:val="00715943"/>
    <w:rsid w:val="007214D9"/>
    <w:rsid w:val="0072486E"/>
    <w:rsid w:val="007633F9"/>
    <w:rsid w:val="007845B1"/>
    <w:rsid w:val="0079282C"/>
    <w:rsid w:val="007928B4"/>
    <w:rsid w:val="00796F29"/>
    <w:rsid w:val="007A6C41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2194C"/>
    <w:rsid w:val="00823302"/>
    <w:rsid w:val="00824BF6"/>
    <w:rsid w:val="0087511D"/>
    <w:rsid w:val="00882406"/>
    <w:rsid w:val="00892416"/>
    <w:rsid w:val="0089293A"/>
    <w:rsid w:val="00896F2B"/>
    <w:rsid w:val="008A41D1"/>
    <w:rsid w:val="008B7D04"/>
    <w:rsid w:val="008C1382"/>
    <w:rsid w:val="008C2E7D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472E"/>
    <w:rsid w:val="009562AA"/>
    <w:rsid w:val="00956A92"/>
    <w:rsid w:val="00964858"/>
    <w:rsid w:val="009652FF"/>
    <w:rsid w:val="00974DF6"/>
    <w:rsid w:val="00987349"/>
    <w:rsid w:val="009873AC"/>
    <w:rsid w:val="0099202C"/>
    <w:rsid w:val="009A25D2"/>
    <w:rsid w:val="009A2FE1"/>
    <w:rsid w:val="009A6759"/>
    <w:rsid w:val="009B2C97"/>
    <w:rsid w:val="009B7846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539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20693"/>
    <w:rsid w:val="00B2070B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7D19"/>
    <w:rsid w:val="00C1193E"/>
    <w:rsid w:val="00C124F5"/>
    <w:rsid w:val="00C3739F"/>
    <w:rsid w:val="00C50B40"/>
    <w:rsid w:val="00C53A95"/>
    <w:rsid w:val="00C613D2"/>
    <w:rsid w:val="00C7265E"/>
    <w:rsid w:val="00C756BA"/>
    <w:rsid w:val="00C769B5"/>
    <w:rsid w:val="00CA54BB"/>
    <w:rsid w:val="00CC6036"/>
    <w:rsid w:val="00CD23AC"/>
    <w:rsid w:val="00CD6314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D54"/>
    <w:rsid w:val="00D75DA6"/>
    <w:rsid w:val="00D8111E"/>
    <w:rsid w:val="00D90165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750BC"/>
    <w:rsid w:val="00E8111A"/>
    <w:rsid w:val="00E85B57"/>
    <w:rsid w:val="00E93308"/>
    <w:rsid w:val="00E93FB9"/>
    <w:rsid w:val="00E948EE"/>
    <w:rsid w:val="00EA348E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259CF"/>
    <w:rsid w:val="00F2674E"/>
    <w:rsid w:val="00F301CD"/>
    <w:rsid w:val="00F34C10"/>
    <w:rsid w:val="00F452DA"/>
    <w:rsid w:val="00F60686"/>
    <w:rsid w:val="00F60AF1"/>
    <w:rsid w:val="00F631BE"/>
    <w:rsid w:val="00F71983"/>
    <w:rsid w:val="00F75896"/>
    <w:rsid w:val="00F77204"/>
    <w:rsid w:val="00F91201"/>
    <w:rsid w:val="00F91E5C"/>
    <w:rsid w:val="00FB1B5D"/>
    <w:rsid w:val="00FB39A0"/>
    <w:rsid w:val="00FC7305"/>
    <w:rsid w:val="00FE17C5"/>
    <w:rsid w:val="00FE7151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29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F29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29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9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9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29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F29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29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9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9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St-477/2016-12</izvorni_sadrzaj>
    <derivirana_varijabla naziv="DomainObject.Oznaka_1">St-477/2016-12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d.o.o. za trgovinu i ugostiteljstvo</izvorni_sadrzaj>
    <derivirana_varijabla naziv="DomainObject.Predmet.ProtustrankaFormated_1">  KNEZ d.o.o. za trgovinu i ugostiteljstvo</derivirana_varijabla>
  </DomainObject.Predmet.ProtustrankaFormated>
  <DomainObject.Predmet.ProtustrankaFormatedOIB>
    <izvorni_sadrzaj>  KNEZ d.o.o. za trgovinu i ugostiteljstvo, OIB 02197198966</izvorni_sadrzaj>
    <derivirana_varijabla naziv="DomainObject.Predmet.ProtustrankaFormatedOIB_1">  KNEZ d.o.o. za trgovinu i ugostiteljstvo, OIB 02197198966</derivirana_varijabla>
  </DomainObject.Predmet.ProtustrankaFormatedOIB>
  <DomainObject.Predmet.ProtustrankaFormatedWithAdress>
    <izvorni_sadrzaj> KNEZ d.o.o. za trgovinu i ugostiteljstvo, Republike 84, 31304 Topolje</izvorni_sadrzaj>
    <derivirana_varijabla naziv="DomainObject.Predmet.ProtustrankaFormatedWithAdress_1"> KNEZ d.o.o. za trgovinu i ugostiteljstvo, Republike 84, 31304 Topolje</derivirana_varijabla>
  </DomainObject.Predmet.ProtustrankaFormatedWithAdress>
  <DomainObject.Predmet.ProtustrankaFormatedWithAdressOIB>
    <izvorni_sadrzaj> KNEZ d.o.o. za trgovinu i ugostiteljstvo, OIB 02197198966, Republike 84, 31304 Topolje</izvorni_sadrzaj>
    <derivirana_varijabla naziv="DomainObject.Predmet.ProtustrankaFormatedWithAdressOIB_1"> KNEZ d.o.o. za trgovinu i ugostiteljstvo, OIB 02197198966, Republike 84, 31304 Topolje</derivirana_varijabla>
  </DomainObject.Predmet.ProtustrankaFormatedWithAdressOIB>
  <DomainObject.Predmet.ProtustrankaWithAdress>
    <izvorni_sadrzaj>KNEZ d.o.o. za trgovinu i ugostiteljstvo Republike 84, 31304 Topolje</izvorni_sadrzaj>
    <derivirana_varijabla naziv="DomainObject.Predmet.ProtustrankaWithAdress_1">KNEZ d.o.o. za trgovinu i ugostiteljstvo Republike 84, 31304 Topolje</derivirana_varijabla>
  </DomainObject.Predmet.ProtustrankaWithAdress>
  <DomainObject.Predmet.ProtustrankaWithAdressOIB>
    <izvorni_sadrzaj>KNEZ d.o.o. za trgovinu i ugostiteljstvo, OIB 02197198966, Republike 84, 31304 Topolje</izvorni_sadrzaj>
    <derivirana_varijabla naziv="DomainObject.Predmet.ProtustrankaWithAdressOIB_1">KNEZ d.o.o. za trgovinu i ugostiteljstvo, OIB 02197198966, Republike 84, 31304 Topolje</derivirana_varijabla>
  </DomainObject.Predmet.ProtustrankaWithAdressOIB>
  <DomainObject.Predmet.ProtustrankaNazivFormated>
    <izvorni_sadrzaj>KNEZ d.o.o. za trgovinu i ugostiteljstvo</izvorni_sadrzaj>
    <derivirana_varijabla naziv="DomainObject.Predmet.ProtustrankaNazivFormated_1">KNEZ d.o.o. za trgovinu i ugostiteljstvo</derivirana_varijabla>
  </DomainObject.Predmet.ProtustrankaNazivFormated>
  <DomainObject.Predmet.ProtustrankaNazivFormatedOIB>
    <izvorni_sadrzaj>KNEZ d.o.o. za trgovinu i ugostiteljstvo, OIB 02197198966</izvorni_sadrzaj>
    <derivirana_varijabla naziv="DomainObject.Predmet.ProtustrankaNazivFormatedOIB_1">KNEZ d.o.o. za trgovinu i ugostiteljstvo, OIB 02197198966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KNEZ d.o.o. za trgovinu i ugostiteljstvo</item>
    </izvorni_sadrzaj>
    <derivirana_varijabla naziv="DomainObject.Predmet.ProtuStrankaListFormated_1">
      <item>KNEZ d.o.o. za trgovinu i ugostiteljstvo</item>
    </derivirana_varijabla>
  </DomainObject.Predmet.ProtuStrankaListFormated>
  <DomainObject.Predmet.ProtuStrankaListFormatedOIB>
    <izvorni_sadrzaj>
      <item>KNEZ d.o.o. za trgovinu i ugostiteljstvo, OIB 02197198966</item>
    </izvorni_sadrzaj>
    <derivirana_varijabla naziv="DomainObject.Predmet.ProtuStrankaListFormatedOIB_1">
      <item>KNEZ d.o.o. za trgovinu i ugostiteljstvo, OIB 02197198966</item>
    </derivirana_varijabla>
  </DomainObject.Predmet.ProtuStrankaListFormatedOIB>
  <DomainObject.Predmet.ProtuStrankaListFormatedWithAdress>
    <izvorni_sadrzaj>
      <item>KNEZ d.o.o. za trgovinu i ugostiteljstvo, Republike 84, 31304 Topolje</item>
    </izvorni_sadrzaj>
    <derivirana_varijabla naziv="DomainObject.Predmet.ProtuStrankaListFormatedWithAdress_1">
      <item>KNEZ d.o.o. za trgovinu i ugostiteljstvo, Republike 84, 31304 Topolje</item>
    </derivirana_varijabla>
  </DomainObject.Predmet.ProtuStrankaListFormatedWithAdress>
  <DomainObject.Predmet.ProtuStrankaListFormatedWithAdressOIB>
    <izvorni_sadrzaj>
      <item>KNEZ d.o.o. za trgovinu i ugostiteljstvo, OIB 02197198966, Republike 84, 31304 Topolje</item>
    </izvorni_sadrzaj>
    <derivirana_varijabla naziv="DomainObject.Predmet.ProtuStrankaListFormatedWithAdressOIB_1">
      <item>KNEZ d.o.o. za trgovinu i ugostiteljstvo, OIB 02197198966, Republike 84, 31304 Topolje</item>
    </derivirana_varijabla>
  </DomainObject.Predmet.ProtuStrankaListFormatedWithAdressOIB>
  <DomainObject.Predmet.ProtuStrankaListNazivFormated>
    <izvorni_sadrzaj>
      <item>KNEZ d.o.o. za trgovinu i ugostiteljstvo</item>
    </izvorni_sadrzaj>
    <derivirana_varijabla naziv="DomainObject.Predmet.ProtuStrankaListNazivFormated_1">
      <item>KNEZ d.o.o. za trgovinu i ugostiteljstvo</item>
    </derivirana_varijabla>
  </DomainObject.Predmet.ProtuStrankaListNazivFormated>
  <DomainObject.Predmet.ProtuStrankaListNazivFormatedOIB>
    <izvorni_sadrzaj>
      <item>KNEZ d.o.o. za trgovinu i ugostiteljstvo, OIB 02197198966</item>
    </izvorni_sadrzaj>
    <derivirana_varijabla naziv="DomainObject.Predmet.ProtuStrankaListNazivFormatedOIB_1">
      <item>KNEZ d.o.o. za trgovinu i ugostiteljstvo, OIB 02197198966</item>
    </derivirana_varijabla>
  </DomainObject.Predmet.ProtuStrankaListNazivFormatedOIB>
  <DomainObject.Predmet.OstaliListFormated>
    <izvorni_sadrzaj>
      <item>ŽDO GUO Osijek</item>
      <item>Snježana Sudarević</item>
      <item>Katica Knežević</item>
    </izvorni_sadrzaj>
    <derivirana_varijabla naziv="DomainObject.Predmet.OstaliListFormated_1">
      <item>ŽDO GUO Osijek</item>
      <item>Snježana Sudarević</item>
      <item>Katica Knežević</item>
    </derivirana_varijabla>
  </DomainObject.Predmet.OstaliListFormated>
  <DomainObject.Predmet.OstaliListFormatedOIB>
    <izvorni_sadrzaj>
      <item>ŽDO GUO Osijek</item>
      <item>Snježana Sudarević, OIB 83030278680</item>
      <item>Katica Knežević, OIB 84026347100</item>
    </izvorni_sadrzaj>
    <derivirana_varijabla naziv="DomainObject.Predmet.OstaliListFormatedOIB_1">
      <item>ŽDO GUO Osijek</item>
      <item>Snježana Sudarević, OIB 83030278680</item>
      <item>Katica Knežević, OIB 84026347100</item>
    </derivirana_varijabla>
  </DomainObject.Predmet.OstaliListFormatedOIB>
  <DomainObject.Predmet.OstaliListFormatedWithAdress>
    <izvorni_sadrzaj>
      <item>ŽDO GUO Osijek</item>
      <item>Snježana Sudarević, Trg bana J. jelačića 27, 31000 Osijek</item>
      <item>Katica Knežević, Republike 84, 31304 Topolje</item>
    </izvorni_sadrzaj>
    <derivirana_varijabla naziv="DomainObject.Predmet.OstaliListFormatedWithAdress_1">
      <item>ŽDO GUO Osijek</item>
      <item>Snježana Sudarević, Trg bana J. jelačića 27, 31000 Osijek</item>
      <item>Katica Knežević, Republike 84, 31304 Topolje</item>
    </derivirana_varijabla>
  </DomainObject.Predmet.OstaliListFormatedWithAdress>
  <DomainObject.Predmet.OstaliListFormatedWithAdressOIB>
    <izvorni_sadrzaj>
      <item>ŽDO GUO Osijek</item>
      <item>Snježana Sudarević, OIB 83030278680, Trg bana J. jelačića 27, 31000 Osijek</item>
      <item>Katica Knežević, OIB 84026347100, Republike 84, 31304 Topolje</item>
    </izvorni_sadrzaj>
    <derivirana_varijabla naziv="DomainObject.Predmet.OstaliListFormatedWithAdressOIB_1">
      <item>ŽDO GUO Osijek</item>
      <item>Snježana Sudarević, OIB 83030278680, Trg bana J. jelačića 27, 31000 Osijek</item>
      <item>Katica Knežević, OIB 84026347100, Republike 84, 31304 Topolje</item>
    </derivirana_varijabla>
  </DomainObject.Predmet.OstaliListFormatedWithAdressOIB>
  <DomainObject.Predmet.OstaliListNazivFormated>
    <izvorni_sadrzaj>
      <item>ŽDO GUO Osijek</item>
      <item>Snježana Sudarević</item>
      <item>Katica Knežević</item>
    </izvorni_sadrzaj>
    <derivirana_varijabla naziv="DomainObject.Predmet.OstaliListNazivFormated_1">
      <item>ŽDO GUO Osijek</item>
      <item>Snježana Sudarević</item>
      <item>Katica Knežević</item>
    </derivirana_varijabla>
  </DomainObject.Predmet.OstaliListNazivFormated>
  <DomainObject.Predmet.OstaliListNazivFormatedOIB>
    <izvorni_sadrzaj>
      <item>ŽDO GUO Osijek</item>
      <item>Snježana Sudarević, OIB 83030278680</item>
      <item>Katica Knežević, OIB 84026347100</item>
    </izvorni_sadrzaj>
    <derivirana_varijabla naziv="DomainObject.Predmet.OstaliListNazivFormatedOIB_1">
      <item>ŽDO GUO Osijek</item>
      <item>Snježana Sudarević, OIB 83030278680</item>
      <item>Katica Knežević, OIB 84026347100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St-477/2016-12</izvorni_sadrzaj>
    <derivirana_varijabla naziv="DomainObject.PoslovniBrojDokumenta_1">St-477/2016-12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KNEZ d.o.o. za trgovinu i ugostiteljstvo</izvorni_sadrzaj>
    <derivirana_varijabla naziv="DomainObject.Predmet.ProtustrankaIDrugi_1">KNEZ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KNEZ d.o.o. za trgovinu i ugostiteljstvo, OIB 02197198966, Republike 84, 31304 Topolje</izvorni_sadrzaj>
    <derivirana_varijabla naziv="DomainObject.Predmet.ProtustrankaIDrugiAdressOIB_1">KNEZ d.o.o. za trgovinu i ugostiteljstvo, OIB 02197198966, Republike 84, 31304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KNEZ d.o.o. za trgovinu i ugostiteljstvo</item>
      <item>ŽDO GUO Osijek</item>
      <item>Snježana Sudarević</item>
      <item>Katica Knežević</item>
    </izvorni_sadrzaj>
    <derivirana_varijabla naziv="DomainObject.Predmet.SudioniciListNaziv_1">
      <item>FINA RC OSIJEK</item>
      <item>KNEZ d.o.o. za trgovinu i ugostiteljstvo</item>
      <item>ŽDO GUO Osijek</item>
      <item>Snježana Sudarević</item>
      <item>Katica Knežević</item>
    </derivirana_varijabla>
  </DomainObject.Predmet.SudioniciListNaziv>
  <DomainObject.Predmet.SudioniciListAdressOIB>
    <izvorni_sadrzaj>
      <item>FINA RC OSIJEK, OIB 85821130368</item>
      <item>KNEZ d.o.o. za trgovinu i ugostiteljstvo, OIB 02197198966, Republike 84,31304 Topolje</item>
      <item>ŽDO GUO Osijek</item>
      <item>Snježana Sudarević, OIB 83030278680, Trg bana J. jelačića 27,31000 Osijek</item>
      <item>Katica Knežević, OIB 84026347100, Republike 84,31304 Topolje</item>
    </izvorni_sadrzaj>
    <derivirana_varijabla naziv="DomainObject.Predmet.SudioniciListAdressOIB_1">
      <item>FINA RC OSIJEK, OIB 85821130368</item>
      <item>KNEZ d.o.o. za trgovinu i ugostiteljstvo, OIB 02197198966, Republike 84,31304 Topolje</item>
      <item>ŽDO GUO Osijek</item>
      <item>Snježana Sudarević, OIB 83030278680, Trg bana J. jelačića 27,31000 Osijek</item>
      <item>Katica Knežević, OIB 84026347100, Republike 84,31304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02197198966</item>
      <item>, OIB null</item>
      <item>, OIB 83030278680</item>
      <item>, OIB 84026347100</item>
    </izvorni_sadrzaj>
    <derivirana_varijabla naziv="DomainObject.Predmet.SudioniciListNazivOIB_1">
      <item>, OIB 85821130368</item>
      <item>, OIB 02197198966</item>
      <item>, OIB null</item>
      <item>, OIB 83030278680</item>
      <item>, OIB 84026347100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ED0B5-8D65-43A4-973C-154FF45C1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609</properties:Words>
  <properties:Characters>3225</properties:Characters>
  <properties:Lines>89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2016-06-14T08:59:00Z</cp:lastPrinted>
  <dcterms:modified xmlns:xsi="http://www.w3.org/2001/XMLSchema-instance" xsi:type="dcterms:W3CDTF">2016-06-14T09:00:00Z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