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e48a" w14:paraId="13ee48a" w:rsidRDefault="003A501A" w:rsidP="003A501A" w:rsidR="003A501A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15:collapsed w:val="false"/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>Stečajna masa iza AURATUS d.o.o. u stečaju</w:t>
      </w:r>
    </w:p>
    <w:p w:rsidRDefault="003A501A" w:rsidP="003A501A" w:rsidR="003A501A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proofErr w:type="spellStart"/>
      <w:r w:rsidRPr="003A501A">
        <w:rPr>
          <w:rFonts w:cs="Tahoma" w:eastAsia="SimSun" w:hAnsi="Century Gothic" w:ascii="Century Gothic"/>
          <w:kern w:val="3"/>
          <w:lang w:bidi="hi-IN" w:eastAsia="zh-CN"/>
        </w:rPr>
        <w:t>B.Radić</w:t>
      </w:r>
      <w:proofErr w:type="spellEnd"/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 20, Varaždin, OIB: 96380775137, St-595/18</w:t>
      </w:r>
    </w:p>
    <w:p w:rsidRDefault="003A501A" w:rsidP="003A501A" w:rsidR="003A501A" w:rsidRPr="003A501A">
      <w:pPr>
        <w:widowControl w:val="false"/>
        <w:pBdr>
          <w:bottom w:space="1" w:sz="4" w:color="000000" w:val="double"/>
        </w:pBdr>
        <w:tabs>
          <w:tab w:pos="4535" w:val="center"/>
          <w:tab w:pos="6930" w:val="left"/>
        </w:tabs>
        <w:suppressAutoHyphens/>
        <w:autoSpaceDN w:val="false"/>
        <w:spacing w:lineRule="auto" w:line="288" w:after="0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ab/>
        <w:t xml:space="preserve">Stečajni upravitelj: Anđelko </w:t>
      </w:r>
      <w:proofErr w:type="spellStart"/>
      <w:r w:rsidRPr="003A501A">
        <w:rPr>
          <w:rFonts w:cs="Tahoma" w:eastAsia="SimSun" w:hAnsi="Century Gothic" w:ascii="Century Gothic"/>
          <w:kern w:val="3"/>
          <w:lang w:bidi="hi-IN" w:eastAsia="zh-CN"/>
        </w:rPr>
        <w:t>Stankus</w:t>
      </w:r>
      <w:proofErr w:type="spellEnd"/>
      <w:r w:rsidRPr="003A501A">
        <w:rPr>
          <w:rFonts w:cs="Tahoma" w:eastAsia="SimSun" w:hAnsi="Century Gothic" w:ascii="Century Gothic"/>
          <w:kern w:val="3"/>
          <w:lang w:bidi="hi-IN" w:eastAsia="zh-CN"/>
        </w:rPr>
        <w:tab/>
      </w:r>
    </w:p>
    <w:p w:rsidRDefault="00827612" w:rsidP="00827612" w:rsidR="00827612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B57A17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 w:rsidR="003A501A">
        <w:rPr>
          <w:rFonts w:cs="Tahoma" w:hAnsi="Century Gothic" w:ascii="Century Gothic"/>
          <w:sz w:val="22"/>
          <w:szCs w:val="22"/>
        </w:rPr>
        <w:t>Goranka Boljkovac</w:t>
      </w:r>
    </w:p>
    <w:p w:rsidRDefault="00827612" w:rsidP="007D2B16" w:rsidR="0082761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1D7721" w:rsidP="001D7721" w:rsidR="001D7721" w:rsidRPr="001D7721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r w:rsidRPr="001D7721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 xml:space="preserve">POPIS VJEROVNIKA </w:t>
      </w:r>
    </w:p>
    <w:p w:rsidRDefault="001D7721" w:rsidP="001D7721" w:rsidR="001D7721" w:rsidRPr="001D7721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</w:p>
    <w:p w:rsidRDefault="001D7721" w:rsidP="001D7721" w:rsidR="001D7721" w:rsidRPr="001D7721">
      <w:pPr>
        <w:spacing w:lineRule="auto" w:line="240" w:after="0"/>
        <w:jc w:val="center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r w:rsidRPr="001D7721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>(čl. 222. Stečajnog zakona )</w:t>
      </w:r>
    </w:p>
    <w:p w:rsidRDefault="001D7721" w:rsidP="001D7721" w:rsidR="001D7721" w:rsidRPr="001D7721">
      <w:pPr>
        <w:spacing w:lineRule="auto" w:line="240" w:after="0"/>
        <w:rPr>
          <w:rFonts w:cs="Times New Roman" w:eastAsia="Times New Roman" w:hAnsi="Century Gothic" w:ascii="Century Gothic"/>
          <w:b/>
          <w:sz w:val="32"/>
          <w:szCs w:val="32"/>
          <w:lang w:eastAsia="hr-HR"/>
        </w:rPr>
      </w:pPr>
    </w:p>
    <w:p w:rsidRDefault="001D7721" w:rsidP="001D7721" w:rsidR="001D7721" w:rsidRPr="001D7721">
      <w:pPr>
        <w:spacing w:lineRule="auto" w:line="240" w:after="0"/>
        <w:rPr>
          <w:rFonts w:cs="Arial" w:eastAsia="Times New Roman" w:hAnsi="Century Gothic" w:ascii="Century Gothic"/>
          <w:b/>
          <w:sz w:val="26"/>
          <w:szCs w:val="26"/>
          <w:lang w:eastAsia="hr-HR"/>
        </w:rPr>
      </w:pPr>
    </w:p>
    <w:tbl>
      <w:tblPr>
        <w:tblW w:type="dxa" w:w="10448"/>
        <w:jc w:val="center"/>
        <w:tblInd w:type="dxa" w:w="-3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92"/>
        <w:gridCol w:w="3685"/>
        <w:gridCol w:w="3687"/>
        <w:gridCol w:w="1984"/>
      </w:tblGrid>
      <w:tr w:rsidTr="001D7721" w:rsidR="001D7721" w:rsidRPr="001D7721">
        <w:trPr>
          <w:trHeight w:val="612"/>
          <w:jc w:val="center"/>
        </w:trPr>
        <w:tc>
          <w:tcPr>
            <w:tcW w:type="dxa" w:w="1092"/>
            <w:shd w:fill="F2F2F2" w:color="auto" w:val="clear"/>
          </w:tcPr>
          <w:p w:rsidRDefault="001D7721" w:rsidP="00E322D1" w:rsidR="001D7721" w:rsidRPr="001D772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3685"/>
            <w:shd w:fill="F2F2F2" w:color="auto" w:val="clear"/>
          </w:tcPr>
          <w:p w:rsidRDefault="001D7721" w:rsidP="00E322D1" w:rsidR="001D7721" w:rsidRPr="001D772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type="dxa" w:w="3687"/>
            <w:shd w:fill="F2F2F2" w:color="auto" w:val="clear"/>
          </w:tcPr>
          <w:p w:rsidRDefault="001D7721" w:rsidP="00E322D1" w:rsidR="001D7721" w:rsidRPr="001D7721">
            <w:pPr>
              <w:autoSpaceDE w:val="false"/>
              <w:autoSpaceDN w:val="false"/>
              <w:adjustRightInd w:val="false"/>
              <w:spacing w:lineRule="auto" w:line="288" w:after="0"/>
              <w:jc w:val="center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Osnov</w:t>
            </w:r>
            <w:proofErr w:type="spellEnd"/>
            <w:r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type="dxa" w:w="1984"/>
            <w:shd w:fill="F2F2F2" w:color="auto" w:val="clear"/>
          </w:tcPr>
          <w:p w:rsidRDefault="001D7721" w:rsidP="00E322D1" w:rsidR="001D7721" w:rsidRPr="001D772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  <w:p w:rsidRDefault="00E322D1" w:rsidP="00E322D1" w:rsidR="001D7721" w:rsidRPr="001D7721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 w:rsidR="001D7721"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rijavljene                                                                                                                                                                                    tražbine/kn</w:t>
            </w:r>
          </w:p>
        </w:tc>
      </w:tr>
      <w:tr w:rsidTr="001D7721" w:rsidR="00E322D1" w:rsidRPr="001D7721">
        <w:trPr>
          <w:trHeight w:val="691"/>
          <w:jc w:val="center"/>
        </w:trPr>
        <w:tc>
          <w:tcPr>
            <w:tcW w:type="dxa" w:w="1092"/>
            <w:shd w:fill="auto" w:color="auto" w:val="clear"/>
          </w:tcPr>
          <w:p w:rsidRDefault="00E322D1" w:rsidP="007F24AB" w:rsidR="00E322D1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3685"/>
            <w:shd w:fill="auto" w:color="auto" w:val="clear"/>
          </w:tcPr>
          <w:p w:rsidRDefault="00E322D1" w:rsidP="00E322D1" w:rsidR="00E322D1">
            <w:pPr>
              <w:spacing w:lineRule="auto" w:line="288" w:after="0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RH, MINISTARSTVO FINA</w:t>
            </w:r>
            <w:r>
              <w:rPr>
                <w:rFonts w:cs="Arial" w:hAnsi="Century Gothic" w:ascii="Century Gothic"/>
                <w:sz w:val="20"/>
                <w:szCs w:val="20"/>
              </w:rPr>
              <w:t>N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>CIJA, Porezna uprava, Područni ured Zagreb, OIB: 18683136487</w:t>
            </w:r>
          </w:p>
          <w:p w:rsidRDefault="00E322D1" w:rsidP="00E322D1" w:rsidR="00E322D1" w:rsidRPr="003E6830">
            <w:pPr>
              <w:spacing w:lineRule="auto" w:line="288" w:after="0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(zastupano po zastupniku Županijsko državno odvjetništvo u Zagrebu)</w:t>
            </w:r>
          </w:p>
        </w:tc>
        <w:tc>
          <w:tcPr>
            <w:tcW w:type="dxa" w:w="3687"/>
            <w:shd w:fill="auto" w:color="auto" w:val="clear"/>
          </w:tcPr>
          <w:p w:rsidRDefault="00E322D1" w:rsidP="007F24AB" w:rsidR="00E322D1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Javna davanja: članarina HGK za 2010-2016, kamata </w:t>
            </w:r>
          </w:p>
        </w:tc>
        <w:tc>
          <w:tcPr>
            <w:tcW w:type="dxa" w:w="1984"/>
            <w:shd w:fill="auto" w:color="auto" w:val="clear"/>
          </w:tcPr>
          <w:p w:rsidRDefault="00E322D1" w:rsidP="007F24AB" w:rsidR="00E322D1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4.572,15</w:t>
            </w:r>
          </w:p>
        </w:tc>
      </w:tr>
      <w:tr w:rsidTr="001D7721" w:rsidR="001D7721" w:rsidRPr="001D7721">
        <w:trPr>
          <w:trHeight w:val="571"/>
          <w:jc w:val="center"/>
        </w:trPr>
        <w:tc>
          <w:tcPr>
            <w:tcW w:type="dxa" w:w="8464"/>
            <w:gridSpan w:val="3"/>
            <w:shd w:fill="F2F2F2" w:color="auto" w:val="clear"/>
          </w:tcPr>
          <w:p w:rsidRDefault="001D7721" w:rsidP="001D7721" w:rsidR="001D7721" w:rsidRPr="001D772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D7721"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984"/>
            <w:shd w:fill="F2F2F2" w:color="auto" w:val="clear"/>
          </w:tcPr>
          <w:p w:rsidRDefault="00404D8A" w:rsidP="001D7721" w:rsidR="001D7721" w:rsidRPr="001D7721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Century Gothic" w:eastAsia="Times New Roman" w:hAnsi="Century Gothic" w:ascii="Century Gothic"/>
                <w:b/>
                <w:bCs/>
                <w:color w:val="000000"/>
                <w:sz w:val="20"/>
                <w:szCs w:val="20"/>
                <w:lang w:eastAsia="hr-HR"/>
              </w:rPr>
              <w:t>4.572,15</w:t>
            </w:r>
          </w:p>
        </w:tc>
      </w:tr>
    </w:tbl>
    <w:p w:rsidRDefault="00E322D1" w:rsidP="00E322D1" w:rsidR="00E322D1" w:rsidRPr="00E322D1">
      <w:pPr>
        <w:spacing w:lineRule="auto" w:line="288" w:after="0"/>
        <w:jc w:val="both"/>
        <w:rPr>
          <w:rFonts w:cs="Arial" w:eastAsia="Times New Roman" w:hAnsi="Century Gothic" w:ascii="Century Gothic"/>
          <w:lang w:eastAsia="hr-HR"/>
        </w:rPr>
      </w:pPr>
    </w:p>
    <w:p w:rsidRDefault="00E322D1" w:rsidP="00E322D1" w:rsidR="00E322D1" w:rsidRPr="00E322D1">
      <w:pPr>
        <w:spacing w:lineRule="auto" w:line="288" w:after="0"/>
        <w:jc w:val="both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>P</w:t>
      </w:r>
      <w:r w:rsidRPr="00E322D1">
        <w:rPr>
          <w:rFonts w:cs="Arial" w:eastAsia="Times New Roman" w:hAnsi="Century Gothic" w:ascii="Century Gothic"/>
          <w:lang w:eastAsia="hr-HR"/>
        </w:rPr>
        <w:t>opis vjerovnika sukladno čl. 222. Stečajnog zakona izrađen je temeljem prijavljenih tražbina stečajnih vjerovnika.</w:t>
      </w:r>
    </w:p>
    <w:p w:rsidRDefault="00E322D1" w:rsidP="00E322D1" w:rsidR="00E322D1" w:rsidRPr="00E322D1">
      <w:pPr>
        <w:spacing w:lineRule="auto" w:line="288" w:after="0"/>
        <w:jc w:val="both"/>
        <w:rPr>
          <w:rFonts w:cs="Arial" w:eastAsia="Times New Roman" w:hAnsi="Century Gothic" w:ascii="Century Gothic"/>
          <w:lang w:eastAsia="hr-HR"/>
        </w:rPr>
      </w:pPr>
    </w:p>
    <w:p w:rsidRDefault="001D7721" w:rsidP="001D7721" w:rsidR="001D7721" w:rsidRPr="001D7721">
      <w:pPr>
        <w:spacing w:lineRule="auto" w:line="288" w:after="0"/>
        <w:jc w:val="both"/>
        <w:rPr>
          <w:rFonts w:cs="Arial" w:eastAsia="Times New Roman" w:hAnsi="Century Gothic" w:ascii="Century Gothic"/>
          <w:lang w:eastAsia="hr-HR"/>
        </w:rPr>
      </w:pPr>
    </w:p>
    <w:p w:rsidRDefault="001D7721" w:rsidP="001D7721" w:rsidR="001D7721" w:rsidRPr="001D7721">
      <w:pPr>
        <w:spacing w:lineRule="auto" w:line="240" w:after="0"/>
        <w:rPr>
          <w:rFonts w:cs="Times New Roman" w:eastAsia="Times New Roman" w:hAnsi="Century Gothic" w:ascii="Century Gothic"/>
          <w:b/>
          <w:lang w:eastAsia="hr-HR"/>
        </w:rPr>
      </w:pPr>
      <w:r w:rsidRPr="001D7721">
        <w:rPr>
          <w:rFonts w:cs="Times New Roman" w:eastAsia="Times New Roman" w:hAnsi="Century Gothic" w:ascii="Century Gothic"/>
          <w:b/>
          <w:lang w:eastAsia="hr-HR"/>
        </w:rPr>
        <w:tab/>
      </w:r>
    </w:p>
    <w:p w:rsidRDefault="00715982" w:rsidP="0040709C" w:rsidR="007D2B16" w:rsidRPr="00B57A17">
      <w:pPr>
        <w:spacing w:after="0"/>
        <w:rPr>
          <w:rFonts w:hAnsi="Century Gothic" w:ascii="Century Gothic"/>
        </w:rPr>
      </w:pPr>
      <w:r>
        <w:rPr>
          <w:rFonts w:hAnsi="Century Gothic" w:ascii="Century Gothic"/>
        </w:rPr>
        <w:t xml:space="preserve">Varaždin, </w:t>
      </w:r>
      <w:r w:rsidR="003A501A">
        <w:rPr>
          <w:rFonts w:hAnsi="Century Gothic" w:ascii="Century Gothic"/>
        </w:rPr>
        <w:t>14.5.2018.</w:t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A501A">
        <w:rPr>
          <w:rFonts w:hAnsi="Century Gothic" w:ascii="Century Gothic"/>
        </w:rPr>
        <w:tab/>
      </w:r>
      <w:r w:rsid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26539B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>stečajni upravitelj</w:t>
      </w:r>
      <w:r w:rsidR="00B57A17">
        <w:rPr>
          <w:rFonts w:hAnsi="Century Gothic" w:ascii="Century Gothic"/>
        </w:rPr>
        <w:t xml:space="preserve"> Anđelko </w:t>
      </w:r>
      <w:proofErr w:type="spellStart"/>
      <w:r w:rsidR="00B57A17">
        <w:rPr>
          <w:rFonts w:hAnsi="Century Gothic" w:ascii="Century Gothic"/>
        </w:rPr>
        <w:t>Stankus</w:t>
      </w:r>
      <w:proofErr w:type="spellEnd"/>
    </w:p>
    <w:sectPr w:rsidSect="0040709C" w:rsidR="007D2B16" w:rsidRPr="00B57A17">
      <w:pgSz w:h="16838" w:w="11906"/>
      <w:pgMar w:gutter="0" w:footer="709" w:header="709" w:left="1418" w:bottom="851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39B" w:rsidP="00AE40A1" w:rsidR="001D039B">
      <w:pPr>
        <w:spacing w:lineRule="auto" w:line="240" w:after="0"/>
      </w:pPr>
      <w:r>
        <w:separator/>
      </w:r>
    </w:p>
  </w:endnote>
  <w:endnote w:id="0" w:type="continuationSeparator">
    <w:p w:rsidRDefault="001D039B" w:rsidP="00AE40A1" w:rsidR="001D0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39B" w:rsidP="00AE40A1" w:rsidR="001D039B">
      <w:pPr>
        <w:spacing w:lineRule="auto" w:line="240" w:after="0"/>
      </w:pPr>
      <w:r>
        <w:separator/>
      </w:r>
    </w:p>
  </w:footnote>
  <w:footnote w:id="0" w:type="continuationSeparator">
    <w:p w:rsidRDefault="001D039B" w:rsidP="00AE40A1" w:rsidR="001D039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B91C37"/>
    <w:multiLevelType w:val="hybridMultilevel"/>
    <w:tmpl w:val="DDE66EA0"/>
    <w:lvl w:tplc="1520CA6C" w:ilvl="0">
      <w:numFmt w:val="bullet"/>
      <w:lvlText w:val="-"/>
      <w:lvlJc w:val="left"/>
      <w:pPr>
        <w:ind w:hanging="360" w:left="360"/>
      </w:pPr>
      <w:rPr>
        <w:rFonts w:eastAsiaTheme="minorHAnsi" w:cs="Arial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C3290"/>
    <w:rsid w:val="000C4934"/>
    <w:rsid w:val="000E0738"/>
    <w:rsid w:val="000E20DD"/>
    <w:rsid w:val="0010472F"/>
    <w:rsid w:val="00123DED"/>
    <w:rsid w:val="001253DB"/>
    <w:rsid w:val="0017522B"/>
    <w:rsid w:val="00180E58"/>
    <w:rsid w:val="001B6717"/>
    <w:rsid w:val="001C17A0"/>
    <w:rsid w:val="001D039B"/>
    <w:rsid w:val="001D7721"/>
    <w:rsid w:val="00213B9D"/>
    <w:rsid w:val="0026539B"/>
    <w:rsid w:val="003227ED"/>
    <w:rsid w:val="00370D34"/>
    <w:rsid w:val="003A501A"/>
    <w:rsid w:val="00404D8A"/>
    <w:rsid w:val="0040709C"/>
    <w:rsid w:val="004B23FD"/>
    <w:rsid w:val="00512CB7"/>
    <w:rsid w:val="00521026"/>
    <w:rsid w:val="005A6EB0"/>
    <w:rsid w:val="005B6527"/>
    <w:rsid w:val="00600C0A"/>
    <w:rsid w:val="006A6679"/>
    <w:rsid w:val="006B687F"/>
    <w:rsid w:val="006F709E"/>
    <w:rsid w:val="00715982"/>
    <w:rsid w:val="00751C93"/>
    <w:rsid w:val="007815A2"/>
    <w:rsid w:val="007A777E"/>
    <w:rsid w:val="007D2B16"/>
    <w:rsid w:val="007D333E"/>
    <w:rsid w:val="00827612"/>
    <w:rsid w:val="00831B56"/>
    <w:rsid w:val="008546A3"/>
    <w:rsid w:val="009207E6"/>
    <w:rsid w:val="009C4FE7"/>
    <w:rsid w:val="009E1D1D"/>
    <w:rsid w:val="00A30E7E"/>
    <w:rsid w:val="00A34812"/>
    <w:rsid w:val="00A95F10"/>
    <w:rsid w:val="00AE40A1"/>
    <w:rsid w:val="00AF0EBE"/>
    <w:rsid w:val="00B57A17"/>
    <w:rsid w:val="00B87949"/>
    <w:rsid w:val="00E322D1"/>
    <w:rsid w:val="00E831D6"/>
    <w:rsid w:val="00E90309"/>
    <w:rsid w:val="00F25E02"/>
    <w:rsid w:val="00F73277"/>
    <w:rsid w:val="00FC612E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E322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D1D"/>
    <w:rPr>
      <w:rFonts w:cs="Times New Roman" w:eastAsia="SimSun" w:hAnsi="Times New Roman" w:ascii="Times New Roman"/>
      <w:b/>
      <w:bCs/>
      <w:i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9E1D1D"/>
    <w:rPr>
      <w:rFonts w:cs="Tahoma" w:eastAsia="SimSun" w:hAnsi="Century Gothic" w:ascii="Century Gothic"/>
      <w:b/>
      <w:bCs/>
      <w:i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9E1D1D"/>
    <w:rPr>
      <w:rFonts w:cs="Tahoma" w:eastAsia="SimSun" w:hAnsi="Century Gothic" w:ascii="Century Gothic"/>
      <w:b w:val="false"/>
      <w:bCs w:val="false"/>
      <w:i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9E1D1D"/>
    <w:rPr>
      <w:rFonts w:cs="Tahoma" w:eastAsia="SimSun" w:hAnsi="Century Gothic" w:ascii="Century Gothic"/>
      <w:b w:val="false"/>
      <w:bCs w:val="false"/>
      <w:i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E322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D1D"/>
    <w:rPr>
      <w:rFonts w:ascii="Times New Roman" w:cs="Times New Roman" w:eastAsia="SimSun" w:hAnsi="Times New Roman"/>
      <w:b/>
      <w:bCs/>
      <w:i/>
      <w:kern w:val="3"/>
      <w:sz w:val="24"/>
      <w:szCs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9E1D1D"/>
    <w:rPr>
      <w:rFonts w:ascii="Century Gothic" w:cs="Tahoma" w:eastAsia="SimSun" w:hAnsi="Century Gothic"/>
      <w:b/>
      <w:bCs/>
      <w:i/>
      <w:kern w:val="3"/>
      <w:sz w:val="24"/>
      <w:szCs w:val="24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9E1D1D"/>
    <w:rPr>
      <w:rFonts w:ascii="Century Gothic" w:cs="Tahoma" w:eastAsia="SimSun" w:hAnsi="Century Gothic"/>
      <w:b w:val="0"/>
      <w:bCs w:val="0"/>
      <w:i w:val="0"/>
      <w:kern w:val="3"/>
      <w:sz w:val="24"/>
      <w:szCs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9E1D1D"/>
    <w:rPr>
      <w:rFonts w:ascii="Century Gothic" w:cs="Tahoma" w:eastAsia="SimSun" w:hAnsi="Century Gothic"/>
      <w:b w:val="0"/>
      <w:bCs w:val="0"/>
      <w:i w:val="0"/>
      <w:kern w:val="3"/>
      <w:sz w:val="24"/>
      <w:szCs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6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88</properties:Words>
  <properties:Characters>609</properties:Characters>
  <properties:Lines>37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2018-05-16T11:38:00Z</dcterms:created>
  <dc:creator>Korisnik</dc:creator>
  <cp:lastModifiedBy>Renata Klokočki</cp:lastModifiedBy>
  <cp:lastPrinted>2018-05-08T08:49:00Z</cp:lastPrinted>
  <dcterms:modified xmlns:xsi="http://www.w3.org/2001/XMLSchema-instance" xsi:type="dcterms:W3CDTF">2018-05-16T11:55:00Z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(AURATUS-Popis vjerovnika čl. 222.docx)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