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8294" w14:paraId="1918294" w:rsidRDefault="00AE354F" w:rsidP="00AE354F" w:rsidR="00AE354F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</w:p>
    <w:p w:rsidRDefault="00AE354F" w:rsidP="00AE354F" w:rsidR="00AE354F">
      <w:pPr>
        <w:pStyle w:val="Naslov1"/>
        <w:jc w:val="both"/>
        <w:rPr>
          <w:b w:val="false"/>
        </w:rPr>
      </w:pPr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E354F" w:rsidP="00AE354F" w:rsidR="00AE354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AE354F" w:rsidP="00AE354F" w:rsidR="00AE354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AE354F" w:rsidP="00AE354F" w:rsidR="00AE354F">
      <w:pPr>
        <w:rPr>
          <w:lang w:val="hr-HR"/>
        </w:rPr>
      </w:pPr>
      <w:r>
        <w:rPr>
          <w:lang w:val="hr-HR"/>
        </w:rPr>
        <w:t>Split, Sukoišanska br. 6</w:t>
      </w:r>
    </w:p>
    <w:p w:rsidRDefault="00AE354F" w:rsidP="00AE354F" w:rsidR="00AE354F">
      <w:pPr>
        <w:rPr>
          <w:lang w:val="hr-HR"/>
        </w:rPr>
      </w:pPr>
    </w:p>
    <w:p w:rsidRDefault="00AE354F" w:rsidP="00AE354F" w:rsidR="00AE354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AE354F" w:rsidP="00AE354F" w:rsidR="00AE354F">
      <w:pPr>
        <w:rPr>
          <w:lang w:eastAsia="hr-HR" w:val="hr-HR"/>
        </w:rPr>
      </w:pPr>
    </w:p>
    <w:p w:rsidRDefault="00AE354F" w:rsidP="00AE354F" w:rsidR="00AE354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AE354F" w:rsidP="00AE354F" w:rsidR="00AE354F">
      <w:pPr>
        <w:rPr>
          <w:lang w:val="hr-HR"/>
        </w:rPr>
      </w:pPr>
    </w:p>
    <w:p w:rsidRDefault="00AE354F" w:rsidP="00AE354F" w:rsidR="00AE354F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Katarini Mikulić,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>
        <w:t>BIRO URLIĆ, d.o.o., Pistura 4, Split, OIB: 59687931258</w:t>
      </w:r>
      <w:r>
        <w:rPr>
          <w:lang w:val="hr-HR"/>
        </w:rPr>
        <w:t>, dana 25. kolovoza 2016. godine</w:t>
      </w:r>
    </w:p>
    <w:p w:rsidRDefault="0095667D" w:rsidP="0095667D" w:rsidR="0095667D">
      <w:pPr>
        <w:pStyle w:val="Tijeloteksta"/>
        <w:rPr>
          <w:sz w:val="16"/>
          <w:szCs w:val="16"/>
          <w:lang w:val="hr-HR"/>
        </w:rPr>
      </w:pPr>
    </w:p>
    <w:p w:rsidRDefault="0095667D" w:rsidP="0095667D" w:rsidR="0095667D">
      <w:pPr>
        <w:rPr>
          <w:sz w:val="20"/>
          <w:szCs w:val="20"/>
          <w:lang w:val="hr-HR"/>
        </w:rPr>
      </w:pPr>
    </w:p>
    <w:p w:rsidRDefault="0095667D" w:rsidP="0095667D" w:rsidR="0095667D">
      <w:pPr>
        <w:rPr>
          <w:sz w:val="16"/>
          <w:szCs w:val="16"/>
          <w:lang w:val="hr-HR"/>
        </w:rPr>
      </w:pPr>
    </w:p>
    <w:p w:rsidRDefault="0095667D" w:rsidP="0095667D" w:rsidR="0095667D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95667D" w:rsidP="0095667D" w:rsidR="0095667D">
      <w:pPr>
        <w:pStyle w:val="Naslov3"/>
        <w:ind w:left="705"/>
        <w:rPr>
          <w:b w:val="false"/>
          <w:szCs w:val="24"/>
        </w:rPr>
      </w:pPr>
    </w:p>
    <w:p w:rsidRDefault="0095667D" w:rsidP="00AE354F" w:rsidR="0095667D">
      <w:pPr>
        <w:ind w:firstLine="708"/>
        <w:jc w:val="both"/>
        <w:rPr>
          <w:lang w:val="hr-HR"/>
        </w:rPr>
      </w:pPr>
      <w:r>
        <w:rPr>
          <w:lang w:val="hr-HR"/>
        </w:rPr>
        <w:t xml:space="preserve">Odbacuje se zahtjev Financijske agencije za provedbu skraćenog stečajnog postupka nad dužnikom </w:t>
      </w:r>
      <w:r w:rsidR="00AE354F">
        <w:t>BIRO URLIĆ, d.o.o., Pistura 4, Split, OIB: 59687931258</w:t>
      </w:r>
      <w:r>
        <w:rPr>
          <w:lang w:val="hr-HR"/>
        </w:rPr>
        <w:t>.</w:t>
      </w:r>
    </w:p>
    <w:p w:rsidRDefault="0095667D" w:rsidP="0095667D" w:rsidR="0095667D">
      <w:pPr>
        <w:rPr>
          <w:sz w:val="16"/>
          <w:szCs w:val="16"/>
          <w:lang w:val="hr-HR"/>
        </w:rPr>
      </w:pPr>
    </w:p>
    <w:p w:rsidRDefault="0095667D" w:rsidP="0095667D" w:rsidR="0095667D">
      <w:pPr>
        <w:rPr>
          <w:sz w:val="28"/>
          <w:szCs w:val="28"/>
          <w:lang w:val="hr-HR"/>
        </w:rPr>
      </w:pPr>
    </w:p>
    <w:p w:rsidRDefault="0095667D" w:rsidP="0095667D" w:rsidR="0095667D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95667D" w:rsidP="0095667D" w:rsidR="0095667D">
      <w:pPr>
        <w:rPr>
          <w:lang w:val="hr-HR"/>
        </w:rPr>
      </w:pPr>
    </w:p>
    <w:p w:rsidRDefault="0095667D" w:rsidP="0095667D" w:rsidR="0095667D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AE354F">
        <w:rPr>
          <w:lang w:val="hr-HR"/>
        </w:rPr>
        <w:t>29. listopada</w:t>
      </w:r>
      <w:r>
        <w:rPr>
          <w:lang w:val="hr-HR"/>
        </w:rPr>
        <w:t xml:space="preserve"> 2015. god. zahtjev za provedbu skraćenog stečajnog postupka nad dužnikom </w:t>
      </w:r>
      <w:r w:rsidR="00AE354F">
        <w:t>BIRO URLIĆ, d.o.o., Pistura 4, Split, OIB: 59687931258</w:t>
      </w:r>
      <w:r>
        <w:rPr>
          <w:lang w:val="hr-HR"/>
        </w:rPr>
        <w:t>.</w:t>
      </w:r>
    </w:p>
    <w:p w:rsidRDefault="0095667D" w:rsidP="0095667D" w:rsidR="0095667D">
      <w:pPr>
        <w:jc w:val="both"/>
        <w:rPr>
          <w:lang w:val="hr-HR"/>
        </w:rPr>
      </w:pPr>
    </w:p>
    <w:p w:rsidRDefault="0095667D" w:rsidP="0095667D" w:rsidR="0095667D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1. rujna 2015. godine, u Očevidniku redoslijeda osnova za plaćanje, ima evidentirane neizvršene osnove za plaćanje u neprekinutom razdoblju od </w:t>
      </w:r>
      <w:r w:rsidR="00AE354F">
        <w:rPr>
          <w:lang w:val="hr-HR"/>
        </w:rPr>
        <w:t>1206</w:t>
      </w:r>
      <w:r>
        <w:rPr>
          <w:lang w:val="hr-HR"/>
        </w:rPr>
        <w:t xml:space="preserve"> dana, u ukupnom iznosu od </w:t>
      </w:r>
      <w:r w:rsidR="00AE354F">
        <w:rPr>
          <w:lang w:val="hr-HR"/>
        </w:rPr>
        <w:t>14.109,09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95667D" w:rsidP="0095667D" w:rsidR="0095667D">
      <w:pPr>
        <w:ind w:firstLine="708"/>
        <w:jc w:val="both"/>
        <w:rPr>
          <w:lang w:val="hr-HR"/>
        </w:rPr>
      </w:pPr>
    </w:p>
    <w:p w:rsidRDefault="0095667D" w:rsidP="0095667D" w:rsidR="0095667D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dana; 3. ako nisu ispunjene pretpostavke za pokretanje drugog postupka radi brisanja iz sudskog registra.</w:t>
      </w:r>
    </w:p>
    <w:p w:rsidRDefault="0095667D" w:rsidP="0095667D" w:rsidR="0095667D">
      <w:pPr>
        <w:ind w:firstLine="708"/>
        <w:jc w:val="both"/>
        <w:rPr>
          <w:lang w:val="hr-HR"/>
        </w:rPr>
      </w:pPr>
    </w:p>
    <w:p w:rsidRDefault="0095667D" w:rsidP="0095667D" w:rsidR="0095667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 Financijske agencije, kao i prema podacima iz sudskog registra uvidom u koje je utvrđeno da se u odnosu na dužnika ne vodi drugi postupak radi brisanja iz sudskog registra, bile ispunjene pretpostavke iz čl. 428. </w:t>
      </w:r>
      <w:r>
        <w:rPr>
          <w:lang w:val="hr-HR"/>
        </w:rPr>
        <w:lastRenderedPageBreak/>
        <w:t xml:space="preserve">SZ-a ovaj sud je </w:t>
      </w:r>
      <w:r w:rsidR="00AE354F">
        <w:rPr>
          <w:lang w:val="hr-HR"/>
        </w:rPr>
        <w:t xml:space="preserve">04. veljače 2016. godine </w:t>
      </w:r>
      <w:r>
        <w:rPr>
          <w:lang w:val="hr-HR"/>
        </w:rPr>
        <w:t xml:space="preserve">na mrežnoj stranici e-Oglasna ploča sudova objavio oglas u skladu s odredbama čl. 430. SZ-a. </w:t>
      </w:r>
    </w:p>
    <w:p w:rsidRDefault="0095667D" w:rsidP="0095667D" w:rsidR="0095667D">
      <w:pPr>
        <w:jc w:val="both"/>
        <w:rPr>
          <w:lang w:val="hr-HR"/>
        </w:rPr>
      </w:pPr>
    </w:p>
    <w:p w:rsidRDefault="0095667D" w:rsidP="0095667D" w:rsidR="0095667D">
      <w:pPr>
        <w:ind w:firstLine="708"/>
        <w:jc w:val="both"/>
        <w:rPr>
          <w:lang w:val="hr-HR"/>
        </w:rPr>
      </w:pPr>
      <w:r>
        <w:rPr>
          <w:lang w:val="hr-HR"/>
        </w:rPr>
        <w:t xml:space="preserve">Osobe ovlaštene za zastupanje dužnika nisu u propisanom roku od 15 dana podnijele ovom sudu popis imovine i obveza dužnika, a isto tako niti jedan vjerovnik u roku od 45 dana od objave naprijed navedenog oglasa nije podnio sudu prijedlog za otvaranje stečajnog postupka nad dužnikom. S obzirom na navedeno, a sukladno odredbama čl. 431. i 432. SZ-a, rješenjem ovog suda posl. br. </w:t>
      </w:r>
      <w:r w:rsidR="00AE354F">
        <w:rPr>
          <w:lang w:val="hr-HR"/>
        </w:rPr>
        <w:t>4.</w:t>
      </w:r>
      <w:r>
        <w:rPr>
          <w:lang w:val="hr-HR"/>
        </w:rPr>
        <w:t>St-</w:t>
      </w:r>
      <w:r w:rsidR="00AE354F">
        <w:rPr>
          <w:lang w:val="hr-HR"/>
        </w:rPr>
        <w:t>718</w:t>
      </w:r>
      <w:r>
        <w:rPr>
          <w:lang w:val="hr-HR"/>
        </w:rPr>
        <w:t xml:space="preserve">/2015 od </w:t>
      </w:r>
      <w:r w:rsidR="00AE354F">
        <w:rPr>
          <w:lang w:val="hr-HR"/>
        </w:rPr>
        <w:t xml:space="preserve">16. svibnja 2016. godine </w:t>
      </w:r>
      <w:r>
        <w:rPr>
          <w:lang w:val="hr-HR"/>
        </w:rPr>
        <w:t xml:space="preserve">otvoren je i istovremeno zaključen skraćeni stečajni postupak nad dužnikom, za stečajnog upravitelja imenovana je </w:t>
      </w:r>
      <w:r w:rsidR="00AE354F">
        <w:rPr>
          <w:lang w:val="hr-HR"/>
        </w:rPr>
        <w:t>Ante Gabelica</w:t>
      </w:r>
      <w:r>
        <w:rPr>
          <w:lang w:val="hr-HR"/>
        </w:rPr>
        <w:t xml:space="preserve"> iz </w:t>
      </w:r>
      <w:r w:rsidR="00AE354F">
        <w:rPr>
          <w:lang w:val="hr-HR"/>
        </w:rPr>
        <w:t>Splita</w:t>
      </w:r>
      <w:r>
        <w:rPr>
          <w:lang w:val="hr-HR"/>
        </w:rPr>
        <w:t xml:space="preserve"> te je isto tako određeno da će se nakon pravomoćnosti tog rješenja dužnik brisati iz sudskog registra. </w:t>
      </w:r>
    </w:p>
    <w:p w:rsidRDefault="0095667D" w:rsidP="0095667D" w:rsidR="0095667D">
      <w:pPr>
        <w:ind w:firstLine="708"/>
        <w:jc w:val="both"/>
        <w:rPr>
          <w:lang w:val="hr-HR"/>
        </w:rPr>
      </w:pPr>
    </w:p>
    <w:p w:rsidRDefault="0095667D" w:rsidP="0095667D" w:rsidR="0095667D">
      <w:pPr>
        <w:ind w:firstLine="708"/>
        <w:jc w:val="both"/>
        <w:rPr>
          <w:lang w:val="hr-HR"/>
        </w:rPr>
      </w:pPr>
      <w:r>
        <w:rPr>
          <w:lang w:val="hr-HR"/>
        </w:rPr>
        <w:t xml:space="preserve">Protiv naprijed navedenog rješenja ovog suda od </w:t>
      </w:r>
      <w:r w:rsidR="00AE354F">
        <w:rPr>
          <w:lang w:val="hr-HR"/>
        </w:rPr>
        <w:t>16. svibnja 2016. godine</w:t>
      </w:r>
      <w:r>
        <w:rPr>
          <w:lang w:val="hr-HR"/>
        </w:rPr>
        <w:t xml:space="preserve"> dužnik je pravovremeno podnio žalbu, a povodom koje žalbe je Visoki trgovački sud Republike Hrvatske, svojim rješenjem broj Pž-</w:t>
      </w:r>
      <w:r w:rsidR="00AE354F">
        <w:rPr>
          <w:lang w:val="hr-HR"/>
        </w:rPr>
        <w:t>4178/2016</w:t>
      </w:r>
      <w:r>
        <w:rPr>
          <w:lang w:val="hr-HR"/>
        </w:rPr>
        <w:t xml:space="preserve"> od </w:t>
      </w:r>
      <w:r w:rsidR="00AE354F">
        <w:rPr>
          <w:lang w:val="hr-HR"/>
        </w:rPr>
        <w:t>15</w:t>
      </w:r>
      <w:r>
        <w:rPr>
          <w:lang w:val="hr-HR"/>
        </w:rPr>
        <w:t xml:space="preserve">. lipnja 2016. </w:t>
      </w:r>
      <w:r w:rsidR="00AE354F">
        <w:rPr>
          <w:lang w:val="hr-HR"/>
        </w:rPr>
        <w:t>godine</w:t>
      </w:r>
      <w:r>
        <w:rPr>
          <w:lang w:val="hr-HR"/>
        </w:rPr>
        <w:t xml:space="preserve"> ukinuo rješenje ovog suda broj </w:t>
      </w:r>
      <w:r w:rsidR="00AE354F">
        <w:rPr>
          <w:lang w:val="hr-HR"/>
        </w:rPr>
        <w:t>4</w:t>
      </w:r>
      <w:r>
        <w:rPr>
          <w:lang w:val="hr-HR"/>
        </w:rPr>
        <w:t>.St-</w:t>
      </w:r>
      <w:r w:rsidR="00AE354F">
        <w:rPr>
          <w:lang w:val="hr-HR"/>
        </w:rPr>
        <w:t>718/2015</w:t>
      </w:r>
      <w:r>
        <w:rPr>
          <w:lang w:val="hr-HR"/>
        </w:rPr>
        <w:t xml:space="preserve"> od </w:t>
      </w:r>
      <w:r w:rsidR="00AE354F">
        <w:rPr>
          <w:lang w:val="hr-HR"/>
        </w:rPr>
        <w:t>16. svibnja 2016. godine</w:t>
      </w:r>
      <w:r>
        <w:rPr>
          <w:lang w:val="hr-HR"/>
        </w:rPr>
        <w:t xml:space="preserve"> te je predmet vratio ovom sudu na ponovan postupak. </w:t>
      </w:r>
    </w:p>
    <w:p w:rsidRDefault="0095667D" w:rsidP="0095667D" w:rsidR="0095667D">
      <w:pPr>
        <w:ind w:firstLine="708"/>
        <w:jc w:val="both"/>
        <w:rPr>
          <w:lang w:val="hr-HR"/>
        </w:rPr>
      </w:pPr>
    </w:p>
    <w:p w:rsidRDefault="0095667D" w:rsidP="0095667D" w:rsidR="0095667D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ukidnog rješenja Visokog trgovačkog suda Republike Hrvatske, ovaj predmet je zaveden pod novi poslovni broj </w:t>
      </w:r>
      <w:r w:rsidR="00AE354F">
        <w:rPr>
          <w:lang w:val="hr-HR"/>
        </w:rPr>
        <w:t>4.</w:t>
      </w:r>
      <w:r>
        <w:rPr>
          <w:lang w:val="hr-HR"/>
        </w:rPr>
        <w:t>St-</w:t>
      </w:r>
      <w:r w:rsidR="00AE354F">
        <w:rPr>
          <w:lang w:val="hr-HR"/>
        </w:rPr>
        <w:t>1673</w:t>
      </w:r>
      <w:r>
        <w:rPr>
          <w:lang w:val="hr-HR"/>
        </w:rPr>
        <w:t>/2016.</w:t>
      </w:r>
    </w:p>
    <w:p w:rsidRDefault="0095667D" w:rsidP="0095667D" w:rsidR="0095667D">
      <w:pPr>
        <w:ind w:firstLine="708"/>
        <w:jc w:val="both"/>
        <w:rPr>
          <w:lang w:val="hr-HR"/>
        </w:rPr>
      </w:pPr>
    </w:p>
    <w:p w:rsidRDefault="0095667D" w:rsidP="0095667D" w:rsidR="00AE354F">
      <w:pPr>
        <w:ind w:firstLine="708"/>
        <w:jc w:val="both"/>
        <w:rPr>
          <w:lang w:val="hr-HR"/>
        </w:rPr>
      </w:pPr>
      <w:r>
        <w:rPr>
          <w:lang w:val="hr-HR"/>
        </w:rPr>
        <w:t xml:space="preserve">U obrazloženju drugostupanjskog rješenja dana je uputa ovom sudu da ponovno ispita postojanje pretpostavki za provedbu skraćenog </w:t>
      </w:r>
      <w:r w:rsidR="00AE354F">
        <w:rPr>
          <w:lang w:val="hr-HR"/>
        </w:rPr>
        <w:t xml:space="preserve">stečajnog postupka nad dužnikom uzimajući u obzir okolnost sklapanja ugovora o radu. </w:t>
      </w:r>
    </w:p>
    <w:p w:rsidRDefault="0095667D" w:rsidP="00AE354F" w:rsidR="0095667D">
      <w:pPr>
        <w:jc w:val="both"/>
        <w:rPr>
          <w:lang w:val="hr-HR"/>
        </w:rPr>
      </w:pPr>
    </w:p>
    <w:p w:rsidRDefault="0095667D" w:rsidP="00FE790B" w:rsidR="00FE790B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dužnik je uz žalbu dostavio </w:t>
      </w:r>
      <w:r w:rsidR="00FE790B">
        <w:rPr>
          <w:lang w:val="hr-HR"/>
        </w:rPr>
        <w:t xml:space="preserve">Ugovor o radu na neodređeno vrijeme iz koje proizlazi da dužnik ima zaposlenih. </w:t>
      </w:r>
      <w:r w:rsidR="00491C3F">
        <w:rPr>
          <w:lang w:val="hr-HR"/>
        </w:rPr>
        <w:t xml:space="preserve">Iz dostavljenog ugovora (list 16 spisa) proizlazi da je Nikša Urlić sklopio ugovor o radu sa Biro Urlić, d.o.o. 14. ožujka 2016. godine za posao-stručni nadzor građenja. </w:t>
      </w:r>
      <w:r w:rsidR="00FE790B">
        <w:rPr>
          <w:lang w:val="hr-HR"/>
        </w:rPr>
        <w:t xml:space="preserve">Ujedno je dostavio i </w:t>
      </w:r>
      <w:r>
        <w:rPr>
          <w:lang w:val="hr-HR"/>
        </w:rPr>
        <w:t>potvrdu Financijske agencije od 2</w:t>
      </w:r>
      <w:r w:rsidR="00FE790B">
        <w:rPr>
          <w:lang w:val="hr-HR"/>
        </w:rPr>
        <w:t>3</w:t>
      </w:r>
      <w:r>
        <w:rPr>
          <w:lang w:val="hr-HR"/>
        </w:rPr>
        <w:t>. svibnja 2016. god</w:t>
      </w:r>
      <w:r w:rsidR="00FE790B">
        <w:rPr>
          <w:lang w:val="hr-HR"/>
        </w:rPr>
        <w:t>ine</w:t>
      </w:r>
      <w:r>
        <w:rPr>
          <w:lang w:val="hr-HR"/>
        </w:rPr>
        <w:t xml:space="preserve"> kojom se potvrđuje da je na dan izdavanja te potvrde na računima i novčanim sredstvima dužnika evidentirano 0 dana neprekidne blokade odnosno 0 dana blokade u prethodnih šest mjeseci zbog nepodmirenih osnova za plaćanje evidentiranih u Očevidniku redoslijeda osnova za plaćanje, kao i da nepodmirene obveze dužnika na dan izdavanja te potvrde iznose 0,00 kn. </w:t>
      </w:r>
    </w:p>
    <w:p w:rsidRDefault="00FE790B" w:rsidP="00FE790B" w:rsidR="00FE790B">
      <w:pPr>
        <w:ind w:firstLine="708"/>
        <w:jc w:val="both"/>
        <w:rPr>
          <w:lang w:val="hr-HR"/>
        </w:rPr>
      </w:pPr>
    </w:p>
    <w:p w:rsidRDefault="00FE790B" w:rsidP="00FE790B" w:rsidR="00FE790B">
      <w:pPr>
        <w:ind w:firstLine="708"/>
        <w:jc w:val="both"/>
      </w:pPr>
      <w:r w:rsidRPr="00601C9B"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FE790B" w:rsidP="00FE790B" w:rsidR="00FE790B">
      <w:pPr>
        <w:jc w:val="both"/>
        <w:rPr>
          <w:lang w:val="hr-HR"/>
        </w:rPr>
      </w:pPr>
    </w:p>
    <w:p w:rsidRDefault="00FE790B" w:rsidP="00FE790B" w:rsidR="00FE790B" w:rsidRPr="00601C9B">
      <w:pPr>
        <w:ind w:firstLine="708"/>
        <w:jc w:val="both"/>
      </w:pPr>
      <w:r>
        <w:t xml:space="preserve">Kako iz navedenog proizlazi da nisu ispunjene pretpostavke propisane odredbom čl. 428. st. 1. SZ-a za provođenje skraćenog stečajnog postupka, </w:t>
      </w:r>
      <w:r w:rsidR="00491C3F">
        <w:t xml:space="preserve">jer dužnik ima zaposlenih, </w:t>
      </w:r>
      <w:r>
        <w:t xml:space="preserve">odlučeno je kao u izreci ovog rješenja. </w:t>
      </w:r>
    </w:p>
    <w:p w:rsidRDefault="0095667D" w:rsidP="00FE790B" w:rsidR="0095667D">
      <w:pPr>
        <w:jc w:val="both"/>
        <w:rPr>
          <w:lang w:val="hr-HR"/>
        </w:rPr>
      </w:pPr>
    </w:p>
    <w:p w:rsidRDefault="0095667D" w:rsidP="0095667D" w:rsidR="0095667D">
      <w:pPr>
        <w:jc w:val="center"/>
        <w:rPr>
          <w:lang w:val="hr-HR"/>
        </w:rPr>
      </w:pPr>
      <w:r>
        <w:rPr>
          <w:lang w:val="hr-HR"/>
        </w:rPr>
        <w:t>U Sp</w:t>
      </w:r>
      <w:r w:rsidR="00FE790B">
        <w:rPr>
          <w:lang w:val="hr-HR"/>
        </w:rPr>
        <w:t>litu, 25. kolovoza 2016. godine</w:t>
      </w:r>
    </w:p>
    <w:p w:rsidRDefault="0095667D" w:rsidP="0095667D" w:rsidR="0095667D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FE790B" w:rsidP="00FE790B" w:rsidR="0095667D">
      <w:pPr>
        <w:ind w:firstLine="708" w:left="7080"/>
        <w:jc w:val="right"/>
      </w:pPr>
      <w:r>
        <w:t>SUDAC</w:t>
      </w:r>
    </w:p>
    <w:p w:rsidRDefault="0095667D" w:rsidP="0095667D" w:rsidR="0095667D">
      <w:pPr>
        <w:ind w:left="7080"/>
        <w:rPr>
          <w:sz w:val="28"/>
          <w:szCs w:val="28"/>
        </w:rPr>
      </w:pPr>
    </w:p>
    <w:p w:rsidRDefault="00FE790B" w:rsidP="00FE790B" w:rsidR="0095667D">
      <w:pPr>
        <w:ind w:left="7080"/>
        <w:jc w:val="right"/>
      </w:pPr>
      <w:r>
        <w:t xml:space="preserve">Katarina Mikulić </w:t>
      </w:r>
    </w:p>
    <w:p w:rsidRDefault="0095667D" w:rsidP="0095667D" w:rsidR="0095667D">
      <w:pPr>
        <w:ind w:firstLine="708" w:left="7080"/>
        <w:rPr>
          <w:sz w:val="16"/>
          <w:szCs w:val="16"/>
          <w:u w:val="single"/>
          <w:lang w:val="hr-HR"/>
        </w:rPr>
      </w:pPr>
    </w:p>
    <w:p w:rsidRDefault="0095667D" w:rsidP="0095667D" w:rsidR="0095667D">
      <w:pPr>
        <w:ind w:firstLine="708" w:left="7080"/>
        <w:rPr>
          <w:u w:val="single"/>
          <w:lang w:val="hr-HR"/>
        </w:rPr>
      </w:pPr>
    </w:p>
    <w:p w:rsidRDefault="0095667D" w:rsidP="0095667D" w:rsidR="0095667D">
      <w:pPr>
        <w:ind w:firstLine="708" w:left="7080"/>
        <w:rPr>
          <w:sz w:val="16"/>
          <w:szCs w:val="16"/>
          <w:u w:val="single"/>
          <w:lang w:val="hr-HR"/>
        </w:rPr>
      </w:pPr>
    </w:p>
    <w:p w:rsidRDefault="0095667D" w:rsidP="0095667D" w:rsidR="0095667D">
      <w:pPr>
        <w:jc w:val="both"/>
        <w:rPr>
          <w:sz w:val="16"/>
          <w:szCs w:val="16"/>
          <w:u w:val="single"/>
          <w:lang w:val="hr-HR"/>
        </w:rPr>
      </w:pP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95667D" w:rsidP="0095667D" w:rsidR="0095667D">
      <w:pPr>
        <w:jc w:val="both"/>
        <w:rPr>
          <w:lang w:val="hr-HR"/>
        </w:rPr>
      </w:pPr>
    </w:p>
    <w:p w:rsidRDefault="0095667D" w:rsidP="0095667D" w:rsidR="0095667D">
      <w:pPr>
        <w:jc w:val="both"/>
        <w:rPr>
          <w:lang w:val="hr-HR"/>
        </w:rPr>
      </w:pP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>-  e-oglasna ploča suda – (rok 16 dana)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 xml:space="preserve">-  stečajnom upravitelju 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 xml:space="preserve">-  Porezna uprava Split </w:t>
      </w:r>
    </w:p>
    <w:p w:rsidRDefault="0095667D" w:rsidP="0095667D" w:rsidR="0095667D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95667D" w:rsidP="0095667D" w:rsidR="0095667D">
      <w:pPr>
        <w:jc w:val="both"/>
        <w:rPr>
          <w:lang w:val="hr-HR"/>
        </w:rPr>
      </w:pPr>
    </w:p>
    <w:p w:rsidRDefault="00853B3E" w:rsidR="00853B3E"/>
    <w:sectPr w:rsidSect="00FE790B" w:rsidR="00853B3E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54F" w:rsidP="00AE354F" w:rsidR="00AE354F">
      <w:r>
        <w:separator/>
      </w:r>
    </w:p>
  </w:endnote>
  <w:endnote w:id="0" w:type="continuationSeparator">
    <w:p w:rsidRDefault="00AE354F" w:rsidP="00AE354F" w:rsidR="00AE3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070101"/>
      <w:docPartObj>
        <w:docPartGallery w:val="Page Numbers (Bottom of Page)"/>
        <w:docPartUnique/>
      </w:docPartObj>
    </w:sdtPr>
    <w:sdtEndPr/>
    <w:sdtContent>
      <w:p w:rsidRDefault="00FE790B" w:rsidR="00FE790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F69" w:rsidRPr="00036F6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FE790B" w:rsidR="00FE79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54F" w:rsidP="00AE354F" w:rsidR="00AE354F">
      <w:r>
        <w:separator/>
      </w:r>
    </w:p>
  </w:footnote>
  <w:footnote w:id="0" w:type="continuationSeparator">
    <w:p w:rsidRDefault="00AE354F" w:rsidP="00AE354F" w:rsidR="00AE3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54F" w:rsidP="00AE354F" w:rsidR="00AE354F">
    <w:pPr>
      <w:pStyle w:val="Zaglavlje"/>
      <w:jc w:val="right"/>
    </w:pPr>
    <w:r>
      <w:t>4.St-1673/2016</w:t>
    </w:r>
  </w:p>
  <w:p w:rsidRDefault="00AE354F" w:rsidR="00AE35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3F" w:rsidP="00491C3F" w:rsidR="00491C3F" w:rsidRPr="00491C3F">
    <w:pPr>
      <w:pStyle w:val="Zaglavlje"/>
      <w:jc w:val="right"/>
      <w:rPr>
        <w:lang w:val="hr-HR"/>
      </w:rPr>
    </w:pPr>
    <w:r>
      <w:rPr>
        <w:lang w:val="hr-HR"/>
      </w:rPr>
      <w:t>4.St-1673/2016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667D"/>
    <w:rsid w:val="00036F69"/>
    <w:rsid w:val="00066650"/>
    <w:rsid w:val="00085E7C"/>
    <w:rsid w:val="000B4D96"/>
    <w:rsid w:val="003C2F22"/>
    <w:rsid w:val="00417EA6"/>
    <w:rsid w:val="00491C3F"/>
    <w:rsid w:val="00492148"/>
    <w:rsid w:val="0071519E"/>
    <w:rsid w:val="00742E73"/>
    <w:rsid w:val="007F7A84"/>
    <w:rsid w:val="00814EDB"/>
    <w:rsid w:val="00815142"/>
    <w:rsid w:val="00853B3E"/>
    <w:rsid w:val="0095667D"/>
    <w:rsid w:val="00981D37"/>
    <w:rsid w:val="00A51DE9"/>
    <w:rsid w:val="00AE354F"/>
    <w:rsid w:val="00B7506F"/>
    <w:rsid w:val="00DD0D50"/>
    <w:rsid w:val="00EB6A52"/>
    <w:rsid w:val="00F2599E"/>
    <w:rsid w:val="00FE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667D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5667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5667D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5667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5667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95667D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95667D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5667D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5667D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95667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5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54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E35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354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E35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354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2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E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E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E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E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667D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5667D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5667D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5667D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5667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95667D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95667D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95667D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95667D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95667D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5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54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E35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354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E35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354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42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E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E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E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E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398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052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St-1673/2016-3</izvorni_sadrzaj>
    <derivirana_varijabla naziv="DomainObject.Oznaka_1">St-1673/2016-3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1673</izvorni_sadrzaj>
    <derivirana_varijabla naziv="DomainObject.Predmet.Broj_1">1673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otvoren iz St-718/2015</izvorni_sadrzaj>
    <derivirana_varijabla naziv="DomainObject.Predmet.Opis_1">Ukinuti otvoren iz St-718/2015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St-1673/2016</izvorni_sadrzaj>
    <derivirana_varijabla naziv="DomainObject.Predmet.OznakaBroj_1">St-1673/2016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URLIĆ, d.o.o. za projektiranje, vještačenje i inženjering</izvorni_sadrzaj>
    <derivirana_varijabla naziv="DomainObject.Predmet.ProtustrankaFormated_1">  BIRO URLIĆ, d.o.o. za projektiranje, vještačenje i inženjering</derivirana_varijabla>
  </DomainObject.Predmet.ProtustrankaFormated>
  <DomainObject.Predmet.ProtustrankaFormatedOIB>
    <izvorni_sadrzaj>  BIRO URLIĆ, d.o.o. za projektiranje, vještačenje i inženjering, OIB 59687931258</izvorni_sadrzaj>
    <derivirana_varijabla naziv="DomainObject.Predmet.ProtustrankaFormatedOIB_1">  BIRO URLIĆ, d.o.o. za projektiranje, vještačenje i inženjering, OIB 59687931258</derivirana_varijabla>
  </DomainObject.Predmet.ProtustrankaFormatedOIB>
  <DomainObject.Predmet.ProtustrankaFormatedWithAdress>
    <izvorni_sadrzaj> BIRO URLIĆ, d.o.o. za projektiranje, vještačenje i inženjering, Pistura 4, 21000 Split</izvorni_sadrzaj>
    <derivirana_varijabla naziv="DomainObject.Predmet.ProtustrankaFormatedWithAdress_1"> BIRO URLIĆ, d.o.o. za projektiranje, vještačenje i inženjering, Pistura 4, 21000 Split</derivirana_varijabla>
  </DomainObject.Predmet.ProtustrankaFormatedWithAdress>
  <DomainObject.Predmet.ProtustrankaFormatedWithAdressOIB>
    <izvorni_sadrzaj> BIRO URLIĆ, d.o.o. za projektiranje, vještačenje i inženjering, OIB 59687931258, Pistura 4, 21000 Split</izvorni_sadrzaj>
    <derivirana_varijabla naziv="DomainObject.Predmet.ProtustrankaFormatedWithAdressOIB_1"> BIRO URLIĆ, d.o.o. za projektiranje, vještačenje i inženjering, OIB 59687931258, Pistura 4, 21000 Split</derivirana_varijabla>
  </DomainObject.Predmet.ProtustrankaFormatedWithAdressOIB>
  <DomainObject.Predmet.ProtustrankaWithAdress>
    <izvorni_sadrzaj>BIRO URLIĆ, d.o.o. za projektiranje, vještačenje i inženjering Pistura 4, 21000 Split</izvorni_sadrzaj>
    <derivirana_varijabla naziv="DomainObject.Predmet.ProtustrankaWithAdress_1">BIRO URLIĆ, d.o.o. za projektiranje, vještačenje i inženjering Pistura 4, 21000 Split</derivirana_varijabla>
  </DomainObject.Predmet.ProtustrankaWithAdress>
  <DomainObject.Predmet.ProtustrankaWithAdressOIB>
    <izvorni_sadrzaj>BIRO URLIĆ, d.o.o. za projektiranje, vještačenje i inženjering, OIB 59687931258, Pistura 4, 21000 Split</izvorni_sadrzaj>
    <derivirana_varijabla naziv="DomainObject.Predmet.ProtustrankaWithAdressOIB_1">BIRO URLIĆ, d.o.o. za projektiranje, vještačenje i inženjering, OIB 59687931258, Pistura 4, 21000 Split</derivirana_varijabla>
  </DomainObject.Predmet.ProtustrankaWithAdressOIB>
  <DomainObject.Predmet.ProtustrankaNazivFormated>
    <izvorni_sadrzaj>BIRO URLIĆ, d.o.o. za projektiranje, vještačenje i inženjering</izvorni_sadrzaj>
    <derivirana_varijabla naziv="DomainObject.Predmet.ProtustrankaNazivFormated_1">BIRO URLIĆ, d.o.o. za projektiranje, vještačenje i inženjering</derivirana_varijabla>
  </DomainObject.Predmet.ProtustrankaNazivFormated>
  <DomainObject.Predmet.ProtustrankaNazivFormatedOIB>
    <izvorni_sadrzaj>BIRO URLIĆ, d.o.o. za projektiranje, vještačenje i inženjering, OIB 59687931258</izvorni_sadrzaj>
    <derivirana_varijabla naziv="DomainObject.Predmet.ProtustrankaNazivFormatedOIB_1">BIRO URLIĆ, d.o.o. za projektiranje, vještačenje i inženjering, OIB 59687931258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BIRO URLIĆ, d.o.o. za projektiranje, vještačenje i inženjering</item>
    </izvorni_sadrzaj>
    <derivirana_varijabla naziv="DomainObject.Predmet.ProtuStrankaListFormated_1">
      <item>BIRO URLIĆ, d.o.o. za projektiranje, vještačenje i inženjering</item>
    </derivirana_varijabla>
  </DomainObject.Predmet.ProtuStrankaListFormated>
  <DomainObject.Predmet.ProtuStrankaListFormatedOIB>
    <izvorni_sadrzaj>
      <item>BIRO URLIĆ, d.o.o. za projektiranje, vještačenje i inženjering, OIB 59687931258</item>
    </izvorni_sadrzaj>
    <derivirana_varijabla naziv="DomainObject.Predmet.ProtuStrankaListFormatedOIB_1">
      <item>BIRO URLIĆ, d.o.o. za projektiranje, vještačenje i inženjering, OIB 59687931258</item>
    </derivirana_varijabla>
  </DomainObject.Predmet.ProtuStrankaListFormatedOIB>
  <DomainObject.Predmet.ProtuStrankaListFormatedWithAdress>
    <izvorni_sadrzaj>
      <item>BIRO URLIĆ, d.o.o. za projektiranje, vještačenje i inženjering, Pistura 4, 21000 Split</item>
    </izvorni_sadrzaj>
    <derivirana_varijabla naziv="DomainObject.Predmet.ProtuStrankaListFormatedWithAdress_1">
      <item>BIRO URLIĆ, d.o.o. za projektiranje, vještačenje i inženjering, Pistura 4, 21000 Split</item>
    </derivirana_varijabla>
  </DomainObject.Predmet.ProtuStrankaListFormatedWithAdress>
  <DomainObject.Predmet.ProtuStrankaListFormatedWithAdressOIB>
    <izvorni_sadrzaj>
      <item>BIRO URLIĆ, d.o.o. za projektiranje, vještačenje i inženjering, OIB 59687931258, Pistura 4, 21000 Split</item>
    </izvorni_sadrzaj>
    <derivirana_varijabla naziv="DomainObject.Predmet.ProtuStrankaListFormatedWithAdressOIB_1">
      <item>BIRO URLIĆ, d.o.o. za projektiranje, vještačenje i inženjering, OIB 59687931258, Pistura 4, 21000 Split</item>
    </derivirana_varijabla>
  </DomainObject.Predmet.ProtuStrankaListFormatedWithAdressOIB>
  <DomainObject.Predmet.ProtuStrankaListNazivFormated>
    <izvorni_sadrzaj>
      <item>BIRO URLIĆ, d.o.o. za projektiranje, vještačenje i inženjering</item>
    </izvorni_sadrzaj>
    <derivirana_varijabla naziv="DomainObject.Predmet.ProtuStrankaListNazivFormated_1">
      <item>BIRO URLIĆ, d.o.o. za projektiranje, vještačenje i inženjering</item>
    </derivirana_varijabla>
  </DomainObject.Predmet.ProtuStrankaListNazivFormated>
  <DomainObject.Predmet.ProtuStrankaListNazivFormatedOIB>
    <izvorni_sadrzaj>
      <item>BIRO URLIĆ, d.o.o. za projektiranje, vještačenje i inženjering, OIB 59687931258</item>
    </izvorni_sadrzaj>
    <derivirana_varijabla naziv="DomainObject.Predmet.ProtuStrankaListNazivFormatedOIB_1">
      <item>BIRO URLIĆ, d.o.o. za projektiranje, vještačenje i inženjering, OIB 59687931258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St-1673/2016-3</izvorni_sadrzaj>
    <derivirana_varijabla naziv="DomainObject.PoslovniBrojDokumenta_1">St-1673/2016-3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BIRO URLIĆ, d.o.o. za projektiranje, vještačenje i inženjering</izvorni_sadrzaj>
    <derivirana_varijabla naziv="DomainObject.Predmet.ProtustrankaIDrugi_1">BIRO URLIĆ, d.o.o. za projektiranje, vještačenje i inženjering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BIRO URLIĆ, d.o.o. za projektiranje, vještačenje i inženjering, OIB 59687931258, Pistura 4, 21000 Split</izvorni_sadrzaj>
    <derivirana_varijabla naziv="DomainObject.Predmet.ProtustrankaIDrugiAdressOIB_1">BIRO URLIĆ, d.o.o. za projektiranje, vještačenje i inženjering, OIB 59687931258, Pistura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URLIĆ, d.o.o. za projektiranje, vještačenje i inženjering</item>
      <item>FINANCIJSKA AGENCIJA, RC SPLIT</item>
    </izvorni_sadrzaj>
    <derivirana_varijabla naziv="DomainObject.Predmet.SudioniciListNaziv_1">
      <item>BIRO URLIĆ, d.o.o. za projektiranje, vještačenje i inženjering</item>
      <item>FINANCIJSKA AGENCIJA, RC SPLIT</item>
    </derivirana_varijabla>
  </DomainObject.Predmet.SudioniciListNaziv>
  <DomainObject.Predmet.SudioniciListAdressOIB>
    <izvorni_sadrzaj>
      <item>BIRO URLIĆ, d.o.o. za projektiranje, vještačenje i inženjering, OIB 59687931258, Pistura 4,21000 Split</item>
      <item>FINANCIJSKA AGENCIJA, RC SPLIT, OIB 85821130368, Mažuranićevo šetalište 24 b,21000 Split</item>
    </izvorni_sadrzaj>
    <derivirana_varijabla naziv="DomainObject.Predmet.SudioniciListAdressOIB_1">
      <item>BIRO URLIĆ, d.o.o. za projektiranje, vještačenje i inženjering, OIB 59687931258, Pistura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59687931258</item>
      <item>, OIB 85821130368</item>
    </izvorni_sadrzaj>
    <derivirana_varijabla naziv="DomainObject.Predmet.SudioniciListNazivOIB_1">
      <item>, OIB 59687931258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845</properties:Words>
  <properties:Characters>4611</properties:Characters>
  <properties:Lines>117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2016-08-25T10:59:00Z</dcterms:created>
  <dc:creator>Katarina Mikulić</dc:creator>
  <cp:lastModifiedBy>Katarina Mikulić</cp:lastModifiedBy>
  <cp:lastPrinted>2016-08-26T07:49:00Z</cp:lastPrinted>
  <dcterms:modified xmlns:xsi="http://www.w3.org/2001/XMLSchema-instance" xsi:type="dcterms:W3CDTF">2016-08-26T08:23:00Z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St-1673/2016-3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