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4867c" w14:paraId="104867c" w:rsidRDefault="00480FA7" w:rsidP="00FC6C2B" w:rsidR="00480FA7" w:rsidRPr="00FC6C2B">
      <w:pPr>
        <w:spacing w:lineRule="auto" w:line="24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TRGOVAČKI SUD U VARAŽDINU</w:t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</w:p>
    <w:p w:rsidRDefault="00480FA7" w:rsidP="005669BE" w:rsidR="00480FA7" w:rsidRPr="00FC6C2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480FA7" w:rsidP="00FC6C2B" w:rsidR="00480FA7" w:rsidRPr="00AE5BE7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AE5BE7">
        <w:rPr>
          <w:rFonts w:cs="Times New Roman" w:hAnsi="Times New Roman" w:ascii="Times New Roman"/>
          <w:b/>
          <w:sz w:val="24"/>
          <w:szCs w:val="24"/>
        </w:rPr>
        <w:t>Z A P I S N I K</w:t>
      </w:r>
    </w:p>
    <w:p w:rsidRDefault="00346BA6" w:rsidP="00FC6C2B" w:rsidR="00480FA7" w:rsidRPr="00AE5BE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E5BE7">
        <w:rPr>
          <w:rFonts w:cs="Times New Roman" w:hAnsi="Times New Roman" w:ascii="Times New Roman"/>
          <w:sz w:val="24"/>
          <w:szCs w:val="24"/>
        </w:rPr>
        <w:t xml:space="preserve">od </w:t>
      </w:r>
      <w:r w:rsidR="00E0310D">
        <w:rPr>
          <w:rFonts w:cs="Times New Roman" w:hAnsi="Times New Roman" w:ascii="Times New Roman"/>
          <w:sz w:val="24"/>
          <w:szCs w:val="24"/>
        </w:rPr>
        <w:t>6. lipnja 2018</w:t>
      </w:r>
      <w:r w:rsidR="00480FA7" w:rsidRPr="00AE5BE7">
        <w:rPr>
          <w:rFonts w:cs="Times New Roman" w:hAnsi="Times New Roman" w:ascii="Times New Roman"/>
          <w:sz w:val="24"/>
          <w:szCs w:val="24"/>
        </w:rPr>
        <w:t>. godine</w:t>
      </w:r>
    </w:p>
    <w:p w:rsidRDefault="00426CF6" w:rsidP="00FC6C2B" w:rsidR="00480FA7" w:rsidRPr="00E031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0310D">
        <w:rPr>
          <w:rFonts w:cs="Times New Roman" w:hAnsi="Times New Roman" w:ascii="Times New Roman"/>
          <w:sz w:val="24"/>
          <w:szCs w:val="24"/>
        </w:rPr>
        <w:t>o održanom ročištu za diobu kupovnine</w:t>
      </w:r>
      <w:r w:rsidR="00480FA7" w:rsidRPr="00E0310D">
        <w:rPr>
          <w:rFonts w:cs="Times New Roman" w:hAnsi="Times New Roman" w:ascii="Times New Roman"/>
          <w:sz w:val="24"/>
          <w:szCs w:val="24"/>
        </w:rPr>
        <w:t xml:space="preserve"> kod Trgovačkog suda u Varaždinu</w:t>
      </w:r>
    </w:p>
    <w:p w:rsidRDefault="00480FA7" w:rsidP="00E0310D" w:rsidR="00AE24DD" w:rsidRPr="00E0310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E0310D">
        <w:rPr>
          <w:rFonts w:cs="Times New Roman" w:hAnsi="Times New Roman" w:ascii="Times New Roman"/>
          <w:sz w:val="24"/>
          <w:szCs w:val="24"/>
        </w:rPr>
        <w:t xml:space="preserve">u stečajnom postupku nad </w:t>
      </w:r>
      <w:r w:rsidR="00E0310D" w:rsidRPr="00E0310D">
        <w:rPr>
          <w:rFonts w:hAnsi="Times New Roman" w:ascii="Times New Roman"/>
          <w:sz w:val="24"/>
          <w:szCs w:val="24"/>
        </w:rPr>
        <w:t>imovinom dužnika pojedinca NENADA PIKL, vlasnika obrta DIMINOX proizvodnja dimnjaka u stečaju iz Čakovca, Preloška 147, OIB: 15732746978</w:t>
      </w:r>
    </w:p>
    <w:p w:rsidRDefault="00563A43" w:rsidP="00832E02" w:rsidR="00563A43" w:rsidRPr="00E0310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63A43" w:rsidP="00567602" w:rsidR="00563A43" w:rsidRPr="00AE5BE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E5BE7" w:rsidP="00C46FC1" w:rsidR="00AE5BE7" w:rsidRPr="00AE5BE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NAZOČNI OD STRANE SUDA:</w:t>
      </w: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Sudac: Ksenija Flack-Makitan</w:t>
      </w: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Zapisničar: Lea Rogina</w:t>
      </w:r>
    </w:p>
    <w:p w:rsidRDefault="00B46CDC" w:rsidP="00FC6C2B" w:rsidR="00480FA7" w:rsidRPr="00FC6C2B">
      <w:pPr>
        <w:pStyle w:val="Naslov1"/>
        <w:spacing w:after="0"/>
        <w:rPr>
          <w:rFonts w:hAnsi="Times New Roman" w:ascii="Times New Roman"/>
          <w:b w:val="false"/>
          <w:sz w:val="24"/>
          <w:szCs w:val="24"/>
        </w:rPr>
      </w:pPr>
      <w:r w:rsidRPr="00FC6C2B">
        <w:rPr>
          <w:rFonts w:hAnsi="Times New Roman" w:ascii="Times New Roman"/>
          <w:b w:val="false"/>
          <w:sz w:val="24"/>
          <w:szCs w:val="24"/>
        </w:rPr>
        <w:t>Početak u</w:t>
      </w:r>
      <w:r w:rsidR="009130C6">
        <w:rPr>
          <w:rFonts w:hAnsi="Times New Roman" w:ascii="Times New Roman"/>
          <w:b w:val="false"/>
          <w:sz w:val="24"/>
          <w:szCs w:val="24"/>
        </w:rPr>
        <w:t xml:space="preserve"> </w:t>
      </w:r>
      <w:r w:rsidR="00E0310D">
        <w:rPr>
          <w:rFonts w:hAnsi="Times New Roman" w:ascii="Times New Roman"/>
          <w:b w:val="false"/>
          <w:sz w:val="24"/>
          <w:szCs w:val="24"/>
        </w:rPr>
        <w:t>08,00</w:t>
      </w:r>
      <w:r w:rsidR="00563A43">
        <w:rPr>
          <w:rFonts w:hAnsi="Times New Roman" w:ascii="Times New Roman"/>
          <w:b w:val="false"/>
          <w:sz w:val="24"/>
          <w:szCs w:val="24"/>
        </w:rPr>
        <w:t xml:space="preserve"> </w:t>
      </w:r>
      <w:r w:rsidR="00D35471">
        <w:rPr>
          <w:rFonts w:hAnsi="Times New Roman" w:ascii="Times New Roman"/>
          <w:b w:val="false"/>
          <w:sz w:val="24"/>
          <w:szCs w:val="24"/>
        </w:rPr>
        <w:t>sati</w:t>
      </w:r>
      <w:r w:rsidR="00480FA7" w:rsidRPr="00FC6C2B">
        <w:rPr>
          <w:rFonts w:hAnsi="Times New Roman" w:ascii="Times New Roman"/>
          <w:b w:val="false"/>
          <w:sz w:val="24"/>
          <w:szCs w:val="24"/>
        </w:rPr>
        <w:t>.</w:t>
      </w:r>
    </w:p>
    <w:p w:rsidRDefault="00AE5BE7" w:rsidP="00FC6C2B" w:rsidR="00AE5BE7" w:rsidRPr="00FC6C2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480FA7" w:rsidP="000D7718" w:rsidR="009036C5" w:rsidRPr="00A3704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3704E">
        <w:rPr>
          <w:rFonts w:cs="Times New Roman" w:hAnsi="Times New Roman" w:ascii="Times New Roman"/>
          <w:sz w:val="24"/>
          <w:szCs w:val="24"/>
        </w:rPr>
        <w:t xml:space="preserve">Utvrđuje se da </w:t>
      </w:r>
      <w:r w:rsidR="00BE3962" w:rsidRPr="00A3704E">
        <w:rPr>
          <w:rFonts w:cs="Times New Roman" w:hAnsi="Times New Roman" w:ascii="Times New Roman"/>
          <w:sz w:val="24"/>
          <w:szCs w:val="24"/>
        </w:rPr>
        <w:t>su</w:t>
      </w:r>
      <w:r w:rsidR="000D7718" w:rsidRPr="00A3704E">
        <w:rPr>
          <w:rFonts w:cs="Times New Roman" w:hAnsi="Times New Roman" w:ascii="Times New Roman"/>
          <w:sz w:val="24"/>
          <w:szCs w:val="24"/>
        </w:rPr>
        <w:t xml:space="preserve"> </w:t>
      </w:r>
      <w:r w:rsidR="005E2EC2" w:rsidRPr="00A3704E">
        <w:rPr>
          <w:rFonts w:cs="Times New Roman" w:hAnsi="Times New Roman" w:ascii="Times New Roman"/>
          <w:sz w:val="24"/>
          <w:szCs w:val="24"/>
        </w:rPr>
        <w:t xml:space="preserve">na današnje ročište za diobu kupovnine </w:t>
      </w:r>
      <w:r w:rsidR="00E0310D" w:rsidRPr="00A3704E">
        <w:rPr>
          <w:rFonts w:cs="Times New Roman" w:hAnsi="Times New Roman" w:ascii="Times New Roman"/>
          <w:sz w:val="24"/>
          <w:szCs w:val="24"/>
        </w:rPr>
        <w:t>pristupili</w:t>
      </w:r>
      <w:r w:rsidR="00BE3962" w:rsidRPr="00A3704E">
        <w:rPr>
          <w:rFonts w:cs="Times New Roman" w:hAnsi="Times New Roman" w:ascii="Times New Roman"/>
          <w:sz w:val="24"/>
          <w:szCs w:val="24"/>
        </w:rPr>
        <w:t xml:space="preserve"> </w:t>
      </w:r>
      <w:r w:rsidR="00E0310D" w:rsidRPr="00A3704E">
        <w:rPr>
          <w:rFonts w:cs="Times New Roman" w:hAnsi="Times New Roman" w:ascii="Times New Roman"/>
          <w:sz w:val="24"/>
          <w:szCs w:val="24"/>
        </w:rPr>
        <w:t>stečajni upravitelj Ivo Žiža</w:t>
      </w:r>
      <w:r w:rsidR="00BE3962" w:rsidRPr="00A3704E">
        <w:rPr>
          <w:rFonts w:cs="Times New Roman" w:hAnsi="Times New Roman" w:ascii="Times New Roman"/>
          <w:sz w:val="24"/>
          <w:szCs w:val="24"/>
        </w:rPr>
        <w:t xml:space="preserve">, </w:t>
      </w:r>
      <w:r w:rsidR="00A3704E" w:rsidRPr="00A3704E">
        <w:rPr>
          <w:rFonts w:cs="Times New Roman" w:hAnsi="Times New Roman" w:ascii="Times New Roman"/>
          <w:sz w:val="24"/>
          <w:szCs w:val="24"/>
        </w:rPr>
        <w:t xml:space="preserve">za vjerovnika Privrednu banku d.d. Zagreb, punomoćnik Davor Ivančić, odvjetnik iz Čakovca, </w:t>
      </w:r>
      <w:r w:rsidR="00BE3962" w:rsidRPr="00A3704E">
        <w:rPr>
          <w:rFonts w:cs="Times New Roman" w:hAnsi="Times New Roman" w:ascii="Times New Roman"/>
          <w:sz w:val="24"/>
          <w:szCs w:val="24"/>
        </w:rPr>
        <w:t>te zastupnica Republike Hrvatske, zamjenica Županijskog državnog odvjetnika u Varaždinu, Građansko-upravni od</w:t>
      </w:r>
      <w:r w:rsidR="009036C5" w:rsidRPr="00A3704E">
        <w:rPr>
          <w:rFonts w:cs="Times New Roman" w:hAnsi="Times New Roman" w:ascii="Times New Roman"/>
          <w:sz w:val="24"/>
          <w:szCs w:val="24"/>
        </w:rPr>
        <w:t xml:space="preserve">jel, </w:t>
      </w:r>
      <w:r w:rsidR="00A3704E">
        <w:rPr>
          <w:rFonts w:cs="Times New Roman" w:hAnsi="Times New Roman" w:ascii="Times New Roman"/>
          <w:sz w:val="24"/>
          <w:szCs w:val="24"/>
        </w:rPr>
        <w:t>Mirjana Bogdanović-Kamber</w:t>
      </w:r>
      <w:r w:rsidR="009036C5" w:rsidRPr="00A3704E">
        <w:rPr>
          <w:rFonts w:cs="Times New Roman" w:hAnsi="Times New Roman" w:ascii="Times New Roman"/>
          <w:sz w:val="24"/>
          <w:szCs w:val="24"/>
        </w:rPr>
        <w:t>.</w:t>
      </w:r>
    </w:p>
    <w:p w:rsidRDefault="000D7718" w:rsidP="00A3704E" w:rsidR="003F0EB3" w:rsidRPr="00A3704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Današnje ročište za diobu kupovnine zakazano je </w:t>
      </w:r>
      <w:r w:rsidR="00563A43">
        <w:rPr>
          <w:rFonts w:cs="Times New Roman" w:hAnsi="Times New Roman" w:ascii="Times New Roman"/>
          <w:sz w:val="24"/>
          <w:szCs w:val="24"/>
        </w:rPr>
        <w:t>zaključkom</w:t>
      </w:r>
      <w:r>
        <w:rPr>
          <w:rFonts w:cs="Times New Roman" w:hAnsi="Times New Roman" w:ascii="Times New Roman"/>
          <w:sz w:val="24"/>
          <w:szCs w:val="24"/>
        </w:rPr>
        <w:t xml:space="preserve"> ovoga suda od </w:t>
      </w:r>
      <w:r w:rsidR="00E0310D">
        <w:rPr>
          <w:rFonts w:cs="Times New Roman" w:hAnsi="Times New Roman" w:ascii="Times New Roman"/>
          <w:sz w:val="24"/>
          <w:szCs w:val="24"/>
        </w:rPr>
        <w:t>16. svibnja 2018.</w:t>
      </w:r>
      <w:r w:rsidR="00BE3962">
        <w:rPr>
          <w:rFonts w:cs="Times New Roman" w:hAnsi="Times New Roman" w:ascii="Times New Roman"/>
          <w:sz w:val="24"/>
          <w:szCs w:val="24"/>
        </w:rPr>
        <w:t>, poslovni broj St-</w:t>
      </w:r>
      <w:r w:rsidR="00E0310D">
        <w:rPr>
          <w:rFonts w:cs="Times New Roman" w:hAnsi="Times New Roman" w:ascii="Times New Roman"/>
          <w:sz w:val="24"/>
          <w:szCs w:val="24"/>
        </w:rPr>
        <w:t xml:space="preserve">291/14-139 </w:t>
      </w:r>
      <w:r>
        <w:rPr>
          <w:rFonts w:cs="Times New Roman" w:hAnsi="Times New Roman" w:ascii="Times New Roman"/>
          <w:sz w:val="24"/>
          <w:szCs w:val="24"/>
        </w:rPr>
        <w:t>te objavljeno na e-Oglasnoj ploči suda od</w:t>
      </w:r>
      <w:r w:rsidR="00E0310D">
        <w:rPr>
          <w:rFonts w:cs="Times New Roman" w:hAnsi="Times New Roman" w:ascii="Times New Roman"/>
          <w:sz w:val="24"/>
          <w:szCs w:val="24"/>
        </w:rPr>
        <w:t xml:space="preserve"> 16. svibnja 2018. do 5. lipnja 2018.</w:t>
      </w:r>
    </w:p>
    <w:p w:rsidRDefault="00E0310D" w:rsidP="00E0310D" w:rsidR="00A3704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t>Stečajni upravitelj</w:t>
      </w:r>
      <w:r w:rsidR="003F0EB3"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t xml:space="preserve"> </w:t>
      </w:r>
      <w:r w:rsidR="00A3704E"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t>je 22. svibnja 2018. dostavio ispravljen i dopunjen prijedlog za diobu kupovnine i namirenje razlučnog vjerovnika, koje je objavljeno na e-Oglasnoj ploči suda 29. svibnja 2018.</w:t>
      </w:r>
    </w:p>
    <w:p w:rsidRDefault="00A3704E" w:rsidP="00E0310D" w:rsidR="00A3704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</w:p>
    <w:p w:rsidRDefault="00A3704E" w:rsidP="00E0310D" w:rsidR="00A3704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t>Ovdje prisutni zastupnik razlučnog vjerovnika Privredne banke d.d. Zagreb i zastupnica Republike Hrvatske izjavljuju da su od stečajnog upravitelja primili navedeni podnesak od 22. svibnja 2018.</w:t>
      </w:r>
    </w:p>
    <w:p w:rsidRDefault="00A3704E" w:rsidP="00E0310D" w:rsidR="00A3704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</w:p>
    <w:p w:rsidRDefault="00A3704E" w:rsidP="00A3704E" w:rsidR="00A3704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t xml:space="preserve">Stečajni upravitelj </w:t>
      </w:r>
      <w:r w:rsidR="003F0EB3"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t>predlaže</w:t>
      </w:r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t xml:space="preserve"> da se iz kupovnine ostvarene prodajom nekretnine dužnika pojedinca</w:t>
      </w:r>
      <w:r w:rsidR="003F0EB3"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t xml:space="preserve">koja je prodana kupcu </w:t>
      </w:r>
      <w:r w:rsidR="00C03038" w:rsidRPr="00C03038">
        <w:rPr>
          <w:rFonts w:cs="Times New Roman" w:hAnsi="Times New Roman" w:ascii="Times New Roman"/>
          <w:sz w:val="24"/>
          <w:szCs w:val="24"/>
        </w:rPr>
        <w:t>Rii Pikl, Čakovec, Preloška 147, OIB : 80993852041,</w:t>
      </w:r>
      <w:r>
        <w:rPr>
          <w:rFonts w:cs="Times New Roman" w:hAnsi="Times New Roman" w:ascii="Times New Roman"/>
          <w:sz w:val="24"/>
          <w:szCs w:val="24"/>
        </w:rPr>
        <w:t xml:space="preserve"> i to u iznosu od 120.000,00 kn, razlučni vjerovnik namiri s iznosom od 89.600,00 kn, nagrada stečajnom upravitelju 18.400,00 kn te troškovi utvrđivanja tražbine i razlučnog prava unovčenja u ukupnom iznosu od 12.000,00 kn.</w:t>
      </w:r>
    </w:p>
    <w:p w:rsidRDefault="00C46FC1" w:rsidP="00A3704E" w:rsidR="00C46FC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46FC1" w:rsidP="00C46FC1" w:rsidR="00AE5BE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Ovdje prisutni razlučni vjerovnici nemaju primjedbi na ovakav način namirenja.</w:t>
      </w:r>
    </w:p>
    <w:p w:rsidRDefault="00C46FC1" w:rsidP="00C46FC1" w:rsidR="00C46FC1" w:rsidRPr="00C46FC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B2000" w:rsidP="00C46FC1" w:rsidR="00AE5BE7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AB2000">
        <w:rPr>
          <w:rFonts w:hAnsi="Times New Roman" w:ascii="Times New Roman"/>
          <w:sz w:val="24"/>
          <w:szCs w:val="24"/>
        </w:rPr>
        <w:t>Sud donosi</w:t>
      </w:r>
    </w:p>
    <w:p w:rsidRDefault="00AB2000" w:rsidP="00B328DA" w:rsidR="00553944">
      <w:pPr>
        <w:pStyle w:val="Tijeloteksta"/>
        <w:ind w:firstLine="720"/>
        <w:jc w:val="center"/>
        <w:rPr>
          <w:rFonts w:hAnsi="Times New Roman" w:ascii="Times New Roman"/>
          <w:sz w:val="24"/>
          <w:szCs w:val="24"/>
        </w:rPr>
      </w:pPr>
      <w:r w:rsidRPr="00AB2000">
        <w:rPr>
          <w:rFonts w:hAnsi="Times New Roman" w:ascii="Times New Roman"/>
          <w:sz w:val="24"/>
          <w:szCs w:val="24"/>
        </w:rPr>
        <w:t>r j e š e n j e</w:t>
      </w:r>
    </w:p>
    <w:p w:rsidRDefault="00AE5BE7" w:rsidP="002C4198" w:rsidR="00AE5BE7">
      <w:pPr>
        <w:pStyle w:val="Tijeloteksta"/>
        <w:rPr>
          <w:rFonts w:hAnsi="Times New Roman" w:ascii="Times New Roman"/>
          <w:sz w:val="24"/>
          <w:szCs w:val="24"/>
        </w:rPr>
      </w:pPr>
    </w:p>
    <w:p w:rsidRDefault="002C4198" w:rsidP="00C46FC1" w:rsidR="00AE5BE7" w:rsidRPr="00AE5BE7">
      <w:pPr>
        <w:pStyle w:val="Tijelotekst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Odluka će se donijeti pismenim putem.</w:t>
      </w:r>
    </w:p>
    <w:p w:rsidRDefault="00B328DA" w:rsidP="005669BE" w:rsidR="00B328DA" w:rsidRPr="00B328DA">
      <w:pPr>
        <w:pStyle w:val="Tijeloteksta"/>
        <w:rPr>
          <w:rFonts w:hAnsi="Times New Roman" w:ascii="Times New Roman"/>
          <w:sz w:val="24"/>
          <w:szCs w:val="24"/>
        </w:rPr>
      </w:pPr>
    </w:p>
    <w:p w:rsidRDefault="00AB2000" w:rsidP="00C46FC1" w:rsidR="00563A43" w:rsidRPr="0070043F">
      <w:pPr>
        <w:spacing w:lineRule="auto" w:line="240"/>
        <w:ind w:left="708"/>
        <w:rPr>
          <w:rFonts w:cs="Times New Roman" w:hAnsi="Times New Roman" w:ascii="Times New Roman"/>
          <w:color w:val="000000"/>
          <w:sz w:val="24"/>
          <w:szCs w:val="24"/>
        </w:rPr>
      </w:pPr>
      <w:r w:rsidRPr="00AB2000">
        <w:rPr>
          <w:rFonts w:cs="Times New Roman" w:hAnsi="Times New Roman" w:ascii="Times New Roman"/>
          <w:color w:val="000000"/>
          <w:sz w:val="24"/>
          <w:szCs w:val="24"/>
        </w:rPr>
        <w:t>Ovaj zapisnik objaviti će se na e-Oglasnoj ploči suda.</w:t>
      </w:r>
    </w:p>
    <w:p w:rsidRDefault="009F7FF5" w:rsidP="0054274F" w:rsidR="0000300F" w:rsidRPr="0054274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Dovršeno u</w:t>
      </w:r>
      <w:r w:rsidR="00C46FC1">
        <w:rPr>
          <w:rFonts w:cs="Times New Roman" w:hAnsi="Times New Roman" w:ascii="Times New Roman"/>
          <w:sz w:val="24"/>
          <w:szCs w:val="24"/>
        </w:rPr>
        <w:t xml:space="preserve"> 08,05</w:t>
      </w:r>
      <w:r w:rsidR="0070043F">
        <w:rPr>
          <w:rFonts w:cs="Times New Roman" w:hAnsi="Times New Roman" w:ascii="Times New Roman"/>
          <w:sz w:val="24"/>
          <w:szCs w:val="24"/>
        </w:rPr>
        <w:t xml:space="preserve"> </w:t>
      </w:r>
      <w:r w:rsidR="005F32D3">
        <w:rPr>
          <w:rFonts w:cs="Times New Roman" w:hAnsi="Times New Roman" w:ascii="Times New Roman"/>
          <w:sz w:val="24"/>
          <w:szCs w:val="24"/>
        </w:rPr>
        <w:t>sati.</w:t>
      </w:r>
    </w:p>
    <w:p w:rsidRDefault="0000300F" w:rsidP="009F42C1" w:rsidR="0000300F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0300F" w:rsidP="009F42C1" w:rsidR="0000300F" w:rsidRPr="007D02A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sectPr w:rsidSect="005669BE" w:rsidR="0000300F" w:rsidRPr="007D02AE">
      <w:headerReference w:type="default" r:id="rId10"/>
      <w:headerReference w:type="firs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FD5" w:rsidP="00480FA7" w:rsidR="00B24FD5">
      <w:pPr>
        <w:spacing w:lineRule="auto" w:line="240" w:after="0"/>
      </w:pPr>
      <w:r>
        <w:separator/>
      </w:r>
    </w:p>
  </w:endnote>
  <w:endnote w:id="0" w:type="continuationSeparator">
    <w:p w:rsidRDefault="00B24FD5" w:rsidP="00480FA7" w:rsidR="00B24FD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FD5" w:rsidP="00480FA7" w:rsidR="00B24FD5">
      <w:pPr>
        <w:spacing w:lineRule="auto" w:line="240" w:after="0"/>
      </w:pPr>
      <w:r>
        <w:separator/>
      </w:r>
    </w:p>
  </w:footnote>
  <w:footnote w:id="0" w:type="continuationSeparator">
    <w:p w:rsidRDefault="00B24FD5" w:rsidP="00480FA7" w:rsidR="00B24FD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037342939"/>
      <w:docPartObj>
        <w:docPartGallery w:val="Page Numbers (Top of Page)"/>
        <w:docPartUnique/>
      </w:docPartObj>
    </w:sdtPr>
    <w:sdtEndPr/>
    <w:sdtContent>
      <w:p w:rsidRDefault="00480FA7" w:rsidR="00480FA7" w:rsidRPr="00480FA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0FA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80FA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80FA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46FC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80FA7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80FA7" w:rsidP="004E024B" w:rsidR="00480FA7" w:rsidRPr="00480FA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0FA7">
          <w:rPr>
            <w:rFonts w:cs="Times New Roman" w:hAnsi="Times New Roman" w:ascii="Times New Roman"/>
            <w:sz w:val="24"/>
            <w:szCs w:val="24"/>
          </w:rPr>
          <w:tab/>
        </w:r>
        <w:r w:rsidRPr="00480FA7">
          <w:rPr>
            <w:rFonts w:cs="Times New Roman" w:hAnsi="Times New Roman" w:ascii="Times New Roman"/>
            <w:sz w:val="24"/>
            <w:szCs w:val="24"/>
          </w:rPr>
          <w:tab/>
          <w:t>Poslovni broj: 5 St-</w:t>
        </w:r>
        <w:r w:rsidR="00E0310D">
          <w:rPr>
            <w:rFonts w:cs="Times New Roman" w:hAnsi="Times New Roman" w:ascii="Times New Roman"/>
            <w:sz w:val="24"/>
            <w:szCs w:val="24"/>
          </w:rPr>
          <w:t>291/14-</w:t>
        </w:r>
        <w:r w:rsidR="00A3704E">
          <w:rPr>
            <w:rFonts w:cs="Times New Roman" w:hAnsi="Times New Roman" w:ascii="Times New Roman"/>
            <w:sz w:val="24"/>
            <w:szCs w:val="24"/>
          </w:rPr>
          <w:t>147</w:t>
        </w:r>
      </w:p>
    </w:sdtContent>
  </w:sdt>
  <w:p w:rsidRDefault="00480FA7" w:rsidR="00480F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31643932"/>
      <w:docPartObj>
        <w:docPartGallery w:val="Page Numbers (Top of Page)"/>
        <w:docPartUnique/>
      </w:docPartObj>
    </w:sdtPr>
    <w:sdtEndPr/>
    <w:sdtContent>
      <w:p w:rsidRDefault="00A3704E" w:rsidP="00FC6C2B" w:rsidR="00480FA7">
        <w:pPr>
          <w:pStyle w:val="Zaglavlje"/>
          <w:ind w:firstLine="996" w:left="4668"/>
        </w:pPr>
        <w:r>
          <w:t xml:space="preserve">        </w:t>
        </w:r>
        <w:r w:rsidR="00603A4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E0310D">
          <w:rPr>
            <w:rFonts w:cs="Times New Roman" w:hAnsi="Times New Roman" w:ascii="Times New Roman"/>
            <w:sz w:val="24"/>
            <w:szCs w:val="24"/>
          </w:rPr>
          <w:t>291/14-</w:t>
        </w:r>
        <w:r>
          <w:rPr>
            <w:rFonts w:cs="Times New Roman" w:hAnsi="Times New Roman" w:ascii="Times New Roman"/>
            <w:sz w:val="24"/>
            <w:szCs w:val="24"/>
          </w:rPr>
          <w:t>147</w:t>
        </w:r>
      </w:p>
    </w:sdtContent>
  </w:sdt>
  <w:p w:rsidRDefault="00480FA7" w:rsidR="00480F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058DB"/>
    <w:multiLevelType w:val="hybridMultilevel"/>
    <w:tmpl w:val="6A0852E4"/>
    <w:lvl w:tplc="01AC9A9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45E2683"/>
    <w:multiLevelType w:val="hybridMultilevel"/>
    <w:tmpl w:val="524E156C"/>
    <w:lvl w:tplc="EA009CA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A52117F"/>
    <w:multiLevelType w:val="hybridMultilevel"/>
    <w:tmpl w:val="68AE36AA"/>
    <w:lvl w:tplc="7B1A345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CEC4215"/>
    <w:multiLevelType w:val="hybridMultilevel"/>
    <w:tmpl w:val="4C12C8BE"/>
    <w:lvl w:tplc="02F260D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DB904DF"/>
    <w:multiLevelType w:val="hybridMultilevel"/>
    <w:tmpl w:val="6DAAA39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065761F"/>
    <w:multiLevelType w:val="hybridMultilevel"/>
    <w:tmpl w:val="F9C83252"/>
    <w:lvl w:tplc="8D1AB6A2" w:ilvl="0">
      <w:start w:val="7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E2924D6"/>
    <w:multiLevelType w:val="hybridMultilevel"/>
    <w:tmpl w:val="4C12C8BE"/>
    <w:lvl w:tplc="02F260D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316074AE"/>
    <w:multiLevelType w:val="hybridMultilevel"/>
    <w:tmpl w:val="3D1CE52A"/>
    <w:lvl w:tplc="6B82BC6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16338DD"/>
    <w:multiLevelType w:val="hybridMultilevel"/>
    <w:tmpl w:val="157464B8"/>
    <w:lvl w:tplc="30E8AA4E" w:ilvl="0">
      <w:start w:val="1"/>
      <w:numFmt w:val="upperRoman"/>
      <w:lvlText w:val="%1."/>
      <w:lvlJc w:val="left"/>
      <w:pPr>
        <w:ind w:hanging="720" w:left="1428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8451685"/>
    <w:multiLevelType w:val="hybridMultilevel"/>
    <w:tmpl w:val="C20AAF4A"/>
    <w:lvl w:tplc="B54221F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C060EA4"/>
    <w:multiLevelType w:val="hybridMultilevel"/>
    <w:tmpl w:val="D2685C9E"/>
    <w:lvl w:tplc="C79E874C" w:ilvl="0">
      <w:start w:val="1"/>
      <w:numFmt w:val="upperRoman"/>
      <w:lvlText w:val="%1.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61181158"/>
    <w:multiLevelType w:val="hybridMultilevel"/>
    <w:tmpl w:val="AF2823B8"/>
    <w:lvl w:tplc="AF34F4B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6EE46428"/>
    <w:multiLevelType w:val="hybridMultilevel"/>
    <w:tmpl w:val="255CC7F0"/>
    <w:lvl w:tplc="31CA68E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7D61A3C"/>
    <w:multiLevelType w:val="hybridMultilevel"/>
    <w:tmpl w:val="1EA64D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8F52B3C"/>
    <w:multiLevelType w:val="hybridMultilevel"/>
    <w:tmpl w:val="26A4B884"/>
    <w:lvl w:tplc="26FE35B0" w:ilvl="0">
      <w:start w:val="1"/>
      <w:numFmt w:val="upperRoman"/>
      <w:lvlText w:val="%1."/>
      <w:lvlJc w:val="left"/>
      <w:pPr>
        <w:ind w:hanging="720" w:left="1428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8"/>
  </w:num>
  <w:num w:numId="5">
    <w:abstractNumId w:val="10"/>
  </w:num>
  <w:num w:numId="6">
    <w:abstractNumId w:val="14"/>
  </w:num>
  <w:num w:numId="7">
    <w:abstractNumId w:val="12"/>
  </w:num>
  <w:num w:numId="8">
    <w:abstractNumId w:val="2"/>
  </w:num>
  <w:num w:numId="9">
    <w:abstractNumId w:val="9"/>
  </w:num>
  <w:num w:numId="10">
    <w:abstractNumId w:val="7"/>
  </w:num>
  <w:num w:numId="11">
    <w:abstractNumId w:val="0"/>
  </w:num>
  <w:num w:numId="12">
    <w:abstractNumId w:val="11"/>
  </w:num>
  <w:num w:numId="13">
    <w:abstractNumId w:val="1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0FA7"/>
    <w:rsid w:val="0000300F"/>
    <w:rsid w:val="00004418"/>
    <w:rsid w:val="00012DC5"/>
    <w:rsid w:val="00013BAF"/>
    <w:rsid w:val="0002474D"/>
    <w:rsid w:val="000C0659"/>
    <w:rsid w:val="000D490B"/>
    <w:rsid w:val="000D4CF5"/>
    <w:rsid w:val="000D72F7"/>
    <w:rsid w:val="000D7718"/>
    <w:rsid w:val="00130150"/>
    <w:rsid w:val="00133BC9"/>
    <w:rsid w:val="00143643"/>
    <w:rsid w:val="00143E9E"/>
    <w:rsid w:val="001975C3"/>
    <w:rsid w:val="001B4194"/>
    <w:rsid w:val="001D650E"/>
    <w:rsid w:val="002059E8"/>
    <w:rsid w:val="00223A01"/>
    <w:rsid w:val="00224D24"/>
    <w:rsid w:val="0024067F"/>
    <w:rsid w:val="002604B3"/>
    <w:rsid w:val="002A51DE"/>
    <w:rsid w:val="002C4198"/>
    <w:rsid w:val="00321AA1"/>
    <w:rsid w:val="00346BA6"/>
    <w:rsid w:val="003542D8"/>
    <w:rsid w:val="00380466"/>
    <w:rsid w:val="00382F2B"/>
    <w:rsid w:val="00397A61"/>
    <w:rsid w:val="003F0EB3"/>
    <w:rsid w:val="003F7ADB"/>
    <w:rsid w:val="00426CF6"/>
    <w:rsid w:val="00475FBA"/>
    <w:rsid w:val="00480FA7"/>
    <w:rsid w:val="004A31D7"/>
    <w:rsid w:val="004E024B"/>
    <w:rsid w:val="004E503C"/>
    <w:rsid w:val="00517913"/>
    <w:rsid w:val="00520336"/>
    <w:rsid w:val="0052676C"/>
    <w:rsid w:val="00536C25"/>
    <w:rsid w:val="0054274F"/>
    <w:rsid w:val="00553944"/>
    <w:rsid w:val="00554319"/>
    <w:rsid w:val="0055434A"/>
    <w:rsid w:val="00560ACF"/>
    <w:rsid w:val="00563A43"/>
    <w:rsid w:val="005669AC"/>
    <w:rsid w:val="005669BE"/>
    <w:rsid w:val="00567602"/>
    <w:rsid w:val="0057458B"/>
    <w:rsid w:val="00583835"/>
    <w:rsid w:val="00590538"/>
    <w:rsid w:val="005A4246"/>
    <w:rsid w:val="005B3B37"/>
    <w:rsid w:val="005E2EC2"/>
    <w:rsid w:val="005F32D3"/>
    <w:rsid w:val="006019DF"/>
    <w:rsid w:val="00603A46"/>
    <w:rsid w:val="00603B58"/>
    <w:rsid w:val="006144AF"/>
    <w:rsid w:val="00615BB5"/>
    <w:rsid w:val="00640FB1"/>
    <w:rsid w:val="00650AB1"/>
    <w:rsid w:val="00674A69"/>
    <w:rsid w:val="00677C1B"/>
    <w:rsid w:val="006A7B79"/>
    <w:rsid w:val="006C1B52"/>
    <w:rsid w:val="006E33AE"/>
    <w:rsid w:val="006F0728"/>
    <w:rsid w:val="0070043F"/>
    <w:rsid w:val="007211AD"/>
    <w:rsid w:val="00734EAF"/>
    <w:rsid w:val="00743420"/>
    <w:rsid w:val="00755A40"/>
    <w:rsid w:val="00776A36"/>
    <w:rsid w:val="00791473"/>
    <w:rsid w:val="007B0D92"/>
    <w:rsid w:val="007B4A80"/>
    <w:rsid w:val="007B5EE1"/>
    <w:rsid w:val="007C0A5F"/>
    <w:rsid w:val="007D02AE"/>
    <w:rsid w:val="007E49A4"/>
    <w:rsid w:val="007F3948"/>
    <w:rsid w:val="0081772B"/>
    <w:rsid w:val="00826138"/>
    <w:rsid w:val="00832E02"/>
    <w:rsid w:val="008440E0"/>
    <w:rsid w:val="00874414"/>
    <w:rsid w:val="00891619"/>
    <w:rsid w:val="008A14CA"/>
    <w:rsid w:val="008B7694"/>
    <w:rsid w:val="008C30FE"/>
    <w:rsid w:val="008E41CD"/>
    <w:rsid w:val="008E51D9"/>
    <w:rsid w:val="009036C5"/>
    <w:rsid w:val="00910457"/>
    <w:rsid w:val="009125C2"/>
    <w:rsid w:val="009130C6"/>
    <w:rsid w:val="009159B0"/>
    <w:rsid w:val="00954519"/>
    <w:rsid w:val="009B3FDB"/>
    <w:rsid w:val="009E4B4D"/>
    <w:rsid w:val="009F42C1"/>
    <w:rsid w:val="009F7439"/>
    <w:rsid w:val="009F7FF5"/>
    <w:rsid w:val="00A101BF"/>
    <w:rsid w:val="00A22D02"/>
    <w:rsid w:val="00A32E65"/>
    <w:rsid w:val="00A35D0C"/>
    <w:rsid w:val="00A3704E"/>
    <w:rsid w:val="00A9144E"/>
    <w:rsid w:val="00AA4FF2"/>
    <w:rsid w:val="00AB2000"/>
    <w:rsid w:val="00AB4D12"/>
    <w:rsid w:val="00AE24DD"/>
    <w:rsid w:val="00AE5BE7"/>
    <w:rsid w:val="00AF57CE"/>
    <w:rsid w:val="00B00EE7"/>
    <w:rsid w:val="00B24FD5"/>
    <w:rsid w:val="00B328DA"/>
    <w:rsid w:val="00B46CDC"/>
    <w:rsid w:val="00B4719A"/>
    <w:rsid w:val="00B66995"/>
    <w:rsid w:val="00B72CD2"/>
    <w:rsid w:val="00B75A89"/>
    <w:rsid w:val="00B771E7"/>
    <w:rsid w:val="00B91858"/>
    <w:rsid w:val="00BA0FC3"/>
    <w:rsid w:val="00BE3962"/>
    <w:rsid w:val="00C02CC8"/>
    <w:rsid w:val="00C03038"/>
    <w:rsid w:val="00C112E4"/>
    <w:rsid w:val="00C12DB6"/>
    <w:rsid w:val="00C30F53"/>
    <w:rsid w:val="00C46FC1"/>
    <w:rsid w:val="00C50634"/>
    <w:rsid w:val="00C708DA"/>
    <w:rsid w:val="00CE65AD"/>
    <w:rsid w:val="00CF2016"/>
    <w:rsid w:val="00D13BDB"/>
    <w:rsid w:val="00D3143B"/>
    <w:rsid w:val="00D35471"/>
    <w:rsid w:val="00D437E5"/>
    <w:rsid w:val="00D45C7F"/>
    <w:rsid w:val="00D56B78"/>
    <w:rsid w:val="00D57AD4"/>
    <w:rsid w:val="00D63E8F"/>
    <w:rsid w:val="00DA1A8C"/>
    <w:rsid w:val="00DB1572"/>
    <w:rsid w:val="00DC3527"/>
    <w:rsid w:val="00DD1704"/>
    <w:rsid w:val="00DE18B1"/>
    <w:rsid w:val="00E0310D"/>
    <w:rsid w:val="00E21409"/>
    <w:rsid w:val="00E61A28"/>
    <w:rsid w:val="00ED5656"/>
    <w:rsid w:val="00EF7695"/>
    <w:rsid w:val="00F62BC7"/>
    <w:rsid w:val="00F7330A"/>
    <w:rsid w:val="00F81A07"/>
    <w:rsid w:val="00F81C70"/>
    <w:rsid w:val="00F82AFF"/>
    <w:rsid w:val="00FA5ED2"/>
    <w:rsid w:val="00FC6C2B"/>
    <w:rsid w:val="00FE2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480FA7"/>
    <w:pPr>
      <w:keepNext/>
      <w:widowControl w:val="false"/>
      <w:spacing w:lineRule="auto" w:line="240" w:after="60" w:before="240"/>
      <w:outlineLvl w:val="0"/>
    </w:pPr>
    <w:rPr>
      <w:rFonts w:cs="Times New Roman" w:eastAsia="Times New Roman" w:hAnsi="Arial" w:ascii="Arial"/>
      <w:b/>
      <w:snapToGrid w:val="false"/>
      <w:kern w:val="28"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0FA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0FA7"/>
  </w:style>
  <w:style w:styleId="Podnoje" w:type="paragraph">
    <w:name w:val="footer"/>
    <w:basedOn w:val="Normal"/>
    <w:link w:val="PodnojeChar"/>
    <w:uiPriority w:val="99"/>
    <w:unhideWhenUsed/>
    <w:rsid w:val="00480FA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0FA7"/>
  </w:style>
  <w:style w:customStyle="true" w:styleId="Naslov1Char" w:type="character">
    <w:name w:val="Naslov 1 Char"/>
    <w:basedOn w:val="Zadanifontodlomka"/>
    <w:link w:val="Naslov1"/>
    <w:rsid w:val="00480FA7"/>
    <w:rPr>
      <w:rFonts w:cs="Times New Roman" w:eastAsia="Times New Roman" w:hAnsi="Arial" w:ascii="Arial"/>
      <w:b/>
      <w:snapToGrid w:val="false"/>
      <w:kern w:val="28"/>
      <w:sz w:val="28"/>
      <w:szCs w:val="20"/>
    </w:rPr>
  </w:style>
  <w:style w:styleId="Odlomakpopisa" w:type="paragraph">
    <w:name w:val="List Paragraph"/>
    <w:basedOn w:val="Normal"/>
    <w:uiPriority w:val="34"/>
    <w:qFormat/>
    <w:rsid w:val="0013015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7211AD"/>
    <w:pPr>
      <w:widowControl w:val="false"/>
      <w:spacing w:lineRule="auto" w:line="240" w:after="0"/>
    </w:pPr>
    <w:rPr>
      <w:rFonts w:cs="Times New Roman" w:eastAsia="Times New Roman" w:hAnsi="Arial" w:ascii="Arial"/>
      <w:snapToGrid w:val="false"/>
      <w:szCs w:val="20"/>
    </w:rPr>
  </w:style>
  <w:style w:customStyle="true" w:styleId="TijelotekstaChar" w:type="character">
    <w:name w:val="Tijelo teksta Char"/>
    <w:basedOn w:val="Zadanifontodlomka"/>
    <w:link w:val="Tijeloteksta"/>
    <w:rsid w:val="007211AD"/>
    <w:rPr>
      <w:rFonts w:cs="Times New Roman" w:eastAsia="Times New Roman" w:hAnsi="Arial" w:ascii="Arial"/>
      <w:snapToGrid w:val="false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769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76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2E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E6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E65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E6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E6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480FA7"/>
    <w:pPr>
      <w:keepNext/>
      <w:widowControl w:val="0"/>
      <w:spacing w:after="60" w:before="240" w:line="240" w:lineRule="auto"/>
      <w:outlineLvl w:val="0"/>
    </w:pPr>
    <w:rPr>
      <w:rFonts w:ascii="Arial" w:cs="Times New Roman" w:eastAsia="Times New Roman" w:hAnsi="Arial"/>
      <w:b/>
      <w:snapToGrid w:val="0"/>
      <w:kern w:val="28"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0FA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0FA7"/>
  </w:style>
  <w:style w:styleId="Podnoje" w:type="paragraph">
    <w:name w:val="footer"/>
    <w:basedOn w:val="Normal"/>
    <w:link w:val="PodnojeChar"/>
    <w:uiPriority w:val="99"/>
    <w:unhideWhenUsed/>
    <w:rsid w:val="00480FA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0FA7"/>
  </w:style>
  <w:style w:customStyle="1" w:styleId="Naslov1Char" w:type="character">
    <w:name w:val="Naslov 1 Char"/>
    <w:basedOn w:val="Zadanifontodlomka"/>
    <w:link w:val="Naslov1"/>
    <w:rsid w:val="00480FA7"/>
    <w:rPr>
      <w:rFonts w:ascii="Arial" w:cs="Times New Roman" w:eastAsia="Times New Roman" w:hAnsi="Arial"/>
      <w:b/>
      <w:snapToGrid w:val="0"/>
      <w:kern w:val="28"/>
      <w:sz w:val="28"/>
      <w:szCs w:val="20"/>
    </w:rPr>
  </w:style>
  <w:style w:styleId="Odlomakpopisa" w:type="paragraph">
    <w:name w:val="List Paragraph"/>
    <w:basedOn w:val="Normal"/>
    <w:uiPriority w:val="34"/>
    <w:qFormat/>
    <w:rsid w:val="0013015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7211AD"/>
    <w:pPr>
      <w:widowControl w:val="0"/>
      <w:spacing w:after="0" w:line="240" w:lineRule="auto"/>
    </w:pPr>
    <w:rPr>
      <w:rFonts w:ascii="Arial" w:cs="Times New Roman" w:eastAsia="Times New Roman" w:hAnsi="Arial"/>
      <w:snapToGrid w:val="0"/>
      <w:szCs w:val="20"/>
    </w:rPr>
  </w:style>
  <w:style w:customStyle="1" w:styleId="TijelotekstaChar" w:type="character">
    <w:name w:val="Tijelo teksta Char"/>
    <w:basedOn w:val="Zadanifontodlomka"/>
    <w:link w:val="Tijeloteksta"/>
    <w:rsid w:val="007211AD"/>
    <w:rPr>
      <w:rFonts w:ascii="Arial" w:cs="Times New Roman" w:eastAsia="Times New Roman" w:hAnsi="Arial"/>
      <w:snapToGrid w:val="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769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76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2E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E6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E65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E6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E6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005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6. lipnja 2018.</izvorni_sadrzaj>
    <derivirana_varijabla naziv="DomainObject.StvarniPocetakDatum_1">6. lipnja 2018.</derivirana_varijabla>
  </DomainObject.StvarniPocetakDatum>
  <DomainObject.StvarniZavrsetakDatum>
    <izvorni_sadrzaj>6. lipnja 2018.</izvorni_sadrzaj>
    <derivirana_varijabla naziv="DomainObject.StvarniZavrsetakDatum_1">6. lipnja 2018.</derivirana_varijabla>
  </DomainObject.StvarniZavrsetakDatum>
  <DomainObject.PlaniraniZavrsetakDatum>
    <izvorni_sadrzaj>6. lipnja 2018.</izvorni_sadrzaj>
    <derivirana_varijabla naziv="DomainObject.PlaniraniZavrsetakDatum_1">6. lipnja 2018.</derivirana_varijabla>
  </DomainObject.PlaniraniZavrsetakDatum>
  <DomainObject.PlaniraniPocetakDatum>
    <izvorni_sadrzaj>6. lipnja 2018.</izvorni_sadrzaj>
    <derivirana_varijabla naziv="DomainObject.PlaniraniPocetakDatum_1">6. lipnja 2018.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08:05</izvorni_sadrzaj>
    <derivirana_varijabla naziv="DomainObject.StvarniZavrsetakVrijeme_1">08:05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lipnja 2018.</izvorni_sadrzaj>
    <derivirana_varijabla naziv="DomainObject.Zapisnik.DatumKreiranja_1">6.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St-291/2014-147</izvorni_sadrzaj>
    <derivirana_varijabla naziv="DomainObject.Zapisnik.Oznaka_1">St-291/2014-147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2014.</izvorni_sadrzaj>
    <derivirana_varijabla naziv="DomainObject.Predmet.DatumOsnivanja_1">12.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St-291/2014</izvorni_sadrzaj>
    <derivirana_varijabla naziv="DomainObject.Predmet.OznakaBroj_1">St-291/2014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Nenad Pikl</izvorni_sadrzaj>
    <derivirana_varijabla naziv="DomainObject.Predmet.ProtustrankaFormated_1">  Nenad Pikl</derivirana_varijabla>
  </DomainObject.Predmet.ProtustrankaFormated>
  <DomainObject.Predmet.ProtustrankaFormatedOIB>
    <izvorni_sadrzaj>  Nenad Pikl, OIB 15732746978</izvorni_sadrzaj>
    <derivirana_varijabla naziv="DomainObject.Predmet.ProtustrankaFormatedOIB_1">  Nenad Pikl, OIB 15732746978</derivirana_varijabla>
  </DomainObject.Predmet.ProtustrankaFormatedOIB>
  <DomainObject.Predmet.ProtustrankaFormatedWithAdress>
    <izvorni_sadrzaj> Nenad Pikl, Preloška 147, 40000 Čakovec</izvorni_sadrzaj>
    <derivirana_varijabla naziv="DomainObject.Predmet.ProtustrankaFormatedWithAdress_1"> Nenad Pikl, Preloška 147, 40000 Čakovec</derivirana_varijabla>
  </DomainObject.Predmet.ProtustrankaFormatedWithAdress>
  <DomainObject.Predmet.ProtustrankaFormatedWithAdressOIB>
    <izvorni_sadrzaj> Nenad Pikl, OIB 15732746978, Preloška 147, 40000 Čakovec</izvorni_sadrzaj>
    <derivirana_varijabla naziv="DomainObject.Predmet.ProtustrankaFormatedWithAdressOIB_1"> Nenad Pikl, OIB 15732746978, Preloška 147, 40000 Čakovec</derivirana_varijabla>
  </DomainObject.Predmet.ProtustrankaFormatedWithAdressOIB>
  <DomainObject.Predmet.ProtustrankaWithAdress>
    <izvorni_sadrzaj>Nenad Pikl Preloška 147, 40000 Čakovec</izvorni_sadrzaj>
    <derivirana_varijabla naziv="DomainObject.Predmet.ProtustrankaWithAdress_1">Nenad Pikl Preloška 147, 40000 Čakovec</derivirana_varijabla>
  </DomainObject.Predmet.ProtustrankaWithAdress>
  <DomainObject.Predmet.ProtustrankaWithAdressOIB>
    <izvorni_sadrzaj>Nenad Pikl, OIB 15732746978, Preloška 147, 40000 Čakovec</izvorni_sadrzaj>
    <derivirana_varijabla naziv="DomainObject.Predmet.ProtustrankaWithAdressOIB_1">Nenad Pikl, OIB 15732746978, Preloška 147, 40000 Čakovec</derivirana_varijabla>
  </DomainObject.Predmet.ProtustrankaWithAdressOIB>
  <DomainObject.Predmet.ProtustrankaNazivFormated>
    <izvorni_sadrzaj>Nenad Pikl</izvorni_sadrzaj>
    <derivirana_varijabla naziv="DomainObject.Predmet.ProtustrankaNazivFormated_1">Nenad Pikl</derivirana_varijabla>
  </DomainObject.Predmet.ProtustrankaNazivFormated>
  <DomainObject.Predmet.ProtustrankaNazivFormatedOIB>
    <izvorni_sadrzaj>Nenad Pikl, OIB 15732746978</izvorni_sadrzaj>
    <derivirana_varijabla naziv="DomainObject.Predmet.ProtustrankaNazivFormatedOIB_1">Nenad Pikl, OIB 15732746978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 zastupanog po punomoćniku Županijsko državno odvjetništvo u Varaždinu</izvorni_sadrzaj>
    <derivirana_varijabla naziv="DomainObject.Predmet.StrankaFormated_1">  Porezna uprava Područni ured Čakovec zastupanog po punomoćniku Županijsko državno odvjetništvo u Varaždinu</derivirana_varijabla>
  </DomainObject.Predmet.StrankaFormated>
  <DomainObject.Predmet.StrankaFormatedOIB>
    <izvorni_sadrzaj>  Porezna uprava Područni ured Čakovec, OIB 18683136487 zastupanog po punomoćniku Županijsko državno odvjetništvo u Varaždinu</izvorni_sadrzaj>
    <derivirana_varijabla naziv="DomainObject.Predmet.StrankaFormatedOIB_1">  Porezna uprava Područni ured Čakovec, OIB 18683136487 zastupanog po punomoćniku Županijsko državno odvjetništvo u Varaždinu</derivirana_varijabla>
  </DomainObject.Predmet.StrankaFormatedOIB>
  <DomainObject.Predmet.StrankaFormatedWithAdress>
    <izvorni_sadrzaj> Porezna uprava Područni ured Čakovec, O.Keršovanija 11, 40000 Čakovec zastupanog po punomoćniku Županijsko državno odvjetništvo u Varaždinu</izvorni_sadrzaj>
    <derivirana_varijabla naziv="DomainObject.Predmet.StrankaFormatedWithAdress_1"> Porezna uprava Područni ured Čakovec, O.Keršovanija 11, 40000 Čakovec zastupanog po punomoćniku Županijsko državno odvjetništvo u Varaždinu</derivirana_varijabla>
  </DomainObject.Predmet.StrankaFormatedWithAdress>
  <DomainObject.Predmet.StrankaFormatedWithAdressOIB>
    <izvorni_sadrzaj> Porezna uprava Područni ured Čakovec, OIB 18683136487, O.Keršovanija 11, 40000 Čakovec zastupanog po punomoćniku Županijsko državno odvjetništvo u Varaždinu</izvorni_sadrzaj>
    <derivirana_varijabla naziv="DomainObject.Predmet.StrankaFormatedWithAdressOIB_1"> Porezna uprava Područni ured Čakovec, OIB 18683136487, O.Keršovanija 11, 40000 Čakovec zastupanog po punomoćniku Županijsko državno odvjetništvo u Varaždinu</derivirana_varijabla>
  </DomainObject.Predmet.StrankaFormatedWithAdressOIB>
  <DomainObject.Predmet.StrankaWithAdress>
    <izvorni_sadrzaj>Porezna uprava Područni ured Čakovec O.Keršovanija 11,40000 Čakovec</izvorni_sadrzaj>
    <derivirana_varijabla naziv="DomainObject.Predmet.StrankaWithAdress_1">Porezna uprava Područni ured Čakovec O.Keršovanija 11,40000 Čakovec</derivirana_varijabla>
  </DomainObject.Predmet.StrankaWithAdress>
  <DomainObject.Predmet.StrankaWithAdressOIB>
    <izvorni_sadrzaj>Porezna uprava Područni ured Čakovec, OIB 18683136487, O.Keršovanija 11,40000 Čakovec</izvorni_sadrzaj>
    <derivirana_varijabla naziv="DomainObject.Predmet.StrankaWithAdressOIB_1">Porezna uprava Područni ured Čakovec, OIB 18683136487, O.Keršovanija 11,40000 Čakovec</derivirana_varijabla>
  </DomainObject.Predmet.StrankaWithAdressOIB>
  <DomainObject.Predmet.StrankaNazivFormated>
    <izvorni_sadrzaj>Porezna uprava Područni ured Čakovec</izvorni_sadrzaj>
    <derivirana_varijabla naziv="DomainObject.Predmet.StrankaNazivFormated_1">Porezna uprava Područni ured Čakovec</derivirana_varijabla>
  </DomainObject.Predmet.StrankaNazivFormated>
  <DomainObject.Predmet.StrankaNazivFormatedOIB>
    <izvorni_sadrzaj>Porezna uprava Područni ured Čakovec, OIB 18683136487</izvorni_sadrzaj>
    <derivirana_varijabla naziv="DomainObject.Predmet.StrankaNazivFormatedOIB_1">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4722927.55</izvorni_sadrzaj>
    <derivirana_varijabla naziv="DomainObject.Predmet.TrenutnaVrijednost_1">4722927.55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Čakovec zastupanog po punomoćniku Županijsko državno odvjetništvo u Varaždinu</item>
    </izvorni_sadrzaj>
    <derivirana_varijabla naziv="DomainObject.Predmet.StrankaListFormated_1">
      <item>Porezna uprava Područni ured Čakovec zastupanog po punomoćniku Županijsko državno odvjetništvo u Varaždinu</item>
    </derivirana_varijabla>
  </DomainObject.Predmet.StrankaListFormated>
  <DomainObject.Predmet.StrankaListFormatedOIB>
    <izvorni_sadrzaj>
      <item>Porezna uprava Područni ured Čakovec, OIB 18683136487 zastupanog po punomoćniku Županijsko državno odvjetništvo u Varaždinu</item>
    </izvorni_sadrzaj>
    <derivirana_varijabla naziv="DomainObject.Predmet.StrankaListFormatedOIB_1">
      <item>Porezna uprava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Čakovec, O.Keršovanija 11, 40000 Čakovec zastupanog po punomoćniku Županijsko državno odvjetništvo u Varaždinu</item>
    </izvorni_sadrzaj>
    <derivirana_varijabla naziv="DomainObject.Predmet.StrankaListFormatedWithAdress_1">
      <item>Porezna uprava Područni ured Čakovec, O.Keršovanija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Čakovec, OIB 18683136487, O.Keršovanija 11, 40000 Čakovec zastupanog po punomoćniku Županijsko državno odvjetništvo u Varaždinu</item>
    </izvorni_sadrzaj>
    <derivirana_varijabla naziv="DomainObject.Predmet.StrankaListFormatedWithAdressOIB_1">
      <item>Porezna uprava Područni ured Čakovec, OIB 18683136487, O.Keršovanija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Čakovec</item>
    </izvorni_sadrzaj>
    <derivirana_varijabla naziv="DomainObject.Predmet.StrankaListNazivFormated_1">
      <item>Porezna uprava Područni ured Čakovec</item>
    </derivirana_varijabla>
  </DomainObject.Predmet.StrankaListNazivFormated>
  <DomainObject.Predmet.StrankaListNazivFormatedOIB>
    <izvorni_sadrzaj>
      <item>Porezna uprava Područni ured Čakovec, OIB 18683136487</item>
    </izvorni_sadrzaj>
    <derivirana_varijabla naziv="DomainObject.Predmet.StrankaListNazivFormatedOIB_1">
      <item>Porezna uprava Područni ured Čakovec, OIB 18683136487</item>
    </derivirana_varijabla>
  </DomainObject.Predmet.StrankaListNazivFormatedOIB>
  <DomainObject.Predmet.ProtuStrankaListFormated>
    <izvorni_sadrzaj>
      <item>Nenad Pikl</item>
    </izvorni_sadrzaj>
    <derivirana_varijabla naziv="DomainObject.Predmet.ProtuStrankaListFormated_1">
      <item>Nenad Pikl</item>
    </derivirana_varijabla>
  </DomainObject.Predmet.ProtuStrankaListFormated>
  <DomainObject.Predmet.ProtuStrankaListFormatedOIB>
    <izvorni_sadrzaj>
      <item>Nenad Pikl, OIB 15732746978</item>
    </izvorni_sadrzaj>
    <derivirana_varijabla naziv="DomainObject.Predmet.ProtuStrankaListFormatedOIB_1">
      <item>Nenad Pikl, OIB 15732746978</item>
    </derivirana_varijabla>
  </DomainObject.Predmet.ProtuStrankaListFormatedOIB>
  <DomainObject.Predmet.ProtuStrankaListFormatedWithAdress>
    <izvorni_sadrzaj>
      <item>Nenad Pikl, Preloška 147, 40000 Čakovec</item>
    </izvorni_sadrzaj>
    <derivirana_varijabla naziv="DomainObject.Predmet.ProtuStrankaListFormatedWithAdress_1">
      <item>Nenad Pikl, Preloška 147, 40000 Čakovec</item>
    </derivirana_varijabla>
  </DomainObject.Predmet.ProtuStrankaListFormatedWithAdress>
  <DomainObject.Predmet.ProtuStrankaListFormatedWithAdressOIB>
    <izvorni_sadrzaj>
      <item>Nenad Pikl, OIB 15732746978, Preloška 147, 40000 Čakovec</item>
    </izvorni_sadrzaj>
    <derivirana_varijabla naziv="DomainObject.Predmet.ProtuStrankaListFormatedWithAdressOIB_1">
      <item>Nenad Pikl, OIB 15732746978, Preloška 147, 40000 Čakovec</item>
    </derivirana_varijabla>
  </DomainObject.Predmet.ProtuStrankaListFormatedWithAdressOIB>
  <DomainObject.Predmet.ProtuStrankaListNazivFormated>
    <izvorni_sadrzaj>
      <item>Nenad Pikl</item>
    </izvorni_sadrzaj>
    <derivirana_varijabla naziv="DomainObject.Predmet.ProtuStrankaListNazivFormated_1">
      <item>Nenad Pikl</item>
    </derivirana_varijabla>
  </DomainObject.Predmet.ProtuStrankaListNazivFormated>
  <DomainObject.Predmet.ProtuStrankaListNazivFormatedOIB>
    <izvorni_sadrzaj>
      <item>Nenad Pikl, OIB 15732746978</item>
    </izvorni_sadrzaj>
    <derivirana_varijabla naziv="DomainObject.Predmet.ProtuStrankaListNazivFormatedOIB_1">
      <item>Nenad Pikl, OIB 15732746978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izvorni_sadrzaj>
    <derivirana_varijabla naziv="DomainObject.Predmet.OstaliListFormated_1"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derivirana_varijabla>
  </DomainObject.Predmet.OstaliListFormated>
  <DomainObject.Predmet.OstaliListFormatedOIB>
    <izvorni_sadrzaj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izvorni_sadrzaj>
    <derivirana_varijabla naziv="DomainObject.Predmet.OstaliListFormatedOIB_1"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  <item>Čakovečki mlinovi, dioničko društvo za proizvodnju i promet prehrambenih proizvoda,Čakovec, Mlinska 1, 40000 Čakovec</item>
    </izvorni_sadrzaj>
    <derivirana_varijabla naziv="DomainObject.Predmet.OstaliListFormatedWithAdress_1"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  <item>Čakovečki mlinovi, dioničko društvo za proizvodnju i promet prehrambenih proizvoda,Čakovec, Mlinska 1, 40000 Čakovec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  <item>Čakovečki mlinovi, dioničko društvo za proizvodnju i promet prehrambenih proizvoda,Čakovec, OIB 20262622069, Mlinska 1, 40000 Čakovec</item>
    </izvorni_sadrzaj>
    <derivirana_varijabla naziv="DomainObject.Predmet.OstaliListFormatedWithAdressOIB_1"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  <item>Čakovečki mlinovi, dioničko društvo za proizvodnju i promet prehrambenih proizvoda,Čakovec, OIB 20262622069, Mlinska 1, 40000 Čakovec</item>
    </derivirana_varijabla>
  </DomainObject.Predmet.OstaliListFormatedWithAdressOIB>
  <DomainObject.Predmet.OstaliListNazivFormated>
    <izvorni_sadrzaj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izvorni_sadrzaj>
    <derivirana_varijabla naziv="DomainObject.Predmet.OstaliListNazivFormated_1"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derivirana_varijabla>
  </DomainObject.Predmet.OstaliListNazivFormated>
  <DomainObject.Predmet.OstaliListNazivFormatedOIB>
    <izvorni_sadrzaj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izvorni_sadrzaj>
    <derivirana_varijabla naziv="DomainObject.Predmet.OstaliListNazivFormatedOIB_1"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St-291/2014-147</izvorni_sadrzaj>
    <derivirana_varijabla naziv="DomainObject.PoslovniBrojDokumenta_1">St-291/2014-147</derivirana_varijabla>
  </DomainObject.PoslovniBrojDokumenta>
  <DomainObject.Predmet.StrankaIDrugi>
    <izvorni_sadrzaj>Porezna uprava Područni ured Čakovec</izvorni_sadrzaj>
    <derivirana_varijabla naziv="DomainObject.Predmet.StrankaIDrugi_1">Porezna uprava Područni ured Čakovec</derivirana_varijabla>
  </DomainObject.Predmet.StrankaIDrugi>
  <DomainObject.Predmet.ProtustrankaIDrugi>
    <izvorni_sadrzaj>Nenad Pikl</izvorni_sadrzaj>
    <derivirana_varijabla naziv="DomainObject.Predmet.ProtustrankaIDrugi_1">Nenad Pikl</derivirana_varijabla>
  </DomainObject.Predmet.ProtustrankaIDrugi>
  <DomainObject.Predmet.StrankaIDrugiAdressOIB>
    <izvorni_sadrzaj>Porezna uprava Područni ured Čakovec, OIB 18683136487, O.Keršovanija 11, 40000 Čakovec</izvorni_sadrzaj>
    <derivirana_varijabla naziv="DomainObject.Predmet.StrankaIDrugiAdressOIB_1">Porezna uprava Područni ured Čakovec, OIB 18683136487, O.Keršovanija 11, 40000 Čakovec</derivirana_varijabla>
  </DomainObject.Predmet.StrankaIDrugiAdressOIB>
  <DomainObject.Predmet.ProtustrankaIDrugiAdressOIB>
    <izvorni_sadrzaj>Nenad Pikl, OIB 15732746978, Preloška 147, 40000 Čakovec</izvorni_sadrzaj>
    <derivirana_varijabla naziv="DomainObject.Predmet.ProtustrankaIDrugiAdressOIB_1">Nenad Pikl, OIB 15732746978, Preloška 147,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izvorni_sadrzaj>
    <derivirana_varijabla naziv="DomainObject.Predmet.SudioniciListNaziv_1"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derivirana_varijabla>
  </DomainObject.Predmet.SudioniciListNaziv>
  <DomainObject.Predmet.SudioniciListAdressOIB>
    <izvorni_sadrzaj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  <item>Čakovečki mlinovi, dioničko društvo za proizvodnju i promet prehrambenih proizvoda,Čakovec, OIB 20262622069, Mlinska 1,40000 Čakovec</item>
    </izvorni_sadrzaj>
    <derivirana_varijabla naziv="DomainObject.Predmet.SudioniciListAdressOIB_1"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  <item>Čakovečki mlinovi, dioničko društvo za proizvodnju i promet prehrambenih proizvoda,Čakovec, OIB 20262622069, Mlinska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15732746978</item>
      <item>, OIB null</item>
      <item>, OIB 14036333877</item>
      <item>, OIB 08163835361</item>
      <item>, OIB 02535697732</item>
      <item>, OIB 21146522885</item>
      <item>, OIB 20262622069</item>
    </izvorni_sadrzaj>
    <derivirana_varijabla naziv="DomainObject.Predmet.SudioniciListNazivOIB_1">
      <item>, OIB 18683136487</item>
      <item>, OIB 15732746978</item>
      <item>, OIB null</item>
      <item>, OIB 14036333877</item>
      <item>, OIB 08163835361</item>
      <item>, OIB 02535697732</item>
      <item>, OIB 21146522885</item>
      <item>, OIB 20262622069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91AAA2-3F30-4AFB-996A-C1AA37D75C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1664</properties:Characters>
  <properties:Lines>48</properties:Lines>
  <properties:Paragraphs>21</properties:Paragraphs>
  <properties:TotalTime>508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2016-02-24T13:04:00Z</dcterms:created>
  <dc:creator>Lea Rogina</dc:creator>
  <cp:lastModifiedBy>Lea Rogina</cp:lastModifiedBy>
  <cp:lastPrinted>2018-06-06T06:07:00Z</cp:lastPrinted>
  <dcterms:modified xmlns:xsi="http://www.w3.org/2001/XMLSchema-instance" xsi:type="dcterms:W3CDTF">2018-06-06T07:33:00Z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St-291/2014-147 / Zapisnik - Ročište za diobu kupovnine (ST-291-14- ZAPISNIK DIOBA KUPOVNINE 6.6.2018..docx)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