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97de" w14:paraId="8ca97de" w:rsidRDefault="00486B26" w:rsidP="00486B26" w:rsidR="00486B26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</w:t>
      </w:r>
    </w:p>
    <w:p w:rsidRDefault="00486B26" w:rsidP="00486B26" w:rsidR="00486B26">
      <w:pPr>
        <w:spacing w:after="0"/>
        <w:jc w:val="center"/>
        <w:rPr>
          <w:b/>
        </w:rPr>
      </w:pPr>
      <w:r>
        <w:rPr>
          <w:b/>
        </w:rPr>
        <w:t>TABLICE STEČAJNOG SUCA ZA ISPITANE TRAŽBINE</w:t>
      </w:r>
    </w:p>
    <w:p w:rsidRDefault="00486B26" w:rsidP="00486B26" w:rsidR="00486B26">
      <w:pPr>
        <w:spacing w:after="0"/>
        <w:jc w:val="center"/>
        <w:rPr>
          <w:b/>
        </w:rPr>
      </w:pPr>
      <w:r>
        <w:rPr>
          <w:b/>
        </w:rPr>
        <w:t>NA  ISPITNOM ROČIŠTU</w:t>
      </w:r>
    </w:p>
    <w:p w:rsidRDefault="00486B26" w:rsidP="00486B26" w:rsidR="00486B26">
      <w:pPr>
        <w:spacing w:after="0"/>
        <w:jc w:val="center"/>
        <w:rPr>
          <w:b/>
        </w:rPr>
      </w:pPr>
      <w:r>
        <w:rPr>
          <w:b/>
        </w:rPr>
        <w:t>održanom 17. rujna 2015.</w:t>
      </w:r>
    </w:p>
    <w:p w:rsidRDefault="00486B26" w:rsidP="00486B26" w:rsidR="00486B26">
      <w:pPr>
        <w:spacing w:after="0"/>
        <w:jc w:val="center"/>
        <w:rPr>
          <w:b/>
        </w:rPr>
      </w:pPr>
      <w:r>
        <w:rPr>
          <w:b/>
        </w:rPr>
        <w:t>u stečajnom postupku nad dužnikom ANTIKO d.o.o.Varaždin</w:t>
      </w:r>
    </w:p>
    <w:p w:rsidRDefault="00486B26" w:rsidP="00486B26" w:rsidR="00486B26">
      <w:pPr>
        <w:spacing w:after="0"/>
        <w:jc w:val="both"/>
      </w:pPr>
    </w:p>
    <w:p w:rsidRDefault="00486B26" w:rsidP="00486B26" w:rsidR="00486B26">
      <w:pPr>
        <w:spacing w:after="0"/>
        <w:jc w:val="both"/>
      </w:pPr>
    </w:p>
    <w:p w:rsidRDefault="00486B26" w:rsidP="00486B26" w:rsidR="00486B26">
      <w:pPr>
        <w:spacing w:after="0"/>
        <w:jc w:val="both"/>
      </w:pPr>
      <w:r>
        <w:rPr>
          <w:b/>
          <w:lang w:eastAsia="hr-HR"/>
        </w:rPr>
        <w:t>PRVI VIŠI ISPLATNI RED:</w:t>
      </w:r>
    </w:p>
    <w:tbl>
      <w:tblPr>
        <w:tblW w:type="dxa" w:w="8912"/>
        <w:tblInd w:type="dxa" w:w="93"/>
        <w:tblLook w:val="04A0" w:noVBand="1" w:noHBand="0" w:lastColumn="0" w:firstColumn="1" w:lastRow="0" w:firstRow="1"/>
      </w:tblPr>
      <w:tblGrid>
        <w:gridCol w:w="1133"/>
        <w:gridCol w:w="1695"/>
        <w:gridCol w:w="1366"/>
        <w:gridCol w:w="1732"/>
        <w:gridCol w:w="1559"/>
        <w:gridCol w:w="1427"/>
      </w:tblGrid>
      <w:tr w:rsidTr="00486B26" w:rsidR="00486B26">
        <w:trPr>
          <w:trHeight w:val="885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3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486B26" w:rsidR="00486B26">
        <w:trPr>
          <w:trHeight w:val="117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MILORAD ANTUNOVIĆ, Varaždin, d. Cesarića 126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neto plaća i otpremnine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48.197,97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48.197,97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486B26" w:rsidR="00486B26">
        <w:trPr>
          <w:trHeight w:val="1274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TOPLIČANEC JOSIP,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Kuršanec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, Glavna 72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neto plaća i otpremnine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42.155,47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42.155,47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486B26" w:rsidR="00486B26">
        <w:trPr>
          <w:trHeight w:val="18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REPUBLIKA HRVATSKA, Ministarstvo financija, Porezna uprava Područni ured Sjeverna Hrvatska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porezi i doprinosi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34.709,16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34.709,16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486B26" w:rsidR="00486B26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3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125.062,60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125.062,60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486B26" w:rsidP="00486B26" w:rsidR="00486B26">
      <w:pPr>
        <w:spacing w:after="0"/>
        <w:rPr>
          <w:b/>
          <w:lang w:eastAsia="hr-HR"/>
        </w:rPr>
      </w:pPr>
    </w:p>
    <w:p w:rsidRDefault="00486B26" w:rsidP="00486B26" w:rsidR="00486B26">
      <w:pPr>
        <w:spacing w:after="0"/>
      </w:pPr>
      <w:r>
        <w:rPr>
          <w:b/>
          <w:lang w:eastAsia="hr-HR"/>
        </w:rPr>
        <w:t>DRUGI VIŠI ISPLATNI RED:</w:t>
      </w:r>
    </w:p>
    <w:tbl>
      <w:tblPr>
        <w:tblW w:type="dxa" w:w="8858"/>
        <w:tblInd w:type="dxa" w:w="93"/>
        <w:tblLook w:val="04A0" w:noVBand="1" w:noHBand="0" w:lastColumn="0" w:firstColumn="1" w:lastRow="0" w:firstRow="1"/>
      </w:tblPr>
      <w:tblGrid>
        <w:gridCol w:w="1133"/>
        <w:gridCol w:w="1811"/>
        <w:gridCol w:w="1610"/>
        <w:gridCol w:w="1732"/>
        <w:gridCol w:w="1386"/>
        <w:gridCol w:w="1427"/>
      </w:tblGrid>
      <w:tr w:rsidTr="00486B26" w:rsidR="00486B26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PRIJAVLJENE TRAŽBINE / KN</w:t>
            </w:r>
          </w:p>
        </w:tc>
        <w:tc>
          <w:tcPr>
            <w:tcW w:type="dxa" w:w="13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486B26" w:rsidR="00486B26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HRVATSKI TELEKOM d.d. Zagreb, Roberta Frangeša Mihanovića 9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Izvod iz poslovnih knjiga,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13.474,81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13.474,81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486B26" w:rsidR="00486B26">
        <w:trPr>
          <w:trHeight w:val="21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AUTO KREŠO TRGOVINA d.o.o. Zagreb, Biokovska 1b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 w:rsidRPr="00486B26">
              <w:rPr>
                <w:color w:val="000000"/>
                <w:sz w:val="18"/>
                <w:szCs w:val="18"/>
                <w:lang w:eastAsia="hr-HR"/>
              </w:rPr>
              <w:t xml:space="preserve">Rješenje o ovrsi </w:t>
            </w:r>
            <w:proofErr w:type="spellStart"/>
            <w:r w:rsidRPr="00486B26">
              <w:rPr>
                <w:color w:val="000000"/>
                <w:sz w:val="18"/>
                <w:szCs w:val="18"/>
                <w:lang w:eastAsia="hr-HR"/>
              </w:rPr>
              <w:t>Ovrv</w:t>
            </w:r>
            <w:proofErr w:type="spellEnd"/>
            <w:r w:rsidRPr="00486B26">
              <w:rPr>
                <w:color w:val="000000"/>
                <w:sz w:val="18"/>
                <w:szCs w:val="18"/>
                <w:lang w:eastAsia="hr-HR"/>
              </w:rPr>
              <w:t xml:space="preserve">-241/14, pravomoćna presuda </w:t>
            </w:r>
            <w:proofErr w:type="spellStart"/>
            <w:r w:rsidRPr="00486B26">
              <w:rPr>
                <w:color w:val="000000"/>
                <w:sz w:val="18"/>
                <w:szCs w:val="18"/>
                <w:lang w:eastAsia="hr-HR"/>
              </w:rPr>
              <w:t>Povrv</w:t>
            </w:r>
            <w:proofErr w:type="spellEnd"/>
            <w:r w:rsidRPr="00486B26">
              <w:rPr>
                <w:color w:val="000000"/>
                <w:sz w:val="18"/>
                <w:szCs w:val="18"/>
                <w:lang w:eastAsia="hr-HR"/>
              </w:rPr>
              <w:t>-633/14 od 19.03.2015., troškovi,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3.725,60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3.074,60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651,00</w:t>
            </w:r>
          </w:p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18"/>
                <w:szCs w:val="18"/>
                <w:lang w:eastAsia="hr-HR"/>
              </w:rPr>
              <w:t>Osporena se tražbina odnosi na odvjetnički sastav prijave tražbine i uplaćenu sudsku</w:t>
            </w:r>
            <w:r>
              <w:rPr>
                <w:color w:val="000000"/>
                <w:sz w:val="22"/>
                <w:szCs w:val="22"/>
                <w:lang w:eastAsia="hr-HR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hr-HR"/>
              </w:rPr>
              <w:t>pristojbu</w:t>
            </w:r>
          </w:p>
        </w:tc>
      </w:tr>
      <w:tr w:rsidTr="00486B26" w:rsidR="00486B26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lastRenderedPageBreak/>
              <w:t>3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FINANCIJSKA AGENCIJA, Zagreb, Ulica grada Vukovara 70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Administrativni troškovi pokretanja i vođenja postupka,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1.797,13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1.797,13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486B26" w:rsidR="00486B26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ZAGORSKE ŠUME d.o.o. Varaždin, Cehovska 48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  <w:lang w:eastAsia="hr-HR" w:val="en-US"/>
              </w:rPr>
            </w:pPr>
            <w:r>
              <w:rPr>
                <w:sz w:val="22"/>
                <w:szCs w:val="22"/>
                <w:lang w:eastAsia="hr-HR"/>
              </w:rPr>
              <w:t>Ugovor o kratkoročnoj pozajmici od 16.10.2012.,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393.242,48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393.242,48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486B26" w:rsidR="00486B26">
        <w:trPr>
          <w:trHeight w:val="2374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HRVATSKO DRUŠTVO SKLADATELJA,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Berislavićeva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9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uslugu, kamata, presuda P-1753/11, trošak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10.005,18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5.274,11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 w:rsidRPr="00486B26">
            <w:pPr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486B26">
              <w:rPr>
                <w:color w:val="000000"/>
                <w:sz w:val="18"/>
                <w:szCs w:val="18"/>
                <w:lang w:eastAsia="hr-HR"/>
              </w:rPr>
              <w:t>4.731,07</w:t>
            </w:r>
          </w:p>
          <w:p w:rsidRDefault="00486B26" w:rsidP="00486B26" w:rsidR="00486B26" w:rsidRP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486B26">
              <w:rPr>
                <w:color w:val="000000"/>
                <w:sz w:val="18"/>
                <w:szCs w:val="18"/>
                <w:lang w:eastAsia="hr-HR"/>
              </w:rPr>
              <w:t>Osporena se tražbina odnosi na račune za koje je nastupila zastara prava na naplatu, a nisu utuženi, te obračun kamate na te račune</w:t>
            </w:r>
          </w:p>
        </w:tc>
      </w:tr>
      <w:tr w:rsidTr="00486B26" w:rsidR="00486B26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RH, Ministarstvo financija, Porezna uprava, Područni ured Sjeverna Hrvatska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Porezi, članarina,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19.044,11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19.044,11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 w:rsidRP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18"/>
                <w:szCs w:val="18"/>
                <w:lang w:eastAsia="hr-HR" w:val="en-US"/>
              </w:rPr>
            </w:pPr>
            <w:r w:rsidRPr="00486B26">
              <w:rPr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Tr="00486B26" w:rsidR="00486B26">
        <w:trPr>
          <w:trHeight w:val="1193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MESSER CROATIA PLIN d.o.o. Zaprešić, Industrijska 1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robu,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845,53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845,53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486B26" w:rsidR="00486B26">
        <w:trPr>
          <w:trHeight w:val="1158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ANTUNOVIĆ-BOBCAT d.o.o. u stečaju, Varaždin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robu,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19.313,52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19.313,52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486B26" w:rsidR="00486B26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461.448,36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456.066,29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486B26" w:rsidP="00486B26" w:rsidR="00486B26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5.382,07</w:t>
            </w:r>
          </w:p>
        </w:tc>
      </w:tr>
    </w:tbl>
    <w:p w:rsidRDefault="00486B26" w:rsidP="00486B26" w:rsidR="00486B26">
      <w:pPr>
        <w:spacing w:after="0"/>
      </w:pPr>
    </w:p>
    <w:p w:rsidRDefault="00486B26" w:rsidP="00486B26" w:rsidR="00486B26">
      <w:pPr>
        <w:spacing w:after="0"/>
      </w:pPr>
    </w:p>
    <w:p w:rsidRDefault="00486B26" w:rsidP="00486B26" w:rsidR="00486B26">
      <w:pPr>
        <w:spacing w:after="0"/>
      </w:pPr>
    </w:p>
    <w:p w:rsidRDefault="00486B26" w:rsidP="00486B26" w:rsidR="00486B26">
      <w:pPr>
        <w:spacing w:after="0"/>
      </w:pPr>
    </w:p>
    <w:p w:rsidRDefault="00486B26" w:rsidP="00486B26" w:rsidR="00486B26">
      <w:pPr>
        <w:spacing w:after="0"/>
        <w:ind w:left="1416"/>
      </w:pPr>
      <w:r>
        <w:t>U Varaždinu, 25. rujna 2015. godine</w:t>
      </w:r>
      <w:r>
        <w:tab/>
      </w:r>
      <w:r>
        <w:tab/>
      </w:r>
    </w:p>
    <w:p w:rsidRDefault="00486B26" w:rsidP="00486B26" w:rsidR="00486B26">
      <w:pPr>
        <w:spacing w:after="0"/>
        <w:ind w:left="5664"/>
      </w:pPr>
      <w:r>
        <w:tab/>
      </w:r>
      <w:r>
        <w:tab/>
      </w:r>
      <w:r>
        <w:tab/>
      </w:r>
      <w:r>
        <w:tab/>
        <w:t xml:space="preserve">         </w:t>
      </w:r>
      <w:r>
        <w:t xml:space="preserve">                                            </w:t>
      </w:r>
      <w:r>
        <w:t xml:space="preserve"> STEČAJNI SUDAC:</w:t>
      </w:r>
    </w:p>
    <w:p w:rsidRDefault="00486B26" w:rsidP="00486B26" w:rsidR="00486B26">
      <w:pPr>
        <w:spacing w:after="0"/>
      </w:pPr>
    </w:p>
    <w:p w:rsidRDefault="00486B26" w:rsidP="00486B26" w:rsidR="00486B2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 xml:space="preserve">    </w:t>
      </w:r>
      <w:r>
        <w:t xml:space="preserve"> Marija Levanić-Škerbić</w:t>
      </w:r>
    </w:p>
    <w:sectPr w:rsidSect="00EB0D4C" w:rsidR="00486B2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B26" w:rsidR="008333A9">
    <w:pPr>
      <w:pStyle w:val="Zaglavlje"/>
    </w:pPr>
    <w:r>
      <w:rPr>
        <w:rStyle w:val="PozadinaSvijetloCrvena"/>
        <w:shd w:fill="auto" w:color="auto" w:val="clear"/>
      </w:rPr>
      <w:t>Poslovni broj: 7 St-23/15-19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B26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St-23/2015-20</izvorni_sadrzaj>
    <derivirana_varijabla naziv="DomainObject.Oznaka_1">St-23/2015-20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2015.</izvorni_sadrzaj>
    <derivirana_varijabla naziv="DomainObject.Predmet.DatumOsnivanja_1">26.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pokretanja st. postupka</izvorni_sadrzaj>
    <derivirana_varijabla naziv="DomainObject.Predmet.Opis_1">prijedlog za pokretanja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ANTIKO društvo s ograničenom odgovornošću za consulting i inženjerstvo u građevinarstvu</izvorni_sadrzaj>
    <derivirana_varijabla naziv="DomainObject.Predmet.ProtustrankaFormated_1">  ANTIKO društvo s ograničenom odgovornošću za consulting i inženjerstvo u građevinarstvu</derivirana_varijabla>
  </DomainObject.Predmet.ProtustrankaFormated>
  <DomainObject.Predmet.ProtustrankaFormatedOIB>
    <izvorni_sadrzaj>  ANTIKO društvo s ograničenom odgovornošću za consulting i inženjerstvo u građevinarstvu, OIB 89114351110</izvorni_sadrzaj>
    <derivirana_varijabla naziv="DomainObject.Predmet.ProtustrankaFormatedOIB_1">  ANTIKO društvo s ograničenom odgovornošću za consulting i inženjerstvo u građevinarstvu, OIB 89114351110</derivirana_varijabla>
  </DomainObject.Predmet.ProtustrankaFormatedOIB>
  <DomainObject.Predmet.ProtustrankaFormatedWithAdress>
    <izvorni_sadrzaj> ANTIKO društvo s ograničenom odgovornošću za consulting i inženjerstvo u građevinarstvu, Cehovska 47, 42000 Varaždin</izvorni_sadrzaj>
    <derivirana_varijabla naziv="DomainObject.Predmet.ProtustrankaFormatedWithAdress_1"> ANTIKO društvo s ograničenom odgovornošću za consulting i inženjerstvo u građevinarstvu, Cehovska 47, 42000 Varaždin</derivirana_varijabla>
  </DomainObject.Predmet.ProtustrankaFormatedWithAdress>
  <DomainObject.Predmet.ProtustrankaFormatedWithAdressOIB>
    <izvorni_sadrzaj> ANTIKO društvo s ograničenom odgovornošću za consulting i inženjerstvo u građevinarstvu, OIB 89114351110, Cehovska 47, 42000 Varaždin</izvorni_sadrzaj>
    <derivirana_varijabla naziv="DomainObject.Predmet.ProtustrankaFormatedWithAdressOIB_1"> ANTIKO društvo s ograničenom odgovornošću za consulting i inženjerstvo u građevinarstvu, OIB 89114351110, Cehovska 47, 42000 Varaždin</derivirana_varijabla>
  </DomainObject.Predmet.ProtustrankaFormatedWithAdressOIB>
  <DomainObject.Predmet.ProtustrankaWithAdress>
    <izvorni_sadrzaj>ANTIKO društvo s ograničenom odgovornošću za consulting i inženjerstvo u građevinarstvu Cehovska 47, 42000 Varaždin</izvorni_sadrzaj>
    <derivirana_varijabla naziv="DomainObject.Predmet.ProtustrankaWithAdress_1">ANTIKO društvo s ograničenom odgovornošću za consulting i inženjerstvo u građevinarstvu Cehovska 47, 42000 Varaždin</derivirana_varijabla>
  </DomainObject.Predmet.ProtustrankaWithAdress>
  <DomainObject.Predmet.ProtustrankaWithAdressOIB>
    <izvorni_sadrzaj>ANTIKO društvo s ograničenom odgovornošću za consulting i inženjerstvo u građevinarstvu, OIB 89114351110, Cehovska 47, 42000 Varaždin</izvorni_sadrzaj>
    <derivirana_varijabla naziv="DomainObject.Predmet.ProtustrankaWithAdressOIB_1">ANTIKO društvo s ograničenom odgovornošću za consulting i inženjerstvo u građevinarstvu, OIB 89114351110, Cehovska 47, 42000 Varaždin</derivirana_varijabla>
  </DomainObject.Predmet.ProtustrankaWithAdressOIB>
  <DomainObject.Predmet.ProtustrankaNazivFormated>
    <izvorni_sadrzaj>ANTIKO društvo s ograničenom odgovornošću za consulting i inženjerstvo u građevinarstvu</izvorni_sadrzaj>
    <derivirana_varijabla naziv="DomainObject.Predmet.ProtustrankaNazivFormated_1">ANTIKO društvo s ograničenom odgovornošću za consulting i inženjerstvo u građevinarstvu</derivirana_varijabla>
  </DomainObject.Predmet.ProtustrankaNazivFormated>
  <DomainObject.Predmet.ProtustrankaNazivFormatedOIB>
    <izvorni_sadrzaj>ANTIKO društvo s ograničenom odgovornošću za consulting i inženjerstvo u građevinarstvu, OIB 89114351110</izvorni_sadrzaj>
    <derivirana_varijabla naziv="DomainObject.Predmet.ProtustrankaNazivFormatedOIB_1">ANTIKO društvo s ograničenom odgovornošću za consulting i inženjerstvo u građevinarstvu, OIB 89114351110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agrencija Regionalni centar Zagreb</izvorni_sadrzaj>
    <derivirana_varijabla naziv="DomainObject.Predmet.StrankaFormated_1">  Financijska agrencija Regionalni centar Zagreb</derivirana_varijabla>
  </DomainObject.Predmet.StrankaFormated>
  <DomainObject.Predmet.StrankaFormatedOIB>
    <izvorni_sadrzaj>  Financijska agrencija Regionalni centar Zagreb</izvorni_sadrzaj>
    <derivirana_varijabla naziv="DomainObject.Predmet.StrankaFormatedOIB_1">  Financijska agrencija Regionalni centar Zagreb</derivirana_varijabla>
  </DomainObject.Predmet.StrankaFormatedOIB>
  <DomainObject.Predmet.StrankaFormatedWithAdress>
    <izvorni_sadrzaj> Financijska agrencija Regionalni centar Zagreb, Ilica 307, 10000 Zagreb</izvorni_sadrzaj>
    <derivirana_varijabla naziv="DomainObject.Predmet.StrankaFormatedWithAdress_1"> Financijska agrencija Regionalni centar Zagreb, Ilica 307, 10000 Zagreb</derivirana_varijabla>
  </DomainObject.Predmet.StrankaFormatedWithAdress>
  <DomainObject.Predmet.StrankaFormatedWithAdressOIB>
    <izvorni_sadrzaj> Financijska agrencija Regionalni centar Zagreb, Ilica 307, 10000 Zagreb</izvorni_sadrzaj>
    <derivirana_varijabla naziv="DomainObject.Predmet.StrankaFormatedWithAdressOIB_1"> Financijska agrencija Regionalni centar Zagreb, Ilica 307, 10000 Zagreb</derivirana_varijabla>
  </DomainObject.Predmet.StrankaFormatedWithAdressOIB>
  <DomainObject.Predmet.StrankaWithAdress>
    <izvorni_sadrzaj>Financijska agrencija Regionalni centar Zagreb Ilica 307,10000 Zagreb</izvorni_sadrzaj>
    <derivirana_varijabla naziv="DomainObject.Predmet.StrankaWithAdress_1">Financijska agrencija Regionalni centar Zagreb Ilica 307,10000 Zagreb</derivirana_varijabla>
  </DomainObject.Predmet.StrankaWithAdress>
  <DomainObject.Predmet.StrankaWithAdressOIB>
    <izvorni_sadrzaj>Financijska agrencija Regionalni centar Zagreb, Ilica 307,10000 Zagreb</izvorni_sadrzaj>
    <derivirana_varijabla naziv="DomainObject.Predmet.StrankaWithAdressOIB_1">Financijska agrencija Regionalni centar Zagreb, Ilica 307,10000 Zagreb</derivirana_varijabla>
  </DomainObject.Predmet.StrankaWithAdressOIB>
  <DomainObject.Predmet.StrankaNazivFormated>
    <izvorni_sadrzaj>Financijska agrencija Regionalni centar Zagreb</izvorni_sadrzaj>
    <derivirana_varijabla naziv="DomainObject.Predmet.StrankaNazivFormated_1">Financijska agrencija Regionalni centar Zagreb</derivirana_varijabla>
  </DomainObject.Predmet.StrankaNazivFormated>
  <DomainObject.Predmet.StrankaNazivFormatedOIB>
    <izvorni_sadrzaj>Financijska agrencija Regionalni centar Zagreb</izvorni_sadrzaj>
    <derivirana_varijabla naziv="DomainObject.Predmet.StrankaNazivFormatedOIB_1">Financijska agrencija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1000000.00</izvorni_sadrzaj>
    <derivirana_varijabla naziv="DomainObject.Predmet.TrenutnaVrijednost_1">1000000.00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agrencija Regionalni centar Zagreb</item>
    </izvorni_sadrzaj>
    <derivirana_varijabla naziv="DomainObject.Predmet.StrankaListFormated_1">
      <item>Financijska agrencija Regionalni centar Zagreb</item>
    </derivirana_varijabla>
  </DomainObject.Predmet.StrankaListFormated>
  <DomainObject.Predmet.StrankaListFormatedOIB>
    <izvorni_sadrzaj>
      <item>Financijska agrencija Regionalni centar Zagreb</item>
    </izvorni_sadrzaj>
    <derivirana_varijabla naziv="DomainObject.Predmet.StrankaListFormatedOIB_1">
      <item>Financijska agrencija Regionalni centar Zagreb</item>
    </derivirana_varijabla>
  </DomainObject.Predmet.StrankaListFormatedOIB>
  <DomainObject.Predmet.StrankaListFormatedWithAdress>
    <izvorni_sadrzaj>
      <item>Financijska agrencija Regionalni centar Zagreb, Ilica 307, 10000 Zagreb</item>
    </izvorni_sadrzaj>
    <derivirana_varijabla naziv="DomainObject.Predmet.StrankaListFormatedWithAdress_1">
      <item>Financijska agrencija Regionalni centar Zagreb, Ilica 307, 10000 Zagreb</item>
    </derivirana_varijabla>
  </DomainObject.Predmet.StrankaListFormatedWithAdress>
  <DomainObject.Predmet.StrankaListFormatedWithAdressOIB>
    <izvorni_sadrzaj>
      <item>Financijska agrencija Regionalni centar Zagreb, Ilica 307, 10000 Zagreb</item>
    </izvorni_sadrzaj>
    <derivirana_varijabla naziv="DomainObject.Predmet.StrankaListFormatedWithAdressOIB_1">
      <item>Financijska agrencija Regionalni centar Zagreb, Ilica 307, 10000 Zagreb</item>
    </derivirana_varijabla>
  </DomainObject.Predmet.StrankaListFormatedWithAdressOIB>
  <DomainObject.Predmet.StrankaListNazivFormated>
    <izvorni_sadrzaj>
      <item>Financijska agrencija Regionalni centar Zagreb</item>
    </izvorni_sadrzaj>
    <derivirana_varijabla naziv="DomainObject.Predmet.StrankaListNazivFormated_1">
      <item>Financijska agrencija Regionalni centar Zagreb</item>
    </derivirana_varijabla>
  </DomainObject.Predmet.StrankaListNazivFormated>
  <DomainObject.Predmet.StrankaListNazivFormatedOIB>
    <izvorni_sadrzaj>
      <item>Financijska agrencija Regionalni centar Zagreb</item>
    </izvorni_sadrzaj>
    <derivirana_varijabla naziv="DomainObject.Predmet.StrankaListNazivFormatedOIB_1">
      <item>Financijska agrencija Regionalni centar Zagreb</item>
    </derivirana_varijabla>
  </DomainObject.Predmet.StrankaListNazivFormatedOIB>
  <DomainObject.Predmet.ProtuStrankaListFormated>
    <izvorni_sadrzaj>
      <item>ANTIKO društvo s ograničenom odgovornošću za consulting i inženjerstvo u građevinarstvu</item>
    </izvorni_sadrzaj>
    <derivirana_varijabla naziv="DomainObject.Predmet.ProtuStrankaListFormated_1">
      <item>ANTIKO društvo s ograničenom odgovornošću za consulting i inženjerstvo u građevinarstvu</item>
    </derivirana_varijabla>
  </DomainObject.Predmet.ProtuStrankaListFormated>
  <DomainObject.Predmet.ProtuStrankaListFormatedOIB>
    <izvorni_sadrzaj>
      <item>ANTIKO društvo s ograničenom odgovornošću za consulting i inženjerstvo u građevinarstvu, OIB 89114351110</item>
    </izvorni_sadrzaj>
    <derivirana_varijabla naziv="DomainObject.Predmet.ProtuStrankaListFormatedOIB_1">
      <item>ANTIKO društvo s ograničenom odgovornošću za consulting i inženjerstvo u građevinarstvu, OIB 89114351110</item>
    </derivirana_varijabla>
  </DomainObject.Predmet.ProtuStrankaListFormatedOIB>
  <DomainObject.Predmet.ProtuStrankaListFormatedWithAdress>
    <izvorni_sadrzaj>
      <item>ANTIKO društvo s ograničenom odgovornošću za consulting i inženjerstvo u građevinarstvu, Cehovska 47, 42000 Varaždin</item>
    </izvorni_sadrzaj>
    <derivirana_varijabla naziv="DomainObject.Predmet.ProtuStrankaListFormatedWithAdress_1">
      <item>ANTIKO društvo s ograničenom odgovornošću za consulting i inženjerstvo u građevinarstvu, Cehovska 47, 42000 Varaždin</item>
    </derivirana_varijabla>
  </DomainObject.Predmet.ProtuStrankaListFormatedWithAdress>
  <DomainObject.Predmet.ProtuStrankaListFormatedWithAdressOIB>
    <izvorni_sadrzaj>
      <item>ANTIKO društvo s ograničenom odgovornošću za consulting i inženjerstvo u građevinarstvu, OIB 89114351110, Cehovska 47, 42000 Varaždin</item>
    </izvorni_sadrzaj>
    <derivirana_varijabla naziv="DomainObject.Predmet.ProtuStrankaListFormatedWithAdressOIB_1">
      <item>ANTIKO društvo s ograničenom odgovornošću za consulting i inženjerstvo u građevinarstvu, OIB 89114351110, Cehovska 47, 42000 Varaždin</item>
    </derivirana_varijabla>
  </DomainObject.Predmet.ProtuStrankaListFormatedWithAdressOIB>
  <DomainObject.Predmet.ProtuStrankaListNazivFormated>
    <izvorni_sadrzaj>
      <item>ANTIKO društvo s ograničenom odgovornošću za consulting i inženjerstvo u građevinarstvu</item>
    </izvorni_sadrzaj>
    <derivirana_varijabla naziv="DomainObject.Predmet.ProtuStrankaListNazivFormated_1">
      <item>ANTIKO društvo s ograničenom odgovornošću za consulting i inženjerstvo u građevinarstvu</item>
    </derivirana_varijabla>
  </DomainObject.Predmet.ProtuStrankaListNazivFormated>
  <DomainObject.Predmet.ProtuStrankaListNazivFormatedOIB>
    <izvorni_sadrzaj>
      <item>ANTIKO društvo s ograničenom odgovornošću za consulting i inženjerstvo u građevinarstvu, OIB 89114351110</item>
    </izvorni_sadrzaj>
    <derivirana_varijabla naziv="DomainObject.Predmet.ProtuStrankaListNazivFormatedOIB_1">
      <item>ANTIKO društvo s ograničenom odgovornošću za consulting i inženjerstvo u građevinarstvu, OIB 89114351110</item>
    </derivirana_varijabla>
  </DomainObject.Predmet.ProtuStrankaListNazivFormatedOIB>
  <DomainObject.Predmet.OstaliListFormated>
    <izvorni_sadrzaj>
      <item>Sudski registar</item>
      <item>ŽDO VARAŽDIN, Građansko-upravni odjel</item>
      <item>JURICA ANTUNOVIĆ</item>
      <item>STANKO MAKAR</item>
      <item>Franjo Šebijan, odvj.</item>
    </izvorni_sadrzaj>
    <derivirana_varijabla naziv="DomainObject.Predmet.OstaliListFormated_1">
      <item>Sudski registar</item>
      <item>ŽDO VARAŽDIN, Građansko-upravni odjel</item>
      <item>JURICA ANTUNOVIĆ</item>
      <item>STANKO MAKAR</item>
      <item>Franjo Šebijan, odvj.</item>
    </derivirana_varijabla>
  </DomainObject.Predmet.OstaliListFormated>
  <DomainObject.Predmet.OstaliListFormatedOIB>
    <izvorni_sadrzaj>
      <item>Sudski registar</item>
      <item>ŽDO VARAŽDIN, Građansko-upravni odjel</item>
      <item>JURICA ANTUNOVIĆ</item>
      <item>STANKO MAKAR, OIB 49218337993</item>
      <item>Franjo Šebijan, odvj.</item>
    </izvorni_sadrzaj>
    <derivirana_varijabla naziv="DomainObject.Predmet.OstaliListFormatedOIB_1">
      <item>Sudski registar</item>
      <item>ŽDO VARAŽDIN, Građansko-upravni odjel</item>
      <item>JURICA ANTUNOVIĆ</item>
      <item>STANKO MAKAR, OIB 49218337993</item>
      <item>Franjo Šebijan, odvj.</item>
    </derivirana_varijabla>
  </DomainObject.Predmet.OstaliListFormatedOIB>
  <DomainObject.Predmet.OstaliListFormatedWithAdress>
    <izvorni_sadrzaj>
      <item>Sudski registar, B.Radića 2, 42000 Varaždin</item>
      <item>ŽDO VARAŽDIN, Građansko-upravni odjel</item>
      <item>JURICA ANTUNOVIĆ</item>
      <item>STANKO MAKAR</item>
      <item>Franjo Šebijan, odvj., Pavlinska 5, 42000 Varaždin</item>
    </izvorni_sadrzaj>
    <derivirana_varijabla naziv="DomainObject.Predmet.OstaliListFormatedWithAdress_1">
      <item>Sudski registar, B.Radića 2, 42000 Varaždin</item>
      <item>ŽDO VARAŽDIN, Građansko-upravni odjel</item>
      <item>JURICA ANTUNOVIĆ</item>
      <item>STANKO MAKAR</item>
      <item>Franjo Šebijan, odvj., Pavlinska 5, 42000 Varaždin</item>
    </derivirana_varijabla>
  </DomainObject.Predmet.OstaliListFormatedWithAdress>
  <DomainObject.Predmet.OstaliListFormatedWithAdressOIB>
    <izvorni_sadrzaj>
      <item>Sudski registar, B.Radića 2, 42000 Varaždin</item>
      <item>ŽDO VARAŽDIN, Građansko-upravni odjel</item>
      <item>JURICA ANTUNOVIĆ</item>
      <item>STANKO MAKAR, OIB 49218337993</item>
      <item>Franjo Šebijan, odvj., Pavlinska 5, 42000 Varaždin</item>
    </izvorni_sadrzaj>
    <derivirana_varijabla naziv="DomainObject.Predmet.OstaliListFormatedWithAdressOIB_1">
      <item>Sudski registar, B.Radića 2, 42000 Varaždin</item>
      <item>ŽDO VARAŽDIN, Građansko-upravni odjel</item>
      <item>JURICA ANTUNOVIĆ</item>
      <item>STANKO MAKAR, OIB 49218337993</item>
      <item>Franjo Šebijan, odvj., Pavlinska 5, 42000 Varaždin</item>
    </derivirana_varijabla>
  </DomainObject.Predmet.OstaliListFormatedWithAdressOIB>
  <DomainObject.Predmet.OstaliListNazivFormated>
    <izvorni_sadrzaj>
      <item>Sudski registar</item>
      <item>ŽDO VARAŽDIN, Građansko-upravni odjel</item>
      <item>JURICA ANTUNOVIĆ</item>
      <item>STANKO MAKAR</item>
      <item>Franjo Šebijan, odvj.</item>
    </izvorni_sadrzaj>
    <derivirana_varijabla naziv="DomainObject.Predmet.OstaliListNazivFormated_1">
      <item>Sudski registar</item>
      <item>ŽDO VARAŽDIN, Građansko-upravni odjel</item>
      <item>JURICA ANTUNOVIĆ</item>
      <item>STANKO MAKAR</item>
      <item>Franjo Šebijan, odvj.</item>
    </derivirana_varijabla>
  </DomainObject.Predmet.OstaliListNazivFormated>
  <DomainObject.Predmet.OstaliListNazivFormatedOIB>
    <izvorni_sadrzaj>
      <item>Sudski registar</item>
      <item>ŽDO VARAŽDIN, Građansko-upravni odjel</item>
      <item>JURICA ANTUNOVIĆ</item>
      <item>STANKO MAKAR, OIB 49218337993</item>
      <item>Franjo Šebijan, odvj.</item>
    </izvorni_sadrzaj>
    <derivirana_varijabla naziv="DomainObject.Predmet.OstaliListNazivFormatedOIB_1">
      <item>Sudski registar</item>
      <item>ŽDO VARAŽDIN, Građansko-upravni odjel</item>
      <item>JURICA ANTUNOVIĆ</item>
      <item>STANKO MAKAR, OIB 49218337993</item>
      <item>Franjo Šebijan,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St-23/2015-20</izvorni_sadrzaj>
    <derivirana_varijabla naziv="DomainObject.PoslovniBrojDokumenta_1">St-23/2015-20</derivirana_varijabla>
  </DomainObject.PoslovniBrojDokumenta>
  <DomainObject.Predmet.StrankaIDrugi>
    <izvorni_sadrzaj>Financijska agrencija Regionalni centar Zagreb</izvorni_sadrzaj>
    <derivirana_varijabla naziv="DomainObject.Predmet.StrankaIDrugi_1">Financijska agrencija Regionalni centar Zagreb</derivirana_varijabla>
  </DomainObject.Predmet.StrankaIDrugi>
  <DomainObject.Predmet.ProtustrankaIDrugi>
    <izvorni_sadrzaj>ANTIKO društvo s ograničenom odgovornošću za consulting i inženjerstvo u građevinarstvu</izvorni_sadrzaj>
    <derivirana_varijabla naziv="DomainObject.Predmet.ProtustrankaIDrugi_1">ANTIKO društvo s ograničenom odgovornošću za consulting i inženjerstvo u građevinarstvu</derivirana_varijabla>
  </DomainObject.Predmet.ProtustrankaIDrugi>
  <DomainObject.Predmet.StrankaIDrugiAdressOIB>
    <izvorni_sadrzaj>Financijska agrencija Regionalni centar Zagreb, Ilica 307, 10000 Zagreb</izvorni_sadrzaj>
    <derivirana_varijabla naziv="DomainObject.Predmet.StrankaIDrugiAdressOIB_1">Financijska agrencija Regionalni centar Zagreb, Ilica 307, 10000 Zagreb</derivirana_varijabla>
  </DomainObject.Predmet.StrankaIDrugiAdressOIB>
  <DomainObject.Predmet.ProtustrankaIDrugiAdressOIB>
    <izvorni_sadrzaj>ANTIKO društvo s ograničenom odgovornošću za consulting i inženjerstvo u građevinarstvu, OIB 89114351110, Cehovska 47, 42000 Varaždin</izvorni_sadrzaj>
    <derivirana_varijabla naziv="DomainObject.Predmet.ProtustrankaIDrugiAdressOIB_1">ANTIKO društvo s ograničenom odgovornošću za consulting i inženjerstvo u građevinarstvu, OIB 89114351110,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agrencija Regionalni centar Zagreb</item>
      <item>ANTIKO društvo s ograničenom odgovornošću za consulting i inženjerstvo u građevinarstvu</item>
      <item>Sudski registar</item>
      <item>ŽDO VARAŽDIN, Građansko-upravni odjel</item>
      <item>JURICA ANTUNOVIĆ</item>
      <item>STANKO MAKAR</item>
      <item>Franjo Šebijan, odvj.</item>
    </izvorni_sadrzaj>
    <derivirana_varijabla naziv="DomainObject.Predmet.SudioniciListNaziv_1">
      <item>Financijska agrencija Regionalni centar Zagreb</item>
      <item>ANTIKO društvo s ograničenom odgovornošću za consulting i inženjerstvo u građevinarstvu</item>
      <item>Sudski registar</item>
      <item>ŽDO VARAŽDIN, Građansko-upravni odjel</item>
      <item>JURICA ANTUNOVIĆ</item>
      <item>STANKO MAKAR</item>
      <item>Franjo Šebijan, odvj.</item>
    </derivirana_varijabla>
  </DomainObject.Predmet.SudioniciListNaziv>
  <DomainObject.Predmet.SudioniciListAdressOIB>
    <izvorni_sadrzaj>
      <item>Financijska agrencija Regionalni centar Zagreb, Ilica 307,10000 Zagreb</item>
      <item>ANTIKO društvo s ograničenom odgovornošću za consulting i inženjerstvo u građevinarstvu, OIB 89114351110, Cehovska 47,42000 Varaždin</item>
      <item>Sudski registar, B.Radića 2,42000 Varaždin</item>
      <item>ŽDO VARAŽDIN, Građansko-upravni odjel</item>
      <item>JURICA ANTUNOVIĆ</item>
      <item>STANKO MAKAR, OIB 49218337993</item>
      <item>Franjo Šebijan, odvj., Pavlinska 5,42000 Varaždin</item>
    </izvorni_sadrzaj>
    <derivirana_varijabla naziv="DomainObject.Predmet.SudioniciListAdressOIB_1">
      <item>Financijska agrencija Regionalni centar Zagreb, Ilica 307,10000 Zagreb</item>
      <item>ANTIKO društvo s ograničenom odgovornošću za consulting i inženjerstvo u građevinarstvu, OIB 89114351110, Cehovska 47,42000 Varaždin</item>
      <item>Sudski registar, B.Radića 2,42000 Varaždin</item>
      <item>ŽDO VARAŽDIN, Građansko-upravni odjel</item>
      <item>JURICA ANTUNOVIĆ</item>
      <item>STANKO MAKAR, OIB 49218337993</item>
      <item>Franjo Šebijan, odvj., Pavlinska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C841E-E661-4C05-A838-ED2A1458BE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1884</properties:Characters>
  <properties:Lines>219</properties:Lines>
  <properties:Paragraphs>97</properties:Paragraphs>
  <properties:TotalTime>39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2015-09-25T12:15:00Z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St-23/2015-20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